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5E935F">
      <w:pPr>
        <w:widowControl w:val="0"/>
        <w:bidi w:val="0"/>
        <w:snapToGrid w:val="0"/>
        <w:spacing w:beforeAutospacing="0" w:afterAutospacing="0" w:line="360" w:lineRule="auto"/>
        <w:jc w:val="center"/>
        <w:outlineLvl w:val="0"/>
        <w:rPr>
          <w:rFonts w:hint="eastAsia" w:ascii="宋体" w:hAnsi="宋体" w:eastAsia="宋体" w:cs="宋体"/>
          <w:b/>
          <w:bCs/>
          <w:kern w:val="44"/>
          <w:sz w:val="32"/>
          <w:szCs w:val="48"/>
          <w:highlight w:val="none"/>
          <w:lang w:val="en-US" w:eastAsia="zh-CN" w:bidi="ar-SA"/>
        </w:rPr>
      </w:pPr>
      <w:bookmarkStart w:id="2" w:name="_GoBack"/>
      <w:bookmarkEnd w:id="2"/>
      <w:bookmarkStart w:id="0" w:name="_Toc109543216"/>
      <w:bookmarkStart w:id="1" w:name="_Toc109542396"/>
      <w:r>
        <w:rPr>
          <w:rFonts w:hint="eastAsia" w:ascii="宋体" w:hAnsi="宋体" w:eastAsia="宋体" w:cs="宋体"/>
          <w:b/>
          <w:bCs/>
          <w:kern w:val="44"/>
          <w:sz w:val="32"/>
          <w:szCs w:val="48"/>
          <w:highlight w:val="none"/>
          <w:lang w:val="en-US" w:eastAsia="zh-CN" w:bidi="ar-SA"/>
        </w:rPr>
        <w:t>拟签订采购合同文本</w:t>
      </w:r>
    </w:p>
    <w:bookmarkEnd w:id="0"/>
    <w:bookmarkEnd w:id="1"/>
    <w:p w14:paraId="6ED25E3A">
      <w:pPr>
        <w:keepNext w:val="0"/>
        <w:keepLines w:val="0"/>
        <w:pageBreakBefore w:val="0"/>
        <w:widowControl/>
        <w:kinsoku/>
        <w:wordWrap/>
        <w:overflowPunct/>
        <w:topLinePunct w:val="0"/>
        <w:autoSpaceDE/>
        <w:autoSpaceDN/>
        <w:bidi w:val="0"/>
        <w:adjustRightInd w:val="0"/>
        <w:snapToGrid w:val="0"/>
        <w:spacing w:line="360" w:lineRule="auto"/>
        <w:ind w:left="0"/>
        <w:jc w:val="center"/>
        <w:textAlignment w:val="auto"/>
        <w:rPr>
          <w:rFonts w:hint="eastAsia" w:ascii="宋体" w:hAnsi="宋体" w:eastAsia="宋体" w:cs="宋体"/>
          <w:spacing w:val="0"/>
          <w:kern w:val="0"/>
          <w:sz w:val="28"/>
          <w:szCs w:val="28"/>
          <w:lang w:eastAsia="zh-CN"/>
        </w:rPr>
      </w:pPr>
      <w:r>
        <w:rPr>
          <w:rFonts w:hint="eastAsia" w:ascii="宋体" w:hAnsi="宋体" w:eastAsia="宋体" w:cs="宋体"/>
          <w:spacing w:val="0"/>
          <w:kern w:val="0"/>
          <w:sz w:val="28"/>
          <w:szCs w:val="28"/>
          <w:lang w:eastAsia="zh-CN"/>
        </w:rPr>
        <w:t>（</w:t>
      </w:r>
      <w:r>
        <w:rPr>
          <w:rFonts w:hint="eastAsia" w:ascii="宋体" w:hAnsi="宋体" w:eastAsia="宋体" w:cs="宋体"/>
          <w:kern w:val="0"/>
          <w:sz w:val="24"/>
          <w:szCs w:val="24"/>
          <w:highlight w:val="none"/>
          <w:lang w:eastAsia="zh-CN"/>
        </w:rPr>
        <w:t>最终以甲乙双方实际协商签定协议为准</w:t>
      </w:r>
      <w:r>
        <w:rPr>
          <w:rFonts w:hint="eastAsia" w:ascii="宋体" w:hAnsi="宋体" w:eastAsia="宋体" w:cs="宋体"/>
          <w:spacing w:val="0"/>
          <w:kern w:val="0"/>
          <w:sz w:val="28"/>
          <w:szCs w:val="28"/>
          <w:lang w:eastAsia="zh-CN"/>
        </w:rPr>
        <w:t>）</w:t>
      </w:r>
    </w:p>
    <w:p w14:paraId="427C8BCD">
      <w:pPr>
        <w:widowControl w:val="0"/>
        <w:spacing w:line="600" w:lineRule="auto"/>
        <w:jc w:val="center"/>
        <w:rPr>
          <w:rFonts w:hint="eastAsia" w:ascii="宋体" w:hAnsi="宋体" w:eastAsia="宋体" w:cs="宋体"/>
          <w:color w:val="000000"/>
          <w:kern w:val="0"/>
          <w:sz w:val="24"/>
          <w:szCs w:val="20"/>
          <w:highlight w:val="none"/>
        </w:rPr>
      </w:pPr>
      <w:r>
        <w:rPr>
          <w:rFonts w:hint="eastAsia" w:ascii="宋体" w:hAnsi="宋体" w:eastAsia="宋体" w:cs="宋体"/>
          <w:b/>
          <w:bCs/>
          <w:color w:val="000000"/>
          <w:kern w:val="0"/>
          <w:sz w:val="44"/>
          <w:szCs w:val="44"/>
          <w:highlight w:val="none"/>
          <w:lang w:eastAsia="zh-CN"/>
        </w:rPr>
        <w:t>草店村回迁安置分房项目</w:t>
      </w:r>
      <w:r>
        <w:rPr>
          <w:rFonts w:hint="eastAsia" w:ascii="宋体" w:hAnsi="宋体" w:eastAsia="宋体" w:cs="宋体"/>
          <w:b/>
          <w:bCs/>
          <w:color w:val="000000"/>
          <w:kern w:val="0"/>
          <w:sz w:val="44"/>
          <w:szCs w:val="44"/>
          <w:highlight w:val="none"/>
        </w:rPr>
        <w:t>合同</w:t>
      </w:r>
    </w:p>
    <w:p w14:paraId="767EB679">
      <w:pPr>
        <w:widowControl w:val="0"/>
        <w:jc w:val="center"/>
        <w:rPr>
          <w:rFonts w:hint="eastAsia" w:ascii="宋体" w:hAnsi="宋体" w:eastAsia="宋体" w:cs="宋体"/>
          <w:b/>
          <w:bCs/>
          <w:color w:val="000000"/>
          <w:kern w:val="0"/>
          <w:sz w:val="24"/>
          <w:szCs w:val="20"/>
          <w:highlight w:val="none"/>
        </w:rPr>
      </w:pPr>
    </w:p>
    <w:p w14:paraId="7CB86040">
      <w:pPr>
        <w:widowControl w:val="0"/>
        <w:jc w:val="center"/>
        <w:rPr>
          <w:rFonts w:hint="eastAsia" w:ascii="宋体" w:hAnsi="宋体" w:eastAsia="宋体" w:cs="宋体"/>
          <w:b/>
          <w:bCs/>
          <w:color w:val="000000"/>
          <w:kern w:val="0"/>
          <w:sz w:val="24"/>
          <w:szCs w:val="20"/>
          <w:highlight w:val="none"/>
        </w:rPr>
      </w:pPr>
    </w:p>
    <w:p w14:paraId="6155874F">
      <w:pPr>
        <w:widowControl w:val="0"/>
        <w:jc w:val="center"/>
        <w:rPr>
          <w:rFonts w:hint="eastAsia" w:ascii="宋体" w:hAnsi="宋体" w:eastAsia="宋体" w:cs="宋体"/>
          <w:b/>
          <w:bCs/>
          <w:color w:val="000000"/>
          <w:kern w:val="0"/>
          <w:sz w:val="24"/>
          <w:szCs w:val="20"/>
          <w:highlight w:val="none"/>
        </w:rPr>
      </w:pPr>
    </w:p>
    <w:p w14:paraId="7A1C44D6">
      <w:pPr>
        <w:widowControl w:val="0"/>
        <w:jc w:val="center"/>
        <w:rPr>
          <w:rFonts w:hint="eastAsia" w:ascii="宋体" w:hAnsi="宋体" w:eastAsia="宋体" w:cs="宋体"/>
          <w:b/>
          <w:bCs/>
          <w:color w:val="000000"/>
          <w:kern w:val="0"/>
          <w:sz w:val="24"/>
          <w:szCs w:val="20"/>
          <w:highlight w:val="none"/>
        </w:rPr>
      </w:pPr>
    </w:p>
    <w:p w14:paraId="3913B641">
      <w:pPr>
        <w:widowControl w:val="0"/>
        <w:jc w:val="both"/>
        <w:rPr>
          <w:rFonts w:hint="eastAsia" w:ascii="宋体" w:hAnsi="宋体" w:eastAsia="宋体" w:cs="宋体"/>
          <w:color w:val="000000"/>
          <w:kern w:val="0"/>
          <w:sz w:val="24"/>
          <w:szCs w:val="20"/>
          <w:highlight w:val="none"/>
        </w:rPr>
      </w:pPr>
    </w:p>
    <w:p w14:paraId="1776923D">
      <w:pPr>
        <w:widowControl w:val="0"/>
        <w:jc w:val="both"/>
        <w:rPr>
          <w:rFonts w:hint="eastAsia" w:ascii="宋体" w:hAnsi="宋体" w:eastAsia="宋体" w:cs="宋体"/>
          <w:color w:val="000000"/>
          <w:kern w:val="0"/>
          <w:sz w:val="24"/>
          <w:szCs w:val="20"/>
          <w:highlight w:val="none"/>
        </w:rPr>
      </w:pPr>
    </w:p>
    <w:p w14:paraId="05B11A29">
      <w:pPr>
        <w:widowControl w:val="0"/>
        <w:jc w:val="center"/>
        <w:rPr>
          <w:rFonts w:hint="eastAsia" w:ascii="宋体" w:hAnsi="宋体" w:eastAsia="宋体" w:cs="宋体"/>
          <w:b/>
          <w:color w:val="000000"/>
          <w:kern w:val="0"/>
          <w:sz w:val="36"/>
          <w:szCs w:val="36"/>
          <w:highlight w:val="none"/>
        </w:rPr>
      </w:pPr>
    </w:p>
    <w:p w14:paraId="27F5789D">
      <w:pPr>
        <w:widowControl w:val="0"/>
        <w:jc w:val="center"/>
        <w:rPr>
          <w:rFonts w:hint="eastAsia" w:ascii="宋体" w:hAnsi="宋体" w:eastAsia="宋体" w:cs="宋体"/>
          <w:b/>
          <w:color w:val="000000"/>
          <w:kern w:val="0"/>
          <w:sz w:val="36"/>
          <w:szCs w:val="36"/>
          <w:highlight w:val="none"/>
        </w:rPr>
      </w:pPr>
      <w:r>
        <w:rPr>
          <w:rFonts w:hint="eastAsia" w:ascii="宋体" w:hAnsi="宋体" w:eastAsia="宋体" w:cs="宋体"/>
          <w:b/>
          <w:color w:val="000000"/>
          <w:kern w:val="0"/>
          <w:sz w:val="36"/>
          <w:szCs w:val="36"/>
          <w:highlight w:val="none"/>
        </w:rPr>
        <w:t>（示范文本）</w:t>
      </w:r>
    </w:p>
    <w:p w14:paraId="7AA12A9D">
      <w:pPr>
        <w:widowControl w:val="0"/>
        <w:jc w:val="center"/>
        <w:rPr>
          <w:rFonts w:hint="eastAsia" w:ascii="宋体" w:hAnsi="宋体" w:eastAsia="宋体" w:cs="宋体"/>
          <w:b/>
          <w:color w:val="000000"/>
          <w:kern w:val="0"/>
          <w:sz w:val="36"/>
          <w:szCs w:val="36"/>
          <w:highlight w:val="none"/>
        </w:rPr>
      </w:pPr>
    </w:p>
    <w:p w14:paraId="19326B1E">
      <w:pPr>
        <w:widowControl w:val="0"/>
        <w:jc w:val="center"/>
        <w:rPr>
          <w:rFonts w:hint="eastAsia" w:ascii="宋体" w:hAnsi="宋体" w:eastAsia="宋体" w:cs="宋体"/>
          <w:b/>
          <w:color w:val="000000"/>
          <w:kern w:val="0"/>
          <w:sz w:val="36"/>
          <w:szCs w:val="36"/>
          <w:highlight w:val="none"/>
        </w:rPr>
      </w:pPr>
    </w:p>
    <w:p w14:paraId="5146BF2B">
      <w:pPr>
        <w:widowControl w:val="0"/>
        <w:jc w:val="center"/>
        <w:rPr>
          <w:rFonts w:hint="eastAsia" w:ascii="宋体" w:hAnsi="宋体" w:eastAsia="宋体" w:cs="宋体"/>
          <w:b/>
          <w:color w:val="000000"/>
          <w:kern w:val="0"/>
          <w:sz w:val="36"/>
          <w:szCs w:val="36"/>
          <w:highlight w:val="none"/>
        </w:rPr>
      </w:pPr>
    </w:p>
    <w:p w14:paraId="0C15AC68">
      <w:pPr>
        <w:widowControl w:val="0"/>
        <w:jc w:val="center"/>
        <w:rPr>
          <w:rFonts w:hint="eastAsia" w:ascii="宋体" w:hAnsi="宋体" w:eastAsia="宋体" w:cs="宋体"/>
          <w:b/>
          <w:color w:val="000000"/>
          <w:kern w:val="0"/>
          <w:sz w:val="36"/>
          <w:szCs w:val="36"/>
          <w:highlight w:val="none"/>
        </w:rPr>
      </w:pPr>
    </w:p>
    <w:p w14:paraId="1C2697DB">
      <w:pPr>
        <w:widowControl w:val="0"/>
        <w:jc w:val="center"/>
        <w:rPr>
          <w:rFonts w:hint="eastAsia" w:ascii="宋体" w:hAnsi="宋体" w:eastAsia="宋体" w:cs="宋体"/>
          <w:b/>
          <w:color w:val="000000"/>
          <w:kern w:val="0"/>
          <w:sz w:val="36"/>
          <w:szCs w:val="36"/>
          <w:highlight w:val="none"/>
        </w:rPr>
      </w:pPr>
    </w:p>
    <w:p w14:paraId="4F5DEBC1">
      <w:pPr>
        <w:rPr>
          <w:rFonts w:hint="eastAsia" w:ascii="宋体" w:hAnsi="宋体" w:eastAsia="宋体" w:cs="宋体"/>
          <w:b/>
          <w:color w:val="000000"/>
          <w:kern w:val="0"/>
          <w:sz w:val="36"/>
          <w:szCs w:val="36"/>
          <w:highlight w:val="none"/>
          <w:lang w:val="en-US" w:eastAsia="zh-CN" w:bidi="ar-SA"/>
        </w:rPr>
      </w:pPr>
    </w:p>
    <w:p w14:paraId="656CCC35">
      <w:pPr>
        <w:widowControl/>
        <w:jc w:val="left"/>
        <w:rPr>
          <w:rFonts w:hint="eastAsia" w:ascii="宋体" w:hAnsi="Times New Roman" w:eastAsia="宋体" w:cs="Times New Roman"/>
          <w:kern w:val="0"/>
          <w:sz w:val="24"/>
          <w:szCs w:val="20"/>
        </w:rPr>
      </w:pPr>
    </w:p>
    <w:p w14:paraId="714F20FA">
      <w:pPr>
        <w:widowControl w:val="0"/>
        <w:jc w:val="center"/>
        <w:rPr>
          <w:rFonts w:hint="eastAsia" w:ascii="宋体" w:hAnsi="宋体" w:eastAsia="宋体" w:cs="宋体"/>
          <w:b/>
          <w:color w:val="000000"/>
          <w:kern w:val="0"/>
          <w:sz w:val="36"/>
          <w:szCs w:val="36"/>
          <w:highlight w:val="none"/>
        </w:rPr>
      </w:pPr>
    </w:p>
    <w:p w14:paraId="6E90541C">
      <w:pPr>
        <w:widowControl w:val="0"/>
        <w:jc w:val="center"/>
        <w:rPr>
          <w:rFonts w:hint="eastAsia" w:ascii="宋体" w:hAnsi="宋体" w:eastAsia="宋体" w:cs="宋体"/>
          <w:b/>
          <w:color w:val="000000"/>
          <w:kern w:val="0"/>
          <w:sz w:val="36"/>
          <w:szCs w:val="36"/>
          <w:highlight w:val="none"/>
        </w:rPr>
      </w:pPr>
      <w:r>
        <w:rPr>
          <w:rFonts w:hint="eastAsia" w:ascii="宋体" w:hAnsi="宋体" w:eastAsia="宋体" w:cs="宋体"/>
          <w:b/>
          <w:color w:val="000000"/>
          <w:kern w:val="0"/>
          <w:sz w:val="36"/>
          <w:szCs w:val="36"/>
          <w:highlight w:val="none"/>
        </w:rPr>
        <w:t>日   期：      年      月      日</w:t>
      </w:r>
    </w:p>
    <w:p w14:paraId="6CEFFCC6">
      <w:pPr>
        <w:spacing w:before="166" w:beforeLines="50" w:line="360" w:lineRule="auto"/>
        <w:rPr>
          <w:rFonts w:hint="eastAsia" w:ascii="宋体" w:hAnsi="宋体" w:eastAsia="宋体" w:cs="宋体"/>
          <w:b/>
          <w:bCs/>
          <w:color w:val="000000"/>
          <w:sz w:val="36"/>
          <w:szCs w:val="36"/>
          <w:highlight w:val="none"/>
        </w:rPr>
        <w:sectPr>
          <w:footerReference r:id="rId5" w:type="first"/>
          <w:headerReference r:id="rId3" w:type="default"/>
          <w:footerReference r:id="rId4" w:type="default"/>
          <w:pgSz w:w="11906" w:h="16838"/>
          <w:pgMar w:top="1417" w:right="1134" w:bottom="1417" w:left="1417" w:header="1134" w:footer="992" w:gutter="0"/>
          <w:pgNumType w:fmt="decimal" w:start="1"/>
          <w:cols w:space="720" w:num="1"/>
          <w:titlePg/>
          <w:docGrid w:type="lines" w:linePitch="333" w:charSpace="0"/>
        </w:sectPr>
      </w:pPr>
    </w:p>
    <w:p w14:paraId="526BB8C7">
      <w:pPr>
        <w:widowControl w:val="0"/>
        <w:spacing w:before="166" w:beforeLines="50" w:line="408" w:lineRule="auto"/>
        <w:jc w:val="center"/>
        <w:outlineLvl w:val="9"/>
        <w:rPr>
          <w:rFonts w:hint="eastAsia" w:ascii="宋体" w:hAnsi="宋体" w:eastAsia="宋体" w:cs="宋体"/>
          <w:b/>
          <w:bCs/>
          <w:color w:val="000000"/>
          <w:kern w:val="0"/>
          <w:sz w:val="36"/>
          <w:szCs w:val="36"/>
          <w:highlight w:val="none"/>
        </w:rPr>
      </w:pPr>
      <w:r>
        <w:rPr>
          <w:rFonts w:hint="eastAsia" w:ascii="宋体" w:hAnsi="宋体" w:eastAsia="宋体" w:cs="宋体"/>
          <w:b/>
          <w:bCs/>
          <w:color w:val="000000"/>
          <w:kern w:val="0"/>
          <w:sz w:val="36"/>
          <w:szCs w:val="36"/>
          <w:highlight w:val="none"/>
        </w:rPr>
        <w:t>第一部分  协议书</w:t>
      </w:r>
    </w:p>
    <w:p w14:paraId="4D700F44">
      <w:pPr>
        <w:keepNext w:val="0"/>
        <w:keepLines w:val="0"/>
        <w:pageBreakBefore w:val="0"/>
        <w:widowControl/>
        <w:kinsoku/>
        <w:wordWrap/>
        <w:overflowPunct/>
        <w:topLinePunct w:val="0"/>
        <w:autoSpaceDE w:val="0"/>
        <w:autoSpaceDN w:val="0"/>
        <w:bidi w:val="0"/>
        <w:adjustRightInd w:val="0"/>
        <w:snapToGrid w:val="0"/>
        <w:spacing w:line="360" w:lineRule="auto"/>
        <w:ind w:left="27"/>
        <w:jc w:val="left"/>
        <w:textAlignment w:val="baseline"/>
        <w:outlineLvl w:val="9"/>
        <w:rPr>
          <w:rFonts w:hint="eastAsia" w:ascii="宋体" w:hAnsi="宋体" w:eastAsia="宋体" w:cs="宋体"/>
          <w:kern w:val="0"/>
          <w:sz w:val="24"/>
          <w:szCs w:val="24"/>
          <w:highlight w:val="none"/>
          <w:lang w:val="en-US" w:eastAsia="en-US" w:bidi="ar-SA"/>
        </w:rPr>
      </w:pPr>
      <w:r>
        <w:rPr>
          <w:rFonts w:hint="eastAsia" w:ascii="宋体" w:hAnsi="宋体" w:eastAsia="宋体" w:cs="宋体"/>
          <w:kern w:val="0"/>
          <w:sz w:val="24"/>
          <w:szCs w:val="24"/>
          <w:highlight w:val="none"/>
          <w:lang w:val="en-US" w:eastAsia="en-US" w:bidi="ar-SA"/>
        </w:rPr>
        <w:t>甲方：</w:t>
      </w:r>
      <w:r>
        <w:rPr>
          <w:rFonts w:hint="eastAsia" w:ascii="宋体" w:hAnsi="宋体" w:eastAsia="宋体" w:cs="宋体"/>
          <w:kern w:val="0"/>
          <w:sz w:val="24"/>
          <w:szCs w:val="24"/>
          <w:highlight w:val="none"/>
          <w:u w:val="single"/>
          <w:lang w:val="en-US" w:eastAsia="en-US" w:bidi="ar-SA"/>
        </w:rPr>
        <w:t xml:space="preserve">                                   </w:t>
      </w:r>
      <w:r>
        <w:rPr>
          <w:rFonts w:hint="eastAsia" w:ascii="宋体" w:hAnsi="宋体" w:eastAsia="宋体" w:cs="宋体"/>
          <w:kern w:val="0"/>
          <w:sz w:val="24"/>
          <w:szCs w:val="24"/>
          <w:highlight w:val="none"/>
          <w:u w:val="single"/>
          <w:lang w:val="en-US" w:eastAsia="zh-CN" w:bidi="ar-SA"/>
        </w:rPr>
        <w:t xml:space="preserve">  </w:t>
      </w:r>
      <w:r>
        <w:rPr>
          <w:rFonts w:hint="eastAsia" w:ascii="宋体" w:hAnsi="宋体" w:eastAsia="宋体" w:cs="宋体"/>
          <w:kern w:val="0"/>
          <w:sz w:val="24"/>
          <w:szCs w:val="24"/>
          <w:highlight w:val="none"/>
          <w:u w:val="single"/>
          <w:lang w:val="en-US" w:eastAsia="en-US" w:bidi="ar-SA"/>
        </w:rPr>
        <w:t xml:space="preserve">  </w:t>
      </w:r>
      <w:r>
        <w:rPr>
          <w:rFonts w:hint="eastAsia" w:ascii="宋体" w:hAnsi="宋体" w:eastAsia="宋体" w:cs="宋体"/>
          <w:kern w:val="0"/>
          <w:sz w:val="24"/>
          <w:szCs w:val="24"/>
          <w:highlight w:val="none"/>
          <w:lang w:val="en-US" w:eastAsia="en-US" w:bidi="ar-SA"/>
        </w:rPr>
        <w:t xml:space="preserve"> </w:t>
      </w:r>
    </w:p>
    <w:p w14:paraId="28B50E5F">
      <w:pPr>
        <w:keepNext w:val="0"/>
        <w:keepLines w:val="0"/>
        <w:pageBreakBefore w:val="0"/>
        <w:widowControl/>
        <w:kinsoku/>
        <w:wordWrap/>
        <w:overflowPunct/>
        <w:topLinePunct w:val="0"/>
        <w:autoSpaceDE w:val="0"/>
        <w:autoSpaceDN w:val="0"/>
        <w:bidi w:val="0"/>
        <w:adjustRightInd w:val="0"/>
        <w:snapToGrid w:val="0"/>
        <w:spacing w:before="292" w:line="360" w:lineRule="auto"/>
        <w:ind w:left="20"/>
        <w:jc w:val="left"/>
        <w:textAlignment w:val="baseline"/>
        <w:outlineLvl w:val="9"/>
        <w:rPr>
          <w:rFonts w:hint="eastAsia" w:ascii="宋体" w:hAnsi="宋体" w:eastAsia="宋体" w:cs="宋体"/>
          <w:kern w:val="0"/>
          <w:sz w:val="24"/>
          <w:szCs w:val="24"/>
          <w:highlight w:val="none"/>
          <w:lang w:val="en-US" w:eastAsia="en-US" w:bidi="ar-SA"/>
        </w:rPr>
      </w:pPr>
      <w:r>
        <w:rPr>
          <w:rFonts w:hint="eastAsia" w:ascii="宋体" w:hAnsi="宋体" w:eastAsia="宋体" w:cs="宋体"/>
          <w:kern w:val="0"/>
          <w:sz w:val="24"/>
          <w:szCs w:val="24"/>
          <w:highlight w:val="none"/>
          <w:lang w:val="en-US" w:eastAsia="en-US" w:bidi="ar-SA"/>
        </w:rPr>
        <w:t>乙方：</w:t>
      </w:r>
      <w:r>
        <w:rPr>
          <w:rFonts w:hint="eastAsia" w:ascii="宋体" w:hAnsi="宋体" w:eastAsia="宋体" w:cs="宋体"/>
          <w:kern w:val="0"/>
          <w:sz w:val="24"/>
          <w:szCs w:val="24"/>
          <w:highlight w:val="none"/>
          <w:u w:val="single"/>
          <w:lang w:val="en-US" w:eastAsia="en-US" w:bidi="ar-SA"/>
        </w:rPr>
        <w:t xml:space="preserve">                                       </w:t>
      </w:r>
      <w:r>
        <w:rPr>
          <w:rFonts w:hint="eastAsia" w:ascii="宋体" w:hAnsi="宋体" w:eastAsia="宋体" w:cs="宋体"/>
          <w:kern w:val="0"/>
          <w:sz w:val="24"/>
          <w:szCs w:val="24"/>
          <w:highlight w:val="none"/>
          <w:lang w:val="en-US" w:eastAsia="en-US" w:bidi="ar-SA"/>
        </w:rPr>
        <w:t xml:space="preserve"> </w:t>
      </w:r>
    </w:p>
    <w:p w14:paraId="1096E423">
      <w:pPr>
        <w:keepNext w:val="0"/>
        <w:keepLines w:val="0"/>
        <w:pageBreakBefore w:val="0"/>
        <w:widowControl/>
        <w:kinsoku/>
        <w:wordWrap/>
        <w:overflowPunct/>
        <w:topLinePunct w:val="0"/>
        <w:autoSpaceDE w:val="0"/>
        <w:autoSpaceDN w:val="0"/>
        <w:bidi w:val="0"/>
        <w:adjustRightInd w:val="0"/>
        <w:snapToGrid w:val="0"/>
        <w:spacing w:line="360" w:lineRule="auto"/>
        <w:jc w:val="left"/>
        <w:textAlignment w:val="baseline"/>
        <w:outlineLvl w:val="9"/>
        <w:rPr>
          <w:rFonts w:hint="eastAsia" w:ascii="宋体" w:hAnsi="宋体" w:eastAsia="宋体" w:cs="宋体"/>
          <w:kern w:val="0"/>
          <w:sz w:val="24"/>
          <w:szCs w:val="24"/>
          <w:highlight w:val="none"/>
          <w:lang w:val="en-US" w:eastAsia="en-US" w:bidi="ar-SA"/>
        </w:rPr>
      </w:pPr>
    </w:p>
    <w:p w14:paraId="41070B90">
      <w:pPr>
        <w:keepNext w:val="0"/>
        <w:keepLines w:val="0"/>
        <w:pageBreakBefore w:val="0"/>
        <w:widowControl/>
        <w:kinsoku/>
        <w:wordWrap/>
        <w:overflowPunct/>
        <w:topLinePunct w:val="0"/>
        <w:autoSpaceDE w:val="0"/>
        <w:autoSpaceDN w:val="0"/>
        <w:bidi w:val="0"/>
        <w:adjustRightInd w:val="0"/>
        <w:snapToGrid w:val="0"/>
        <w:spacing w:before="69" w:line="360" w:lineRule="auto"/>
        <w:ind w:left="2" w:right="69" w:firstLine="417"/>
        <w:jc w:val="both"/>
        <w:textAlignment w:val="baseline"/>
        <w:outlineLvl w:val="9"/>
        <w:rPr>
          <w:rFonts w:hint="eastAsia" w:ascii="宋体" w:hAnsi="宋体" w:eastAsia="宋体" w:cs="宋体"/>
          <w:kern w:val="0"/>
          <w:sz w:val="24"/>
          <w:szCs w:val="24"/>
          <w:highlight w:val="none"/>
          <w:lang w:val="en-US" w:eastAsia="en-US" w:bidi="ar-SA"/>
        </w:rPr>
      </w:pPr>
      <w:r>
        <w:rPr>
          <w:rFonts w:hint="eastAsia" w:ascii="宋体" w:hAnsi="宋体" w:eastAsia="宋体" w:cs="宋体"/>
          <w:kern w:val="0"/>
          <w:sz w:val="24"/>
          <w:szCs w:val="20"/>
          <w:highlight w:val="none"/>
          <w:lang w:val="en-US" w:eastAsia="en-US" w:bidi="ar-SA"/>
        </w:rPr>
        <w:t>根据甲方所需服</w:t>
      </w:r>
      <w:r>
        <w:rPr>
          <w:rFonts w:hint="eastAsia" w:ascii="宋体" w:hAnsi="宋体" w:eastAsia="宋体" w:cs="宋体"/>
          <w:kern w:val="0"/>
          <w:sz w:val="24"/>
          <w:szCs w:val="24"/>
          <w:highlight w:val="none"/>
          <w:lang w:val="en-US" w:eastAsia="en-US" w:bidi="ar-SA"/>
        </w:rPr>
        <w:t>务，在财政部门的监督管理下，按照政府采购程序组织公开招标，确定乙方为</w:t>
      </w:r>
      <w:r>
        <w:rPr>
          <w:rFonts w:hint="eastAsia" w:ascii="宋体" w:hAnsi="宋体" w:eastAsia="宋体" w:cs="宋体"/>
          <w:kern w:val="0"/>
          <w:sz w:val="24"/>
          <w:szCs w:val="24"/>
          <w:highlight w:val="none"/>
          <w:lang w:val="en-US" w:eastAsia="zh-CN" w:bidi="ar-SA"/>
        </w:rPr>
        <w:t>草店村回迁安置分房项目</w:t>
      </w:r>
      <w:r>
        <w:rPr>
          <w:rFonts w:hint="eastAsia" w:ascii="宋体" w:hAnsi="宋体" w:eastAsia="宋体" w:cs="宋体"/>
          <w:kern w:val="0"/>
          <w:sz w:val="24"/>
          <w:szCs w:val="24"/>
          <w:highlight w:val="none"/>
          <w:lang w:val="en-US" w:eastAsia="en-US" w:bidi="ar-SA"/>
        </w:rPr>
        <w:t>（项目编号：</w:t>
      </w:r>
      <w:r>
        <w:rPr>
          <w:rFonts w:hint="eastAsia" w:ascii="宋体" w:hAnsi="宋体" w:eastAsia="宋体" w:cs="宋体"/>
          <w:kern w:val="0"/>
          <w:sz w:val="24"/>
          <w:szCs w:val="24"/>
          <w:highlight w:val="none"/>
          <w:lang w:val="en-US" w:eastAsia="zh-CN" w:bidi="ar-SA"/>
        </w:rPr>
        <w:t>QHY-2025-ZB-019</w:t>
      </w:r>
      <w:r>
        <w:rPr>
          <w:rFonts w:hint="eastAsia" w:ascii="宋体" w:hAnsi="宋体" w:eastAsia="宋体" w:cs="宋体"/>
          <w:kern w:val="0"/>
          <w:sz w:val="24"/>
          <w:szCs w:val="24"/>
          <w:highlight w:val="none"/>
          <w:lang w:val="en-US" w:eastAsia="en-US" w:bidi="ar-SA"/>
        </w:rPr>
        <w:t>）中标供应商。依据《中华人民共和国政府采购法》、《中华人民共和国民法典》以及招标文件、中标通知书，经甲、乙双方协商，达成如下合同条款。</w:t>
      </w:r>
    </w:p>
    <w:p w14:paraId="18D68DE9">
      <w:pPr>
        <w:keepNext w:val="0"/>
        <w:keepLines w:val="0"/>
        <w:pageBreakBefore w:val="0"/>
        <w:widowControl/>
        <w:numPr>
          <w:ilvl w:val="0"/>
          <w:numId w:val="1"/>
        </w:numPr>
        <w:kinsoku/>
        <w:wordWrap/>
        <w:overflowPunct/>
        <w:topLinePunct w:val="0"/>
        <w:autoSpaceDE w:val="0"/>
        <w:autoSpaceDN w:val="0"/>
        <w:bidi w:val="0"/>
        <w:adjustRightInd w:val="0"/>
        <w:snapToGrid w:val="0"/>
        <w:spacing w:before="190" w:line="360" w:lineRule="auto"/>
        <w:ind w:left="214"/>
        <w:jc w:val="left"/>
        <w:textAlignment w:val="baseline"/>
        <w:outlineLvl w:val="9"/>
        <w:rPr>
          <w:rFonts w:hint="eastAsia" w:ascii="宋体" w:hAnsi="宋体" w:eastAsia="宋体" w:cs="宋体"/>
          <w:b/>
          <w:bCs/>
          <w:kern w:val="0"/>
          <w:sz w:val="24"/>
          <w:szCs w:val="24"/>
          <w:highlight w:val="none"/>
          <w:lang w:val="en-US" w:eastAsia="en-US" w:bidi="ar-SA"/>
        </w:rPr>
      </w:pPr>
      <w:r>
        <w:rPr>
          <w:rFonts w:hint="eastAsia" w:ascii="宋体" w:hAnsi="宋体" w:eastAsia="宋体" w:cs="宋体"/>
          <w:b/>
          <w:bCs/>
          <w:kern w:val="0"/>
          <w:sz w:val="24"/>
          <w:szCs w:val="24"/>
          <w:highlight w:val="none"/>
          <w:lang w:val="en-US" w:eastAsia="en-US" w:bidi="ar-SA"/>
        </w:rPr>
        <w:t>项目名称：</w:t>
      </w:r>
    </w:p>
    <w:p w14:paraId="77ED1CE0">
      <w:pPr>
        <w:keepNext w:val="0"/>
        <w:keepLines w:val="0"/>
        <w:pageBreakBefore w:val="0"/>
        <w:widowControl/>
        <w:numPr>
          <w:ilvl w:val="0"/>
          <w:numId w:val="0"/>
        </w:numPr>
        <w:kinsoku/>
        <w:wordWrap/>
        <w:overflowPunct/>
        <w:topLinePunct w:val="0"/>
        <w:autoSpaceDE w:val="0"/>
        <w:autoSpaceDN w:val="0"/>
        <w:bidi w:val="0"/>
        <w:adjustRightInd w:val="0"/>
        <w:snapToGrid w:val="0"/>
        <w:spacing w:before="190" w:line="480" w:lineRule="auto"/>
        <w:ind w:firstLine="480" w:firstLineChars="200"/>
        <w:jc w:val="left"/>
        <w:textAlignment w:val="baseline"/>
        <w:outlineLvl w:val="9"/>
        <w:rPr>
          <w:rFonts w:hint="eastAsia" w:ascii="宋体" w:hAnsi="宋体" w:eastAsia="宋体" w:cs="宋体"/>
          <w:kern w:val="0"/>
          <w:sz w:val="24"/>
          <w:szCs w:val="24"/>
          <w:highlight w:val="none"/>
          <w:u w:val="single"/>
          <w:lang w:val="en-US" w:eastAsia="zh-CN" w:bidi="ar-SA"/>
        </w:rPr>
      </w:pPr>
      <w:r>
        <w:rPr>
          <w:rFonts w:hint="eastAsia" w:ascii="宋体" w:hAnsi="宋体" w:eastAsia="宋体" w:cs="宋体"/>
          <w:kern w:val="0"/>
          <w:sz w:val="24"/>
          <w:szCs w:val="24"/>
          <w:highlight w:val="none"/>
          <w:u w:val="single"/>
          <w:lang w:val="en-US" w:eastAsia="zh-CN" w:bidi="ar-SA"/>
        </w:rPr>
        <w:t>草店村回迁安置分房项目</w:t>
      </w:r>
    </w:p>
    <w:p w14:paraId="0EB16E42">
      <w:pPr>
        <w:keepNext w:val="0"/>
        <w:keepLines w:val="0"/>
        <w:pageBreakBefore w:val="0"/>
        <w:widowControl/>
        <w:kinsoku/>
        <w:wordWrap/>
        <w:overflowPunct/>
        <w:topLinePunct w:val="0"/>
        <w:autoSpaceDE w:val="0"/>
        <w:autoSpaceDN w:val="0"/>
        <w:bidi w:val="0"/>
        <w:adjustRightInd w:val="0"/>
        <w:snapToGrid w:val="0"/>
        <w:spacing w:before="1" w:line="480" w:lineRule="auto"/>
        <w:ind w:left="214"/>
        <w:jc w:val="left"/>
        <w:textAlignment w:val="baseline"/>
        <w:outlineLvl w:val="9"/>
        <w:rPr>
          <w:rFonts w:hint="eastAsia" w:ascii="宋体" w:hAnsi="宋体" w:eastAsia="宋体" w:cs="宋体"/>
          <w:kern w:val="0"/>
          <w:sz w:val="24"/>
          <w:szCs w:val="24"/>
          <w:highlight w:val="none"/>
          <w:lang w:val="en-US" w:eastAsia="en-US" w:bidi="ar-SA"/>
        </w:rPr>
      </w:pPr>
      <w:r>
        <w:rPr>
          <w:rFonts w:hint="eastAsia" w:ascii="宋体" w:hAnsi="宋体" w:eastAsia="宋体" w:cs="宋体"/>
          <w:b/>
          <w:bCs/>
          <w:kern w:val="0"/>
          <w:sz w:val="24"/>
          <w:szCs w:val="24"/>
          <w:highlight w:val="none"/>
          <w:lang w:val="en-US" w:eastAsia="en-US" w:bidi="ar-SA"/>
        </w:rPr>
        <w:t>二、完成时间及地点</w:t>
      </w:r>
      <w:r>
        <w:rPr>
          <w:rFonts w:hint="eastAsia" w:ascii="宋体" w:hAnsi="宋体" w:eastAsia="宋体" w:cs="宋体"/>
          <w:kern w:val="0"/>
          <w:sz w:val="24"/>
          <w:szCs w:val="24"/>
          <w:highlight w:val="none"/>
          <w:lang w:val="en-US" w:eastAsia="en-US" w:bidi="ar-SA"/>
        </w:rPr>
        <w:t>：</w:t>
      </w:r>
    </w:p>
    <w:p w14:paraId="1D1BA219">
      <w:pPr>
        <w:keepNext w:val="0"/>
        <w:keepLines w:val="0"/>
        <w:pageBreakBefore w:val="0"/>
        <w:widowControl/>
        <w:kinsoku/>
        <w:wordWrap/>
        <w:overflowPunct/>
        <w:topLinePunct w:val="0"/>
        <w:autoSpaceDE w:val="0"/>
        <w:autoSpaceDN w:val="0"/>
        <w:bidi w:val="0"/>
        <w:adjustRightInd w:val="0"/>
        <w:snapToGrid w:val="0"/>
        <w:spacing w:before="188" w:line="360" w:lineRule="auto"/>
        <w:ind w:firstLine="480" w:firstLineChars="200"/>
        <w:jc w:val="left"/>
        <w:textAlignment w:val="baseline"/>
        <w:outlineLvl w:val="9"/>
        <w:rPr>
          <w:rFonts w:hint="eastAsia" w:ascii="宋体" w:hAnsi="宋体" w:eastAsia="宋体" w:cs="宋体"/>
          <w:kern w:val="0"/>
          <w:sz w:val="24"/>
          <w:szCs w:val="20"/>
          <w:highlight w:val="none"/>
          <w:u w:val="none"/>
          <w:lang w:val="en-US" w:eastAsia="zh-CN" w:bidi="ar-SA"/>
        </w:rPr>
      </w:pPr>
      <w:r>
        <w:rPr>
          <w:rFonts w:hint="eastAsia" w:ascii="宋体" w:hAnsi="宋体" w:eastAsia="宋体" w:cs="宋体"/>
          <w:kern w:val="0"/>
          <w:sz w:val="24"/>
          <w:szCs w:val="20"/>
          <w:highlight w:val="none"/>
          <w:lang w:val="en-US" w:eastAsia="en-US" w:bidi="ar-SA"/>
        </w:rPr>
        <w:t xml:space="preserve">分房活动地址: </w:t>
      </w:r>
      <w:r>
        <w:rPr>
          <w:rFonts w:hint="eastAsia" w:ascii="宋体" w:hAnsi="宋体" w:eastAsia="宋体" w:cs="宋体"/>
          <w:kern w:val="0"/>
          <w:sz w:val="24"/>
          <w:szCs w:val="20"/>
          <w:highlight w:val="none"/>
          <w:u w:val="single"/>
          <w:lang w:val="en-US" w:eastAsia="en-US" w:bidi="ar-SA"/>
        </w:rPr>
        <w:t xml:space="preserve">                            </w:t>
      </w:r>
      <w:r>
        <w:rPr>
          <w:rFonts w:hint="eastAsia" w:ascii="宋体" w:hAnsi="宋体" w:eastAsia="宋体" w:cs="宋体"/>
          <w:kern w:val="0"/>
          <w:sz w:val="24"/>
          <w:szCs w:val="20"/>
          <w:highlight w:val="none"/>
          <w:u w:val="none"/>
          <w:lang w:val="en-US" w:eastAsia="zh-CN" w:bidi="ar-SA"/>
        </w:rPr>
        <w:t>；</w:t>
      </w:r>
    </w:p>
    <w:p w14:paraId="41BBB387">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jc w:val="left"/>
        <w:textAlignment w:val="baseline"/>
        <w:outlineLvl w:val="9"/>
        <w:rPr>
          <w:rFonts w:hint="eastAsia" w:ascii="宋体" w:hAnsi="宋体" w:eastAsia="宋体" w:cs="宋体"/>
          <w:kern w:val="0"/>
          <w:sz w:val="24"/>
          <w:szCs w:val="20"/>
          <w:highlight w:val="none"/>
          <w:lang w:val="en-US" w:eastAsia="en-US" w:bidi="ar-SA"/>
        </w:rPr>
      </w:pPr>
      <w:r>
        <w:rPr>
          <w:rFonts w:hint="eastAsia" w:ascii="宋体" w:hAnsi="宋体" w:eastAsia="宋体" w:cs="宋体"/>
          <w:kern w:val="0"/>
          <w:sz w:val="24"/>
          <w:szCs w:val="20"/>
          <w:highlight w:val="none"/>
          <w:lang w:val="en-US" w:eastAsia="en-US" w:bidi="ar-SA"/>
        </w:rPr>
        <w:t>分房时间:</w:t>
      </w:r>
      <w:r>
        <w:rPr>
          <w:rFonts w:hint="eastAsia" w:ascii="宋体" w:hAnsi="宋体" w:eastAsia="宋体" w:cs="宋体"/>
          <w:kern w:val="0"/>
          <w:sz w:val="24"/>
          <w:szCs w:val="20"/>
          <w:highlight w:val="none"/>
          <w:u w:val="single"/>
          <w:lang w:val="en-US" w:eastAsia="en-US" w:bidi="ar-SA"/>
        </w:rPr>
        <w:t xml:space="preserve">           </w:t>
      </w:r>
      <w:r>
        <w:rPr>
          <w:rFonts w:hint="eastAsia" w:ascii="宋体" w:hAnsi="宋体" w:eastAsia="宋体" w:cs="宋体"/>
          <w:kern w:val="0"/>
          <w:sz w:val="24"/>
          <w:szCs w:val="20"/>
          <w:highlight w:val="none"/>
          <w:lang w:val="en-US" w:eastAsia="en-US" w:bidi="ar-SA"/>
        </w:rPr>
        <w:t>日历天。</w:t>
      </w:r>
    </w:p>
    <w:p w14:paraId="4C33A83A">
      <w:pPr>
        <w:keepNext w:val="0"/>
        <w:keepLines w:val="0"/>
        <w:pageBreakBefore w:val="0"/>
        <w:widowControl/>
        <w:kinsoku/>
        <w:wordWrap/>
        <w:overflowPunct/>
        <w:topLinePunct w:val="0"/>
        <w:autoSpaceDE w:val="0"/>
        <w:autoSpaceDN w:val="0"/>
        <w:bidi w:val="0"/>
        <w:adjustRightInd w:val="0"/>
        <w:snapToGrid w:val="0"/>
        <w:spacing w:before="191" w:line="360" w:lineRule="auto"/>
        <w:ind w:left="211"/>
        <w:jc w:val="left"/>
        <w:textAlignment w:val="baseline"/>
        <w:outlineLvl w:val="9"/>
        <w:rPr>
          <w:rFonts w:hint="eastAsia" w:ascii="宋体" w:hAnsi="宋体" w:eastAsia="宋体" w:cs="宋体"/>
          <w:b/>
          <w:bCs/>
          <w:kern w:val="0"/>
          <w:sz w:val="24"/>
          <w:szCs w:val="20"/>
          <w:highlight w:val="none"/>
          <w:lang w:val="en-US" w:eastAsia="en-US" w:bidi="ar-SA"/>
        </w:rPr>
      </w:pPr>
      <w:r>
        <w:rPr>
          <w:rFonts w:hint="eastAsia" w:ascii="宋体" w:hAnsi="宋体" w:eastAsia="宋体" w:cs="宋体"/>
          <w:b/>
          <w:bCs/>
          <w:kern w:val="0"/>
          <w:sz w:val="24"/>
          <w:szCs w:val="20"/>
          <w:highlight w:val="none"/>
          <w:lang w:val="en-US" w:eastAsia="en-US" w:bidi="ar-SA"/>
        </w:rPr>
        <w:t>三、主要内容</w:t>
      </w:r>
    </w:p>
    <w:p w14:paraId="2E9EEEBB">
      <w:pPr>
        <w:keepNext w:val="0"/>
        <w:keepLines w:val="0"/>
        <w:pageBreakBefore w:val="0"/>
        <w:widowControl/>
        <w:kinsoku/>
        <w:wordWrap/>
        <w:overflowPunct/>
        <w:topLinePunct w:val="0"/>
        <w:autoSpaceDE w:val="0"/>
        <w:autoSpaceDN w:val="0"/>
        <w:bidi w:val="0"/>
        <w:adjustRightInd w:val="0"/>
        <w:snapToGrid w:val="0"/>
        <w:spacing w:before="188" w:line="360" w:lineRule="auto"/>
        <w:ind w:left="0" w:firstLine="480" w:firstLineChars="200"/>
        <w:jc w:val="left"/>
        <w:textAlignment w:val="baseline"/>
        <w:outlineLvl w:val="9"/>
        <w:rPr>
          <w:rFonts w:hint="eastAsia" w:ascii="宋体" w:hAnsi="宋体" w:eastAsia="宋体" w:cs="宋体"/>
          <w:kern w:val="0"/>
          <w:sz w:val="24"/>
          <w:szCs w:val="24"/>
          <w:highlight w:val="none"/>
          <w:lang w:val="en-US" w:eastAsia="en-US" w:bidi="ar-SA"/>
        </w:rPr>
      </w:pPr>
      <w:r>
        <w:rPr>
          <w:rFonts w:hint="eastAsia" w:ascii="宋体" w:hAnsi="宋体" w:eastAsia="宋体" w:cs="宋体"/>
          <w:kern w:val="0"/>
          <w:sz w:val="24"/>
          <w:szCs w:val="24"/>
          <w:highlight w:val="none"/>
          <w:lang w:val="en-US" w:eastAsia="en-US" w:bidi="ar-SA"/>
        </w:rPr>
        <w:t>1、本次项目包含了</w:t>
      </w:r>
      <w:r>
        <w:rPr>
          <w:rFonts w:hint="eastAsia" w:ascii="宋体" w:hAnsi="宋体" w:eastAsia="宋体" w:cs="宋体"/>
          <w:kern w:val="0"/>
          <w:sz w:val="24"/>
          <w:szCs w:val="24"/>
          <w:highlight w:val="none"/>
          <w:u w:val="single"/>
          <w:lang w:val="en-US" w:eastAsia="zh-CN" w:bidi="ar-SA"/>
        </w:rPr>
        <w:t xml:space="preserve">        </w:t>
      </w:r>
      <w:r>
        <w:rPr>
          <w:rFonts w:hint="eastAsia" w:ascii="宋体" w:hAnsi="宋体" w:eastAsia="宋体" w:cs="宋体"/>
          <w:kern w:val="0"/>
          <w:sz w:val="24"/>
          <w:szCs w:val="24"/>
          <w:highlight w:val="none"/>
          <w:lang w:val="en-US" w:eastAsia="en-US" w:bidi="ar-SA"/>
        </w:rPr>
        <w:t>安置房回迁房的选房工作。若在合同履</w:t>
      </w:r>
      <w:r>
        <w:rPr>
          <w:rFonts w:hint="eastAsia" w:ascii="宋体" w:hAnsi="宋体" w:eastAsia="宋体" w:cs="宋体"/>
          <w:kern w:val="0"/>
          <w:sz w:val="24"/>
          <w:szCs w:val="20"/>
          <w:highlight w:val="none"/>
          <w:lang w:val="en-US" w:eastAsia="en-US" w:bidi="ar-SA"/>
        </w:rPr>
        <w:t>行过程中，甲方有其他类型的需求，乙方应根据甲方的实际工作需要作适当的调整，配合甲方完成相应的工作</w:t>
      </w:r>
      <w:r>
        <w:rPr>
          <w:rFonts w:hint="eastAsia" w:ascii="宋体" w:hAnsi="宋体" w:eastAsia="宋体" w:cs="宋体"/>
          <w:kern w:val="0"/>
          <w:sz w:val="24"/>
          <w:szCs w:val="24"/>
          <w:highlight w:val="none"/>
          <w:lang w:val="en-US" w:eastAsia="en-US" w:bidi="ar-SA"/>
        </w:rPr>
        <w:t>。</w:t>
      </w:r>
    </w:p>
    <w:p w14:paraId="50C4A223">
      <w:pPr>
        <w:keepNext w:val="0"/>
        <w:keepLines w:val="0"/>
        <w:pageBreakBefore w:val="0"/>
        <w:widowControl/>
        <w:kinsoku/>
        <w:wordWrap/>
        <w:overflowPunct/>
        <w:topLinePunct w:val="0"/>
        <w:autoSpaceDE w:val="0"/>
        <w:autoSpaceDN w:val="0"/>
        <w:bidi w:val="0"/>
        <w:adjustRightInd w:val="0"/>
        <w:snapToGrid w:val="0"/>
        <w:spacing w:before="191" w:line="360" w:lineRule="auto"/>
        <w:ind w:left="0" w:firstLine="480" w:firstLineChars="200"/>
        <w:jc w:val="left"/>
        <w:textAlignment w:val="baseline"/>
        <w:outlineLvl w:val="9"/>
        <w:rPr>
          <w:rFonts w:hint="eastAsia" w:ascii="宋体" w:hAnsi="宋体" w:eastAsia="宋体" w:cs="宋体"/>
          <w:kern w:val="0"/>
          <w:sz w:val="24"/>
          <w:szCs w:val="20"/>
          <w:highlight w:val="none"/>
          <w:lang w:val="en-US" w:eastAsia="en-US" w:bidi="ar-SA"/>
        </w:rPr>
      </w:pPr>
      <w:r>
        <w:rPr>
          <w:rFonts w:hint="eastAsia" w:ascii="宋体" w:hAnsi="宋体" w:eastAsia="宋体" w:cs="宋体"/>
          <w:kern w:val="0"/>
          <w:sz w:val="24"/>
          <w:szCs w:val="20"/>
          <w:highlight w:val="none"/>
          <w:lang w:val="en-US" w:eastAsia="en-US" w:bidi="ar-SA"/>
        </w:rPr>
        <w:t>2、在履行合约期间，乙方在咨询和选房活动过程中，对人员的安排，场地的设置，以及房源展板、清册的制作等要进行合理配置管控，对活动现场的技术保障要求严格把关。</w:t>
      </w:r>
    </w:p>
    <w:p w14:paraId="33BA116B">
      <w:pPr>
        <w:keepNext w:val="0"/>
        <w:keepLines w:val="0"/>
        <w:pageBreakBefore w:val="0"/>
        <w:widowControl/>
        <w:kinsoku/>
        <w:wordWrap/>
        <w:overflowPunct/>
        <w:topLinePunct w:val="0"/>
        <w:autoSpaceDE w:val="0"/>
        <w:autoSpaceDN w:val="0"/>
        <w:bidi w:val="0"/>
        <w:adjustRightInd w:val="0"/>
        <w:snapToGrid w:val="0"/>
        <w:spacing w:before="189" w:line="360" w:lineRule="auto"/>
        <w:ind w:left="0" w:firstLine="480" w:firstLineChars="200"/>
        <w:jc w:val="left"/>
        <w:textAlignment w:val="baseline"/>
        <w:outlineLvl w:val="9"/>
        <w:rPr>
          <w:rFonts w:hint="eastAsia" w:ascii="宋体" w:hAnsi="宋体" w:eastAsia="宋体" w:cs="宋体"/>
          <w:kern w:val="0"/>
          <w:sz w:val="24"/>
          <w:szCs w:val="20"/>
          <w:highlight w:val="none"/>
          <w:lang w:val="en-US" w:eastAsia="en-US" w:bidi="ar-SA"/>
        </w:rPr>
      </w:pPr>
      <w:r>
        <w:rPr>
          <w:rFonts w:hint="eastAsia" w:ascii="宋体" w:hAnsi="宋体" w:eastAsia="宋体" w:cs="宋体"/>
          <w:kern w:val="0"/>
          <w:sz w:val="24"/>
          <w:szCs w:val="20"/>
          <w:highlight w:val="none"/>
          <w:lang w:val="en-US" w:eastAsia="en-US" w:bidi="ar-SA"/>
        </w:rPr>
        <w:t>3、乙方确保工作区域的安全，保证各项活动有序的进行，同时要确保选房活动公平、公正、公开、服务工作热情周到。</w:t>
      </w:r>
    </w:p>
    <w:p w14:paraId="22D2C9F5">
      <w:pPr>
        <w:keepNext w:val="0"/>
        <w:keepLines w:val="0"/>
        <w:pageBreakBefore w:val="0"/>
        <w:widowControl/>
        <w:kinsoku/>
        <w:wordWrap/>
        <w:overflowPunct/>
        <w:topLinePunct w:val="0"/>
        <w:autoSpaceDE w:val="0"/>
        <w:autoSpaceDN w:val="0"/>
        <w:bidi w:val="0"/>
        <w:adjustRightInd w:val="0"/>
        <w:snapToGrid w:val="0"/>
        <w:spacing w:before="189" w:line="360" w:lineRule="auto"/>
        <w:ind w:left="231"/>
        <w:jc w:val="left"/>
        <w:textAlignment w:val="baseline"/>
        <w:outlineLvl w:val="9"/>
        <w:rPr>
          <w:rFonts w:hint="eastAsia" w:ascii="宋体" w:hAnsi="宋体" w:eastAsia="宋体" w:cs="宋体"/>
          <w:b/>
          <w:bCs/>
          <w:kern w:val="0"/>
          <w:sz w:val="24"/>
          <w:szCs w:val="20"/>
          <w:highlight w:val="none"/>
          <w:lang w:val="en-US" w:eastAsia="en-US" w:bidi="ar-SA"/>
        </w:rPr>
      </w:pPr>
      <w:r>
        <w:rPr>
          <w:rFonts w:hint="eastAsia" w:ascii="宋体" w:hAnsi="宋体" w:eastAsia="宋体" w:cs="宋体"/>
          <w:b/>
          <w:bCs/>
          <w:kern w:val="0"/>
          <w:sz w:val="24"/>
          <w:szCs w:val="20"/>
          <w:highlight w:val="none"/>
          <w:lang w:val="en-US" w:eastAsia="en-US" w:bidi="ar-SA"/>
        </w:rPr>
        <w:t>四、合同价款及付款方式</w:t>
      </w:r>
    </w:p>
    <w:p w14:paraId="4C4ECF1E">
      <w:pPr>
        <w:keepNext w:val="0"/>
        <w:keepLines w:val="0"/>
        <w:pageBreakBefore w:val="0"/>
        <w:widowControl/>
        <w:kinsoku/>
        <w:wordWrap/>
        <w:overflowPunct/>
        <w:topLinePunct w:val="0"/>
        <w:autoSpaceDE w:val="0"/>
        <w:autoSpaceDN w:val="0"/>
        <w:bidi w:val="0"/>
        <w:adjustRightInd w:val="0"/>
        <w:snapToGrid w:val="0"/>
        <w:spacing w:before="190" w:line="360" w:lineRule="auto"/>
        <w:ind w:left="0" w:firstLine="480" w:firstLineChars="200"/>
        <w:jc w:val="left"/>
        <w:textAlignment w:val="baseline"/>
        <w:outlineLvl w:val="9"/>
        <w:rPr>
          <w:rFonts w:hint="eastAsia" w:ascii="宋体" w:hAnsi="宋体" w:eastAsia="宋体" w:cs="宋体"/>
          <w:kern w:val="0"/>
          <w:sz w:val="24"/>
          <w:szCs w:val="20"/>
          <w:highlight w:val="none"/>
          <w:lang w:val="en-US" w:eastAsia="en-US" w:bidi="ar-SA"/>
        </w:rPr>
      </w:pPr>
      <w:r>
        <w:rPr>
          <w:rFonts w:hint="eastAsia" w:ascii="宋体" w:hAnsi="宋体" w:eastAsia="宋体" w:cs="宋体"/>
          <w:kern w:val="0"/>
          <w:sz w:val="24"/>
          <w:szCs w:val="20"/>
          <w:highlight w:val="none"/>
          <w:lang w:val="en-US" w:eastAsia="en-US" w:bidi="ar-SA"/>
        </w:rPr>
        <w:t>1、全费用综合单价：</w:t>
      </w:r>
      <w:r>
        <w:rPr>
          <w:rFonts w:hint="eastAsia" w:ascii="宋体" w:hAnsi="宋体" w:eastAsia="宋体" w:cs="宋体"/>
          <w:kern w:val="0"/>
          <w:sz w:val="24"/>
          <w:szCs w:val="20"/>
          <w:highlight w:val="none"/>
          <w:u w:val="single"/>
          <w:lang w:val="en-US" w:eastAsia="en-US" w:bidi="ar-SA"/>
        </w:rPr>
        <w:t xml:space="preserve">          </w:t>
      </w:r>
      <w:r>
        <w:rPr>
          <w:rFonts w:hint="eastAsia" w:ascii="宋体" w:hAnsi="宋体" w:eastAsia="宋体" w:cs="宋体"/>
          <w:kern w:val="0"/>
          <w:sz w:val="24"/>
          <w:szCs w:val="20"/>
          <w:highlight w:val="none"/>
          <w:lang w:val="en-US" w:eastAsia="en-US" w:bidi="ar-SA"/>
        </w:rPr>
        <w:t>（大写</w:t>
      </w:r>
      <w:r>
        <w:rPr>
          <w:rFonts w:hint="eastAsia" w:ascii="宋体" w:hAnsi="宋体" w:eastAsia="宋体" w:cs="宋体"/>
          <w:kern w:val="0"/>
          <w:sz w:val="24"/>
          <w:szCs w:val="20"/>
          <w:highlight w:val="none"/>
          <w:u w:val="single"/>
          <w:lang w:val="en-US" w:eastAsia="en-US" w:bidi="ar-SA"/>
        </w:rPr>
        <w:t xml:space="preserve">         </w:t>
      </w:r>
      <w:r>
        <w:rPr>
          <w:rFonts w:hint="eastAsia" w:ascii="宋体" w:hAnsi="宋体" w:eastAsia="宋体" w:cs="宋体"/>
          <w:kern w:val="0"/>
          <w:sz w:val="24"/>
          <w:szCs w:val="20"/>
          <w:highlight w:val="none"/>
          <w:u w:val="none"/>
          <w:lang w:val="en-US" w:eastAsia="zh-CN" w:bidi="ar-SA"/>
        </w:rPr>
        <w:t>元/套</w:t>
      </w:r>
      <w:r>
        <w:rPr>
          <w:rFonts w:hint="eastAsia" w:ascii="宋体" w:hAnsi="宋体" w:eastAsia="宋体" w:cs="宋体"/>
          <w:kern w:val="0"/>
          <w:sz w:val="24"/>
          <w:szCs w:val="20"/>
          <w:highlight w:val="none"/>
          <w:lang w:val="en-US" w:eastAsia="zh-CN" w:bidi="ar-SA"/>
        </w:rPr>
        <w:t xml:space="preserve"> </w:t>
      </w:r>
      <w:r>
        <w:rPr>
          <w:rFonts w:hint="eastAsia" w:ascii="宋体" w:hAnsi="宋体" w:eastAsia="宋体" w:cs="宋体"/>
          <w:kern w:val="0"/>
          <w:sz w:val="24"/>
          <w:szCs w:val="20"/>
          <w:highlight w:val="none"/>
          <w:lang w:val="en-US" w:eastAsia="en-US" w:bidi="ar-SA"/>
        </w:rPr>
        <w:t>）</w:t>
      </w:r>
    </w:p>
    <w:p w14:paraId="1AE5860C">
      <w:pPr>
        <w:keepNext w:val="0"/>
        <w:keepLines w:val="0"/>
        <w:pageBreakBefore w:val="0"/>
        <w:widowControl/>
        <w:kinsoku/>
        <w:wordWrap/>
        <w:overflowPunct/>
        <w:topLinePunct w:val="0"/>
        <w:autoSpaceDE w:val="0"/>
        <w:autoSpaceDN w:val="0"/>
        <w:bidi w:val="0"/>
        <w:adjustRightInd w:val="0"/>
        <w:snapToGrid w:val="0"/>
        <w:spacing w:before="190" w:line="360" w:lineRule="auto"/>
        <w:ind w:left="0" w:firstLine="480" w:firstLineChars="200"/>
        <w:jc w:val="left"/>
        <w:textAlignment w:val="baseline"/>
        <w:outlineLvl w:val="9"/>
        <w:rPr>
          <w:rFonts w:hint="eastAsia" w:ascii="宋体" w:hAnsi="宋体" w:eastAsia="宋体" w:cs="宋体"/>
          <w:kern w:val="0"/>
          <w:sz w:val="24"/>
          <w:szCs w:val="20"/>
          <w:highlight w:val="none"/>
          <w:lang w:val="en-US" w:eastAsia="en-US" w:bidi="ar-SA"/>
        </w:rPr>
      </w:pPr>
      <w:r>
        <w:rPr>
          <w:rFonts w:hint="eastAsia" w:ascii="宋体" w:hAnsi="宋体" w:eastAsia="宋体" w:cs="宋体"/>
          <w:kern w:val="0"/>
          <w:sz w:val="24"/>
          <w:szCs w:val="20"/>
          <w:highlight w:val="none"/>
          <w:lang w:val="en-US" w:eastAsia="zh-CN" w:bidi="ar-SA"/>
        </w:rPr>
        <w:t>总价</w:t>
      </w:r>
      <w:r>
        <w:rPr>
          <w:rFonts w:hint="eastAsia" w:ascii="宋体" w:hAnsi="宋体" w:eastAsia="宋体" w:cs="宋体"/>
          <w:kern w:val="0"/>
          <w:sz w:val="24"/>
          <w:szCs w:val="20"/>
          <w:highlight w:val="none"/>
          <w:lang w:val="en-US" w:eastAsia="en-US" w:bidi="ar-SA"/>
        </w:rPr>
        <w:t>：</w:t>
      </w:r>
      <w:r>
        <w:rPr>
          <w:rFonts w:hint="eastAsia" w:ascii="宋体" w:hAnsi="宋体" w:eastAsia="宋体" w:cs="宋体"/>
          <w:kern w:val="0"/>
          <w:sz w:val="24"/>
          <w:szCs w:val="20"/>
          <w:highlight w:val="none"/>
          <w:u w:val="single"/>
          <w:lang w:val="en-US" w:eastAsia="en-US" w:bidi="ar-SA"/>
        </w:rPr>
        <w:t xml:space="preserve">    </w:t>
      </w:r>
      <w:r>
        <w:rPr>
          <w:rFonts w:hint="eastAsia" w:ascii="宋体" w:hAnsi="宋体" w:eastAsia="宋体" w:cs="宋体"/>
          <w:kern w:val="0"/>
          <w:sz w:val="24"/>
          <w:szCs w:val="20"/>
          <w:highlight w:val="none"/>
          <w:u w:val="single"/>
          <w:lang w:val="en-US" w:eastAsia="zh-CN" w:bidi="ar-SA"/>
        </w:rPr>
        <w:t xml:space="preserve">    </w:t>
      </w:r>
      <w:r>
        <w:rPr>
          <w:rFonts w:hint="eastAsia" w:ascii="宋体" w:hAnsi="宋体" w:eastAsia="宋体" w:cs="宋体"/>
          <w:kern w:val="0"/>
          <w:sz w:val="24"/>
          <w:szCs w:val="20"/>
          <w:highlight w:val="none"/>
          <w:u w:val="single"/>
          <w:lang w:val="en-US" w:eastAsia="en-US" w:bidi="ar-SA"/>
        </w:rPr>
        <w:t xml:space="preserve"> </w:t>
      </w:r>
      <w:r>
        <w:rPr>
          <w:rFonts w:hint="eastAsia" w:ascii="宋体" w:hAnsi="宋体" w:eastAsia="宋体" w:cs="宋体"/>
          <w:kern w:val="0"/>
          <w:sz w:val="24"/>
          <w:szCs w:val="20"/>
          <w:highlight w:val="none"/>
          <w:lang w:val="en-US" w:eastAsia="en-US" w:bidi="ar-SA"/>
        </w:rPr>
        <w:t>(大写</w:t>
      </w:r>
      <w:r>
        <w:rPr>
          <w:rFonts w:hint="eastAsia" w:ascii="宋体" w:hAnsi="宋体" w:eastAsia="宋体" w:cs="宋体"/>
          <w:kern w:val="0"/>
          <w:sz w:val="24"/>
          <w:szCs w:val="20"/>
          <w:highlight w:val="none"/>
          <w:u w:val="single"/>
          <w:lang w:val="en-US" w:eastAsia="en-US" w:bidi="ar-SA"/>
        </w:rPr>
        <w:t xml:space="preserve">  </w:t>
      </w:r>
      <w:r>
        <w:rPr>
          <w:rFonts w:hint="eastAsia" w:ascii="宋体" w:hAnsi="宋体" w:eastAsia="宋体" w:cs="宋体"/>
          <w:kern w:val="0"/>
          <w:sz w:val="24"/>
          <w:szCs w:val="20"/>
          <w:highlight w:val="none"/>
          <w:u w:val="single"/>
          <w:lang w:val="en-US" w:eastAsia="zh-CN" w:bidi="ar-SA"/>
        </w:rPr>
        <w:t xml:space="preserve">     </w:t>
      </w:r>
      <w:r>
        <w:rPr>
          <w:rFonts w:hint="eastAsia" w:ascii="宋体" w:hAnsi="宋体" w:eastAsia="宋体" w:cs="宋体"/>
          <w:kern w:val="0"/>
          <w:sz w:val="24"/>
          <w:szCs w:val="20"/>
          <w:highlight w:val="none"/>
          <w:u w:val="single"/>
          <w:lang w:val="en-US" w:eastAsia="en-US" w:bidi="ar-SA"/>
        </w:rPr>
        <w:t xml:space="preserve">  </w:t>
      </w:r>
      <w:r>
        <w:rPr>
          <w:rFonts w:hint="eastAsia" w:ascii="宋体" w:hAnsi="宋体" w:eastAsia="宋体" w:cs="宋体"/>
          <w:kern w:val="0"/>
          <w:sz w:val="24"/>
          <w:szCs w:val="20"/>
          <w:highlight w:val="none"/>
          <w:lang w:val="en-US" w:eastAsia="en-US" w:bidi="ar-SA"/>
        </w:rPr>
        <w:t>)。</w:t>
      </w:r>
    </w:p>
    <w:p w14:paraId="49DE7CAD">
      <w:pPr>
        <w:keepNext w:val="0"/>
        <w:keepLines w:val="0"/>
        <w:pageBreakBefore w:val="0"/>
        <w:widowControl/>
        <w:kinsoku/>
        <w:wordWrap/>
        <w:overflowPunct/>
        <w:topLinePunct w:val="0"/>
        <w:autoSpaceDE w:val="0"/>
        <w:autoSpaceDN w:val="0"/>
        <w:bidi w:val="0"/>
        <w:adjustRightInd w:val="0"/>
        <w:snapToGrid w:val="0"/>
        <w:spacing w:before="190" w:line="360" w:lineRule="auto"/>
        <w:ind w:left="0" w:firstLine="480" w:firstLineChars="200"/>
        <w:jc w:val="left"/>
        <w:textAlignment w:val="baseline"/>
        <w:outlineLvl w:val="9"/>
        <w:rPr>
          <w:rFonts w:hint="eastAsia" w:ascii="宋体" w:hAnsi="宋体" w:eastAsia="宋体" w:cs="宋体"/>
          <w:kern w:val="0"/>
          <w:sz w:val="24"/>
          <w:szCs w:val="20"/>
          <w:highlight w:val="none"/>
          <w:lang w:val="en-US" w:eastAsia="en-US" w:bidi="ar-SA"/>
        </w:rPr>
      </w:pPr>
      <w:r>
        <w:rPr>
          <w:rFonts w:hint="eastAsia" w:ascii="宋体" w:hAnsi="宋体" w:eastAsia="宋体" w:cs="宋体"/>
          <w:kern w:val="0"/>
          <w:sz w:val="24"/>
          <w:szCs w:val="20"/>
          <w:highlight w:val="none"/>
          <w:lang w:val="en-US" w:eastAsia="en-US" w:bidi="ar-SA"/>
        </w:rPr>
        <w:t>最终结算价格按实际发生户数量据实结算（本合同为固定单价合同）。</w:t>
      </w:r>
    </w:p>
    <w:p w14:paraId="61150549">
      <w:pPr>
        <w:keepNext w:val="0"/>
        <w:keepLines w:val="0"/>
        <w:pageBreakBefore w:val="0"/>
        <w:widowControl/>
        <w:kinsoku/>
        <w:wordWrap/>
        <w:overflowPunct/>
        <w:topLinePunct w:val="0"/>
        <w:autoSpaceDE w:val="0"/>
        <w:autoSpaceDN w:val="0"/>
        <w:bidi w:val="0"/>
        <w:adjustRightInd w:val="0"/>
        <w:snapToGrid w:val="0"/>
        <w:spacing w:before="192" w:line="360" w:lineRule="auto"/>
        <w:ind w:left="0" w:firstLine="480" w:firstLineChars="200"/>
        <w:jc w:val="left"/>
        <w:textAlignment w:val="baseline"/>
        <w:outlineLvl w:val="9"/>
        <w:rPr>
          <w:rFonts w:hint="eastAsia" w:ascii="宋体" w:hAnsi="宋体" w:eastAsia="宋体" w:cs="宋体"/>
          <w:kern w:val="0"/>
          <w:sz w:val="24"/>
          <w:szCs w:val="20"/>
          <w:highlight w:val="none"/>
          <w:lang w:val="en-US" w:eastAsia="en-US" w:bidi="ar-SA"/>
        </w:rPr>
      </w:pPr>
      <w:r>
        <w:rPr>
          <w:rFonts w:hint="eastAsia" w:ascii="宋体" w:hAnsi="宋体" w:eastAsia="宋体" w:cs="宋体"/>
          <w:kern w:val="0"/>
          <w:sz w:val="24"/>
          <w:szCs w:val="20"/>
          <w:highlight w:val="none"/>
          <w:lang w:val="en-US" w:eastAsia="en-US" w:bidi="ar-SA"/>
        </w:rPr>
        <w:t>2、付款方式：选房完成后。中标供应商须提供等额发票，采购人将全部款项(据实结算)付给中标供应商，达到付款条件起15日内，支付合同总金额的100.00%。</w:t>
      </w:r>
    </w:p>
    <w:p w14:paraId="347BD668">
      <w:pPr>
        <w:keepNext w:val="0"/>
        <w:keepLines w:val="0"/>
        <w:pageBreakBefore w:val="0"/>
        <w:widowControl/>
        <w:kinsoku/>
        <w:wordWrap/>
        <w:overflowPunct/>
        <w:topLinePunct w:val="0"/>
        <w:autoSpaceDE w:val="0"/>
        <w:autoSpaceDN w:val="0"/>
        <w:bidi w:val="0"/>
        <w:adjustRightInd w:val="0"/>
        <w:snapToGrid w:val="0"/>
        <w:spacing w:before="190" w:line="360" w:lineRule="auto"/>
        <w:ind w:firstLine="480" w:firstLineChars="200"/>
        <w:jc w:val="left"/>
        <w:textAlignment w:val="baseline"/>
        <w:outlineLvl w:val="9"/>
        <w:rPr>
          <w:rFonts w:hint="eastAsia" w:ascii="宋体" w:hAnsi="宋体" w:eastAsia="宋体" w:cs="宋体"/>
          <w:kern w:val="0"/>
          <w:sz w:val="24"/>
          <w:szCs w:val="20"/>
          <w:highlight w:val="none"/>
          <w:lang w:val="en-US" w:eastAsia="en-US" w:bidi="ar-SA"/>
        </w:rPr>
      </w:pPr>
      <w:r>
        <w:rPr>
          <w:rFonts w:hint="eastAsia" w:ascii="宋体" w:hAnsi="宋体" w:eastAsia="宋体" w:cs="宋体"/>
          <w:kern w:val="0"/>
          <w:sz w:val="24"/>
          <w:szCs w:val="20"/>
          <w:highlight w:val="none"/>
          <w:lang w:val="en-US" w:eastAsia="en-US" w:bidi="ar-SA"/>
        </w:rPr>
        <w:t>3、结算方式：银行转账。</w:t>
      </w:r>
    </w:p>
    <w:p w14:paraId="31DEEE8A">
      <w:pPr>
        <w:keepNext w:val="0"/>
        <w:keepLines w:val="0"/>
        <w:pageBreakBefore w:val="0"/>
        <w:widowControl/>
        <w:kinsoku/>
        <w:wordWrap/>
        <w:overflowPunct/>
        <w:topLinePunct w:val="0"/>
        <w:autoSpaceDE w:val="0"/>
        <w:autoSpaceDN w:val="0"/>
        <w:bidi w:val="0"/>
        <w:adjustRightInd w:val="0"/>
        <w:snapToGrid w:val="0"/>
        <w:spacing w:before="191" w:line="360" w:lineRule="auto"/>
        <w:ind w:left="0" w:firstLine="480" w:firstLineChars="200"/>
        <w:jc w:val="left"/>
        <w:textAlignment w:val="baseline"/>
        <w:outlineLvl w:val="9"/>
        <w:rPr>
          <w:rFonts w:hint="eastAsia" w:ascii="宋体" w:hAnsi="宋体" w:eastAsia="宋体" w:cs="宋体"/>
          <w:kern w:val="0"/>
          <w:sz w:val="24"/>
          <w:szCs w:val="20"/>
          <w:highlight w:val="none"/>
          <w:lang w:val="en-US" w:eastAsia="en-US" w:bidi="ar-SA"/>
        </w:rPr>
      </w:pPr>
      <w:r>
        <w:rPr>
          <w:rFonts w:hint="eastAsia" w:ascii="宋体" w:hAnsi="宋体" w:eastAsia="宋体" w:cs="宋体"/>
          <w:kern w:val="0"/>
          <w:sz w:val="24"/>
          <w:szCs w:val="20"/>
          <w:highlight w:val="none"/>
          <w:lang w:val="en-US" w:eastAsia="en-US" w:bidi="ar-SA"/>
        </w:rPr>
        <w:t>4、在甲方支付每笔款项前，乙方应提供符合甲方要求的合法税务发票。否则，甲方有权暂停支付相应款项。</w:t>
      </w:r>
    </w:p>
    <w:p w14:paraId="7AF3B630">
      <w:pPr>
        <w:keepNext w:val="0"/>
        <w:keepLines w:val="0"/>
        <w:pageBreakBefore w:val="0"/>
        <w:widowControl/>
        <w:kinsoku/>
        <w:wordWrap/>
        <w:overflowPunct/>
        <w:topLinePunct w:val="0"/>
        <w:autoSpaceDE w:val="0"/>
        <w:autoSpaceDN w:val="0"/>
        <w:bidi w:val="0"/>
        <w:adjustRightInd w:val="0"/>
        <w:snapToGrid w:val="0"/>
        <w:spacing w:before="189" w:line="360" w:lineRule="auto"/>
        <w:ind w:left="214"/>
        <w:jc w:val="left"/>
        <w:textAlignment w:val="baseline"/>
        <w:outlineLvl w:val="9"/>
        <w:rPr>
          <w:rFonts w:hint="eastAsia" w:ascii="宋体" w:hAnsi="宋体" w:eastAsia="宋体" w:cs="宋体"/>
          <w:kern w:val="0"/>
          <w:sz w:val="24"/>
          <w:szCs w:val="20"/>
          <w:highlight w:val="none"/>
          <w:lang w:val="en-US" w:eastAsia="en-US" w:bidi="ar-SA"/>
        </w:rPr>
      </w:pPr>
      <w:r>
        <w:rPr>
          <w:rFonts w:hint="eastAsia" w:ascii="宋体" w:hAnsi="宋体" w:eastAsia="宋体" w:cs="宋体"/>
          <w:b/>
          <w:bCs/>
          <w:kern w:val="0"/>
          <w:sz w:val="24"/>
          <w:szCs w:val="20"/>
          <w:highlight w:val="none"/>
          <w:lang w:val="en-US" w:eastAsia="en-US" w:bidi="ar-SA"/>
        </w:rPr>
        <w:t>五、甲方的权利与义务</w:t>
      </w:r>
    </w:p>
    <w:p w14:paraId="275EFACC">
      <w:pPr>
        <w:keepNext w:val="0"/>
        <w:keepLines w:val="0"/>
        <w:pageBreakBefore w:val="0"/>
        <w:widowControl/>
        <w:kinsoku/>
        <w:wordWrap/>
        <w:overflowPunct/>
        <w:topLinePunct w:val="0"/>
        <w:autoSpaceDE w:val="0"/>
        <w:autoSpaceDN w:val="0"/>
        <w:bidi w:val="0"/>
        <w:adjustRightInd w:val="0"/>
        <w:snapToGrid w:val="0"/>
        <w:spacing w:before="191" w:line="360" w:lineRule="auto"/>
        <w:ind w:left="435"/>
        <w:jc w:val="left"/>
        <w:textAlignment w:val="baseline"/>
        <w:outlineLvl w:val="9"/>
        <w:rPr>
          <w:rFonts w:hint="eastAsia" w:ascii="宋体" w:hAnsi="宋体" w:eastAsia="宋体" w:cs="宋体"/>
          <w:kern w:val="0"/>
          <w:sz w:val="24"/>
          <w:szCs w:val="20"/>
          <w:highlight w:val="none"/>
          <w:lang w:val="en-US" w:eastAsia="en-US" w:bidi="ar-SA"/>
        </w:rPr>
      </w:pPr>
      <w:r>
        <w:rPr>
          <w:rFonts w:hint="eastAsia" w:ascii="宋体" w:hAnsi="宋体" w:eastAsia="宋体" w:cs="宋体"/>
          <w:kern w:val="0"/>
          <w:sz w:val="24"/>
          <w:szCs w:val="20"/>
          <w:highlight w:val="none"/>
          <w:lang w:val="en-US" w:eastAsia="en-US" w:bidi="ar-SA"/>
        </w:rPr>
        <w:t>1、成立项目联系小组，负责项目实施过程中与乙方的问题协调及技术指导工作</w:t>
      </w:r>
    </w:p>
    <w:p w14:paraId="331BF702">
      <w:pPr>
        <w:keepNext w:val="0"/>
        <w:keepLines w:val="0"/>
        <w:pageBreakBefore w:val="0"/>
        <w:widowControl/>
        <w:kinsoku/>
        <w:wordWrap/>
        <w:overflowPunct/>
        <w:topLinePunct w:val="0"/>
        <w:autoSpaceDE w:val="0"/>
        <w:autoSpaceDN w:val="0"/>
        <w:bidi w:val="0"/>
        <w:adjustRightInd w:val="0"/>
        <w:snapToGrid w:val="0"/>
        <w:spacing w:before="189" w:line="360" w:lineRule="auto"/>
        <w:ind w:firstLine="480" w:firstLineChars="200"/>
        <w:jc w:val="left"/>
        <w:textAlignment w:val="baseline"/>
        <w:outlineLvl w:val="9"/>
        <w:rPr>
          <w:rFonts w:hint="eastAsia" w:ascii="宋体" w:hAnsi="宋体" w:eastAsia="宋体" w:cs="宋体"/>
          <w:kern w:val="0"/>
          <w:sz w:val="24"/>
          <w:szCs w:val="20"/>
          <w:highlight w:val="none"/>
          <w:lang w:val="en-US" w:eastAsia="en-US" w:bidi="ar-SA"/>
        </w:rPr>
      </w:pPr>
      <w:r>
        <w:rPr>
          <w:rFonts w:hint="eastAsia" w:ascii="宋体" w:hAnsi="宋体" w:eastAsia="宋体" w:cs="宋体"/>
          <w:kern w:val="0"/>
          <w:sz w:val="24"/>
          <w:szCs w:val="20"/>
          <w:highlight w:val="none"/>
          <w:lang w:val="en-US" w:eastAsia="en-US" w:bidi="ar-SA"/>
        </w:rPr>
        <w:t>2、甲方有权对乙方人员的工作进行监督检查和具体的指导，有权要求乙方调换不适合的人员。</w:t>
      </w:r>
    </w:p>
    <w:p w14:paraId="75036B14">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jc w:val="left"/>
        <w:textAlignment w:val="baseline"/>
        <w:outlineLvl w:val="9"/>
        <w:rPr>
          <w:rFonts w:hint="eastAsia" w:ascii="宋体" w:hAnsi="宋体" w:eastAsia="宋体" w:cs="宋体"/>
          <w:kern w:val="0"/>
          <w:sz w:val="24"/>
          <w:szCs w:val="20"/>
          <w:highlight w:val="none"/>
          <w:lang w:val="en-US" w:eastAsia="en-US" w:bidi="ar-SA"/>
        </w:rPr>
      </w:pPr>
      <w:r>
        <w:rPr>
          <w:rFonts w:hint="eastAsia" w:ascii="宋体" w:hAnsi="宋体" w:eastAsia="宋体" w:cs="宋体"/>
          <w:kern w:val="0"/>
          <w:sz w:val="24"/>
          <w:szCs w:val="20"/>
          <w:highlight w:val="none"/>
          <w:lang w:val="en-US" w:eastAsia="en-US" w:bidi="ar-SA"/>
        </w:rPr>
        <w:t>3、有权对乙方的服务管理工作提供指导性建议。</w:t>
      </w:r>
    </w:p>
    <w:p w14:paraId="02A3F209">
      <w:pPr>
        <w:keepNext w:val="0"/>
        <w:keepLines w:val="0"/>
        <w:pageBreakBefore w:val="0"/>
        <w:widowControl/>
        <w:kinsoku/>
        <w:wordWrap/>
        <w:overflowPunct/>
        <w:topLinePunct w:val="0"/>
        <w:autoSpaceDE w:val="0"/>
        <w:autoSpaceDN w:val="0"/>
        <w:bidi w:val="0"/>
        <w:adjustRightInd w:val="0"/>
        <w:snapToGrid w:val="0"/>
        <w:spacing w:before="192" w:line="360" w:lineRule="auto"/>
        <w:ind w:left="0" w:firstLine="480" w:firstLineChars="200"/>
        <w:jc w:val="left"/>
        <w:textAlignment w:val="baseline"/>
        <w:outlineLvl w:val="9"/>
        <w:rPr>
          <w:rFonts w:hint="eastAsia" w:ascii="宋体" w:hAnsi="宋体" w:eastAsia="宋体" w:cs="宋体"/>
          <w:kern w:val="0"/>
          <w:sz w:val="24"/>
          <w:szCs w:val="20"/>
          <w:highlight w:val="none"/>
          <w:lang w:val="en-US" w:eastAsia="en-US" w:bidi="ar-SA"/>
        </w:rPr>
      </w:pPr>
      <w:r>
        <w:rPr>
          <w:rFonts w:hint="eastAsia" w:ascii="宋体" w:hAnsi="宋体" w:eastAsia="宋体" w:cs="宋体"/>
          <w:kern w:val="0"/>
          <w:sz w:val="24"/>
          <w:szCs w:val="20"/>
          <w:highlight w:val="none"/>
          <w:lang w:val="en-US" w:eastAsia="en-US" w:bidi="ar-SA"/>
        </w:rPr>
        <w:t>4、通知分房人按时到达分房现场、负责分房现场的分房村民的资格审核、负责选完房屋村民的资料确认存档。</w:t>
      </w:r>
    </w:p>
    <w:p w14:paraId="3B6D9D50">
      <w:pPr>
        <w:keepNext w:val="0"/>
        <w:keepLines w:val="0"/>
        <w:pageBreakBefore w:val="0"/>
        <w:widowControl/>
        <w:kinsoku/>
        <w:wordWrap/>
        <w:overflowPunct/>
        <w:topLinePunct w:val="0"/>
        <w:autoSpaceDE w:val="0"/>
        <w:autoSpaceDN w:val="0"/>
        <w:bidi w:val="0"/>
        <w:adjustRightInd w:val="0"/>
        <w:snapToGrid w:val="0"/>
        <w:spacing w:before="180" w:line="360" w:lineRule="auto"/>
        <w:ind w:firstLine="480" w:firstLineChars="200"/>
        <w:jc w:val="left"/>
        <w:textAlignment w:val="baseline"/>
        <w:outlineLvl w:val="9"/>
        <w:rPr>
          <w:rFonts w:hint="eastAsia" w:ascii="宋体" w:hAnsi="宋体" w:eastAsia="宋体" w:cs="宋体"/>
          <w:kern w:val="0"/>
          <w:sz w:val="24"/>
          <w:szCs w:val="20"/>
          <w:highlight w:val="none"/>
          <w:lang w:val="en-US" w:eastAsia="en-US" w:bidi="ar-SA"/>
        </w:rPr>
      </w:pPr>
      <w:r>
        <w:rPr>
          <w:rFonts w:hint="eastAsia" w:ascii="宋体" w:hAnsi="宋体" w:eastAsia="宋体" w:cs="宋体"/>
          <w:kern w:val="0"/>
          <w:sz w:val="24"/>
          <w:szCs w:val="20"/>
          <w:highlight w:val="none"/>
          <w:lang w:val="en-US" w:eastAsia="en-US" w:bidi="ar-SA"/>
        </w:rPr>
        <w:t>5、应按合同约定的时限付款，以保证分房活动的正常进行。</w:t>
      </w:r>
    </w:p>
    <w:p w14:paraId="48C6BA39">
      <w:pPr>
        <w:keepNext w:val="0"/>
        <w:keepLines w:val="0"/>
        <w:pageBreakBefore w:val="0"/>
        <w:widowControl/>
        <w:kinsoku/>
        <w:wordWrap/>
        <w:overflowPunct/>
        <w:topLinePunct w:val="0"/>
        <w:autoSpaceDE w:val="0"/>
        <w:autoSpaceDN w:val="0"/>
        <w:bidi w:val="0"/>
        <w:adjustRightInd w:val="0"/>
        <w:snapToGrid w:val="0"/>
        <w:spacing w:before="188" w:line="360" w:lineRule="auto"/>
        <w:ind w:right="54" w:firstLine="480" w:firstLineChars="200"/>
        <w:jc w:val="left"/>
        <w:textAlignment w:val="baseline"/>
        <w:outlineLvl w:val="9"/>
        <w:rPr>
          <w:rFonts w:hint="eastAsia" w:ascii="宋体" w:hAnsi="宋体" w:eastAsia="宋体" w:cs="宋体"/>
          <w:kern w:val="0"/>
          <w:sz w:val="24"/>
          <w:szCs w:val="20"/>
          <w:highlight w:val="none"/>
          <w:lang w:val="en-US" w:eastAsia="en-US" w:bidi="ar-SA"/>
        </w:rPr>
      </w:pPr>
      <w:r>
        <w:rPr>
          <w:rFonts w:hint="eastAsia" w:ascii="宋体" w:hAnsi="宋体" w:eastAsia="宋体" w:cs="宋体"/>
          <w:kern w:val="0"/>
          <w:sz w:val="24"/>
          <w:szCs w:val="20"/>
          <w:highlight w:val="none"/>
          <w:lang w:val="en-US" w:eastAsia="en-US" w:bidi="ar-SA"/>
        </w:rPr>
        <w:t>6、活动开始柒日前提供活动中分房村民的正确信息、安置楼房源等的相关信息资料。甲方所提供信息资料须加盖甲方公章。乙方将以甲方提供的加盖甲方公章的相关信息资料为准。</w:t>
      </w:r>
    </w:p>
    <w:p w14:paraId="32CD0099">
      <w:pPr>
        <w:keepNext w:val="0"/>
        <w:keepLines w:val="0"/>
        <w:pageBreakBefore w:val="0"/>
        <w:widowControl/>
        <w:kinsoku/>
        <w:wordWrap/>
        <w:overflowPunct/>
        <w:topLinePunct w:val="0"/>
        <w:autoSpaceDE w:val="0"/>
        <w:autoSpaceDN w:val="0"/>
        <w:bidi w:val="0"/>
        <w:adjustRightInd w:val="0"/>
        <w:snapToGrid w:val="0"/>
        <w:spacing w:before="189" w:line="360" w:lineRule="auto"/>
        <w:ind w:left="213"/>
        <w:jc w:val="left"/>
        <w:textAlignment w:val="baseline"/>
        <w:outlineLvl w:val="9"/>
        <w:rPr>
          <w:rFonts w:hint="eastAsia" w:ascii="宋体" w:hAnsi="宋体" w:eastAsia="宋体" w:cs="宋体"/>
          <w:b/>
          <w:bCs/>
          <w:kern w:val="0"/>
          <w:sz w:val="24"/>
          <w:szCs w:val="20"/>
          <w:highlight w:val="none"/>
          <w:lang w:val="en-US" w:eastAsia="en-US" w:bidi="ar-SA"/>
        </w:rPr>
      </w:pPr>
      <w:r>
        <w:rPr>
          <w:rFonts w:hint="eastAsia" w:ascii="宋体" w:hAnsi="宋体" w:eastAsia="宋体" w:cs="宋体"/>
          <w:b/>
          <w:bCs/>
          <w:kern w:val="0"/>
          <w:sz w:val="24"/>
          <w:szCs w:val="20"/>
          <w:highlight w:val="none"/>
          <w:lang w:val="en-US" w:eastAsia="en-US" w:bidi="ar-SA"/>
        </w:rPr>
        <w:t>六、乙方的权利和义务</w:t>
      </w:r>
    </w:p>
    <w:p w14:paraId="4B8C5866">
      <w:pPr>
        <w:keepNext w:val="0"/>
        <w:keepLines w:val="0"/>
        <w:pageBreakBefore w:val="0"/>
        <w:widowControl/>
        <w:kinsoku/>
        <w:wordWrap/>
        <w:overflowPunct/>
        <w:topLinePunct w:val="0"/>
        <w:autoSpaceDE w:val="0"/>
        <w:autoSpaceDN w:val="0"/>
        <w:bidi w:val="0"/>
        <w:adjustRightInd w:val="0"/>
        <w:snapToGrid w:val="0"/>
        <w:spacing w:before="188" w:line="360" w:lineRule="auto"/>
        <w:ind w:left="436"/>
        <w:jc w:val="left"/>
        <w:textAlignment w:val="baseline"/>
        <w:outlineLvl w:val="9"/>
        <w:rPr>
          <w:rFonts w:hint="eastAsia" w:ascii="宋体" w:hAnsi="宋体" w:eastAsia="宋体" w:cs="宋体"/>
          <w:kern w:val="0"/>
          <w:sz w:val="24"/>
          <w:szCs w:val="20"/>
          <w:highlight w:val="none"/>
          <w:lang w:val="en-US" w:eastAsia="en-US" w:bidi="ar-SA"/>
        </w:rPr>
      </w:pPr>
      <w:r>
        <w:rPr>
          <w:rFonts w:hint="eastAsia" w:ascii="宋体" w:hAnsi="宋体" w:eastAsia="宋体" w:cs="宋体"/>
          <w:kern w:val="0"/>
          <w:sz w:val="24"/>
          <w:szCs w:val="20"/>
          <w:highlight w:val="none"/>
          <w:lang w:val="en-US" w:eastAsia="en-US" w:bidi="ar-SA"/>
        </w:rPr>
        <w:t>1、负责与场地方联系并</w:t>
      </w:r>
      <w:r>
        <w:rPr>
          <w:rFonts w:hint="eastAsia" w:ascii="宋体" w:hAnsi="宋体" w:eastAsia="宋体" w:cs="宋体"/>
          <w:kern w:val="0"/>
          <w:sz w:val="24"/>
          <w:szCs w:val="20"/>
          <w:highlight w:val="none"/>
          <w:lang w:val="en-US" w:eastAsia="zh-CN" w:bidi="ar-SA"/>
        </w:rPr>
        <w:t>确定</w:t>
      </w:r>
      <w:r>
        <w:rPr>
          <w:rFonts w:hint="eastAsia" w:ascii="宋体" w:hAnsi="宋体" w:eastAsia="宋体" w:cs="宋体"/>
          <w:kern w:val="0"/>
          <w:sz w:val="24"/>
          <w:szCs w:val="20"/>
          <w:highlight w:val="none"/>
          <w:lang w:val="en-US" w:eastAsia="en-US" w:bidi="ar-SA"/>
        </w:rPr>
        <w:t>分房场地，负责甲乙双方工作人员的后勤保障。</w:t>
      </w:r>
    </w:p>
    <w:p w14:paraId="16E5CC3A">
      <w:pPr>
        <w:keepNext w:val="0"/>
        <w:keepLines w:val="0"/>
        <w:pageBreakBefore w:val="0"/>
        <w:widowControl/>
        <w:kinsoku/>
        <w:wordWrap/>
        <w:overflowPunct/>
        <w:topLinePunct w:val="0"/>
        <w:autoSpaceDE w:val="0"/>
        <w:autoSpaceDN w:val="0"/>
        <w:bidi w:val="0"/>
        <w:adjustRightInd w:val="0"/>
        <w:snapToGrid w:val="0"/>
        <w:spacing w:before="192" w:line="360" w:lineRule="auto"/>
        <w:ind w:right="54" w:firstLine="480" w:firstLineChars="200"/>
        <w:jc w:val="left"/>
        <w:textAlignment w:val="baseline"/>
        <w:outlineLvl w:val="9"/>
        <w:rPr>
          <w:rFonts w:hint="eastAsia" w:ascii="宋体" w:hAnsi="宋体" w:eastAsia="宋体" w:cs="宋体"/>
          <w:kern w:val="0"/>
          <w:sz w:val="24"/>
          <w:szCs w:val="20"/>
          <w:highlight w:val="none"/>
          <w:lang w:val="en-US" w:eastAsia="en-US" w:bidi="ar-SA"/>
        </w:rPr>
      </w:pPr>
      <w:r>
        <w:rPr>
          <w:rFonts w:hint="eastAsia" w:ascii="宋体" w:hAnsi="宋体" w:eastAsia="宋体" w:cs="宋体"/>
          <w:kern w:val="0"/>
          <w:sz w:val="24"/>
          <w:szCs w:val="20"/>
          <w:highlight w:val="none"/>
          <w:lang w:val="en-US" w:eastAsia="en-US" w:bidi="ar-SA"/>
        </w:rPr>
        <w:t>2、由于天气及自然灾害等其它不可抗力因素造成活动未达到预期展示和宣传效果，乙方不承担责任。</w:t>
      </w:r>
    </w:p>
    <w:p w14:paraId="1EC6D3BA">
      <w:pPr>
        <w:keepNext w:val="0"/>
        <w:keepLines w:val="0"/>
        <w:pageBreakBefore w:val="0"/>
        <w:widowControl/>
        <w:kinsoku/>
        <w:wordWrap/>
        <w:overflowPunct/>
        <w:topLinePunct w:val="0"/>
        <w:autoSpaceDE w:val="0"/>
        <w:autoSpaceDN w:val="0"/>
        <w:bidi w:val="0"/>
        <w:adjustRightInd w:val="0"/>
        <w:snapToGrid w:val="0"/>
        <w:spacing w:before="188" w:line="360" w:lineRule="auto"/>
        <w:ind w:left="1" w:right="55" w:firstLine="423"/>
        <w:jc w:val="left"/>
        <w:textAlignment w:val="baseline"/>
        <w:outlineLvl w:val="9"/>
        <w:rPr>
          <w:rFonts w:hint="eastAsia" w:ascii="宋体" w:hAnsi="宋体" w:eastAsia="宋体" w:cs="宋体"/>
          <w:kern w:val="0"/>
          <w:sz w:val="24"/>
          <w:szCs w:val="20"/>
          <w:highlight w:val="none"/>
          <w:lang w:val="en-US" w:eastAsia="en-US" w:bidi="ar-SA"/>
        </w:rPr>
      </w:pPr>
      <w:r>
        <w:rPr>
          <w:rFonts w:hint="eastAsia" w:ascii="宋体" w:hAnsi="宋体" w:eastAsia="宋体" w:cs="宋体"/>
          <w:kern w:val="0"/>
          <w:sz w:val="24"/>
          <w:szCs w:val="20"/>
          <w:highlight w:val="none"/>
          <w:lang w:val="en-US" w:eastAsia="en-US" w:bidi="ar-SA"/>
        </w:rPr>
        <w:t>3、分房活动的策划并实施、分房现场的布置，提供活动中所用的办公用品、拍照摄影、展板等、提供会场后勤保障等。乙方提供每日乙方在分房活动中使用专业的分房软件，根据甲方提供的相关房源、分房人的相关信息，确保前期数据库信息录入的正确性，并根据分房办法，组织到达分房现场有分房资格的分房人依据相应的顺序按序分房，确保分房结果的正确性。</w:t>
      </w:r>
    </w:p>
    <w:p w14:paraId="5B5B6C77">
      <w:pPr>
        <w:keepNext w:val="0"/>
        <w:keepLines w:val="0"/>
        <w:pageBreakBefore w:val="0"/>
        <w:widowControl/>
        <w:kinsoku/>
        <w:wordWrap/>
        <w:overflowPunct/>
        <w:topLinePunct w:val="0"/>
        <w:autoSpaceDE w:val="0"/>
        <w:autoSpaceDN w:val="0"/>
        <w:bidi w:val="0"/>
        <w:adjustRightInd w:val="0"/>
        <w:snapToGrid w:val="0"/>
        <w:spacing w:before="192" w:line="360" w:lineRule="auto"/>
        <w:ind w:firstLine="480" w:firstLineChars="200"/>
        <w:jc w:val="left"/>
        <w:textAlignment w:val="baseline"/>
        <w:outlineLvl w:val="9"/>
        <w:rPr>
          <w:rFonts w:hint="eastAsia" w:ascii="宋体" w:hAnsi="宋体" w:eastAsia="宋体" w:cs="宋体"/>
          <w:kern w:val="0"/>
          <w:sz w:val="24"/>
          <w:szCs w:val="20"/>
          <w:highlight w:val="none"/>
          <w:lang w:val="en-US" w:eastAsia="en-US" w:bidi="ar-SA"/>
        </w:rPr>
      </w:pPr>
      <w:r>
        <w:rPr>
          <w:rFonts w:hint="eastAsia" w:ascii="宋体" w:hAnsi="宋体" w:eastAsia="宋体" w:cs="宋体"/>
          <w:kern w:val="0"/>
          <w:sz w:val="24"/>
          <w:szCs w:val="20"/>
          <w:highlight w:val="none"/>
          <w:lang w:val="en-US" w:eastAsia="en-US" w:bidi="ar-SA"/>
        </w:rPr>
        <w:t>4、乙方人员应执行甲方的管理制度、履行职责。严格按照乙方工作规定着装，注重仪表仪容，工作时不准擅离岗位及进行其他与工作无关的事宜。</w:t>
      </w:r>
    </w:p>
    <w:p w14:paraId="78848D67">
      <w:pPr>
        <w:keepNext w:val="0"/>
        <w:keepLines w:val="0"/>
        <w:pageBreakBefore w:val="0"/>
        <w:widowControl/>
        <w:kinsoku/>
        <w:wordWrap/>
        <w:overflowPunct/>
        <w:topLinePunct w:val="0"/>
        <w:autoSpaceDE w:val="0"/>
        <w:autoSpaceDN w:val="0"/>
        <w:bidi w:val="0"/>
        <w:adjustRightInd w:val="0"/>
        <w:snapToGrid w:val="0"/>
        <w:spacing w:before="187" w:line="360" w:lineRule="auto"/>
        <w:ind w:left="0" w:firstLine="480" w:firstLineChars="200"/>
        <w:jc w:val="left"/>
        <w:textAlignment w:val="baseline"/>
        <w:outlineLvl w:val="9"/>
        <w:rPr>
          <w:rFonts w:hint="eastAsia" w:ascii="宋体" w:hAnsi="宋体" w:eastAsia="宋体" w:cs="宋体"/>
          <w:kern w:val="0"/>
          <w:sz w:val="24"/>
          <w:szCs w:val="20"/>
          <w:highlight w:val="none"/>
          <w:lang w:val="en-US" w:eastAsia="en-US" w:bidi="ar-SA"/>
        </w:rPr>
      </w:pPr>
      <w:r>
        <w:rPr>
          <w:rFonts w:hint="eastAsia" w:ascii="宋体" w:hAnsi="宋体" w:eastAsia="宋体" w:cs="宋体"/>
          <w:kern w:val="0"/>
          <w:sz w:val="24"/>
          <w:szCs w:val="20"/>
          <w:highlight w:val="none"/>
          <w:lang w:val="en-US" w:eastAsia="en-US" w:bidi="ar-SA"/>
        </w:rPr>
        <w:t>5、分房现场配备相应数量的安保工作人员，保证活动现场秩序、维护会场治安安全及协调工作，并保证工作人员人身安全。</w:t>
      </w:r>
    </w:p>
    <w:p w14:paraId="33C2EC97">
      <w:pPr>
        <w:keepNext w:val="0"/>
        <w:keepLines w:val="0"/>
        <w:pageBreakBefore w:val="0"/>
        <w:widowControl/>
        <w:kinsoku/>
        <w:wordWrap/>
        <w:overflowPunct/>
        <w:topLinePunct w:val="0"/>
        <w:autoSpaceDE w:val="0"/>
        <w:autoSpaceDN w:val="0"/>
        <w:bidi w:val="0"/>
        <w:adjustRightInd w:val="0"/>
        <w:snapToGrid w:val="0"/>
        <w:spacing w:before="188" w:line="360" w:lineRule="auto"/>
        <w:ind w:left="0" w:firstLine="480" w:firstLineChars="200"/>
        <w:jc w:val="left"/>
        <w:textAlignment w:val="baseline"/>
        <w:outlineLvl w:val="9"/>
        <w:rPr>
          <w:rFonts w:hint="eastAsia" w:ascii="宋体" w:hAnsi="宋体" w:eastAsia="宋体" w:cs="宋体"/>
          <w:kern w:val="0"/>
          <w:sz w:val="24"/>
          <w:szCs w:val="20"/>
          <w:highlight w:val="none"/>
          <w:lang w:val="en-US" w:eastAsia="en-US" w:bidi="ar-SA"/>
        </w:rPr>
      </w:pPr>
      <w:r>
        <w:rPr>
          <w:rFonts w:hint="eastAsia" w:ascii="宋体" w:hAnsi="宋体" w:eastAsia="宋体" w:cs="宋体"/>
          <w:kern w:val="0"/>
          <w:sz w:val="24"/>
          <w:szCs w:val="20"/>
          <w:highlight w:val="none"/>
          <w:lang w:val="en-US" w:eastAsia="en-US" w:bidi="ar-SA"/>
        </w:rPr>
        <w:t>6、在活动现场配备几名户型讲解员进行现场户型、楼层、楼位置、朝向等房源户型的讲解。</w:t>
      </w:r>
    </w:p>
    <w:p w14:paraId="4952CB1E">
      <w:pPr>
        <w:keepNext w:val="0"/>
        <w:keepLines w:val="0"/>
        <w:pageBreakBefore w:val="0"/>
        <w:widowControl/>
        <w:kinsoku/>
        <w:wordWrap/>
        <w:overflowPunct/>
        <w:topLinePunct w:val="0"/>
        <w:autoSpaceDE w:val="0"/>
        <w:autoSpaceDN w:val="0"/>
        <w:bidi w:val="0"/>
        <w:adjustRightInd w:val="0"/>
        <w:snapToGrid w:val="0"/>
        <w:spacing w:before="189" w:line="360" w:lineRule="auto"/>
        <w:ind w:left="425"/>
        <w:jc w:val="left"/>
        <w:textAlignment w:val="baseline"/>
        <w:outlineLvl w:val="9"/>
        <w:rPr>
          <w:rFonts w:hint="eastAsia" w:ascii="宋体" w:hAnsi="宋体" w:eastAsia="宋体" w:cs="宋体"/>
          <w:kern w:val="0"/>
          <w:sz w:val="24"/>
          <w:szCs w:val="20"/>
          <w:highlight w:val="none"/>
          <w:lang w:val="en-US" w:eastAsia="en-US" w:bidi="ar-SA"/>
        </w:rPr>
      </w:pPr>
      <w:r>
        <w:rPr>
          <w:rFonts w:hint="eastAsia" w:ascii="宋体" w:hAnsi="宋体" w:eastAsia="宋体" w:cs="宋体"/>
          <w:kern w:val="0"/>
          <w:sz w:val="24"/>
          <w:szCs w:val="20"/>
          <w:highlight w:val="none"/>
          <w:lang w:val="en-US" w:eastAsia="en-US" w:bidi="ar-SA"/>
        </w:rPr>
        <w:t>7、乙方保证其属下业务均在符合法律、法规，符合本协议范围内进行。</w:t>
      </w:r>
    </w:p>
    <w:p w14:paraId="65147A40">
      <w:pPr>
        <w:keepNext w:val="0"/>
        <w:keepLines w:val="0"/>
        <w:pageBreakBefore w:val="0"/>
        <w:widowControl/>
        <w:kinsoku/>
        <w:wordWrap/>
        <w:overflowPunct/>
        <w:topLinePunct w:val="0"/>
        <w:autoSpaceDE w:val="0"/>
        <w:autoSpaceDN w:val="0"/>
        <w:bidi w:val="0"/>
        <w:adjustRightInd w:val="0"/>
        <w:snapToGrid w:val="0"/>
        <w:spacing w:before="193" w:line="360" w:lineRule="auto"/>
        <w:ind w:left="421"/>
        <w:jc w:val="left"/>
        <w:textAlignment w:val="baseline"/>
        <w:outlineLvl w:val="9"/>
        <w:rPr>
          <w:rFonts w:hint="eastAsia" w:ascii="宋体" w:hAnsi="宋体" w:eastAsia="宋体" w:cs="宋体"/>
          <w:kern w:val="0"/>
          <w:sz w:val="24"/>
          <w:szCs w:val="20"/>
          <w:highlight w:val="none"/>
          <w:lang w:val="en-US" w:eastAsia="en-US" w:bidi="ar-SA"/>
        </w:rPr>
      </w:pPr>
      <w:r>
        <w:rPr>
          <w:rFonts w:hint="eastAsia" w:ascii="宋体" w:hAnsi="宋体" w:eastAsia="宋体" w:cs="宋体"/>
          <w:kern w:val="0"/>
          <w:sz w:val="24"/>
          <w:szCs w:val="20"/>
          <w:highlight w:val="none"/>
          <w:lang w:val="en-US" w:eastAsia="en-US" w:bidi="ar-SA"/>
        </w:rPr>
        <w:t>8、负责承担在分房服务过程中因乙方工作人员管理不善产生赔偿责任。</w:t>
      </w:r>
    </w:p>
    <w:p w14:paraId="48CAA5D7">
      <w:pPr>
        <w:keepNext w:val="0"/>
        <w:keepLines w:val="0"/>
        <w:pageBreakBefore w:val="0"/>
        <w:widowControl/>
        <w:kinsoku/>
        <w:wordWrap/>
        <w:overflowPunct/>
        <w:topLinePunct w:val="0"/>
        <w:autoSpaceDE w:val="0"/>
        <w:autoSpaceDN w:val="0"/>
        <w:bidi w:val="0"/>
        <w:adjustRightInd w:val="0"/>
        <w:snapToGrid w:val="0"/>
        <w:spacing w:before="188" w:line="360" w:lineRule="auto"/>
        <w:ind w:left="0" w:firstLine="480" w:firstLineChars="200"/>
        <w:jc w:val="left"/>
        <w:textAlignment w:val="baseline"/>
        <w:outlineLvl w:val="9"/>
        <w:rPr>
          <w:rFonts w:hint="eastAsia" w:ascii="宋体" w:hAnsi="宋体" w:eastAsia="宋体" w:cs="宋体"/>
          <w:kern w:val="0"/>
          <w:sz w:val="24"/>
          <w:szCs w:val="20"/>
          <w:highlight w:val="none"/>
          <w:lang w:val="en-US" w:eastAsia="en-US" w:bidi="ar-SA"/>
        </w:rPr>
      </w:pPr>
      <w:r>
        <w:rPr>
          <w:rFonts w:hint="eastAsia" w:ascii="宋体" w:hAnsi="宋体" w:eastAsia="宋体" w:cs="宋体"/>
          <w:kern w:val="0"/>
          <w:sz w:val="24"/>
          <w:szCs w:val="20"/>
          <w:highlight w:val="none"/>
          <w:lang w:val="en-US" w:eastAsia="en-US" w:bidi="ar-SA"/>
        </w:rPr>
        <w:t>9、本合同中所有费用均为含税价，以人民币结算。甲乙双方应各自承当根据税法规定应当缴纳的各项税费。</w:t>
      </w:r>
    </w:p>
    <w:p w14:paraId="08253753">
      <w:pPr>
        <w:keepNext w:val="0"/>
        <w:keepLines w:val="0"/>
        <w:pageBreakBefore w:val="0"/>
        <w:widowControl/>
        <w:kinsoku/>
        <w:wordWrap/>
        <w:overflowPunct/>
        <w:topLinePunct w:val="0"/>
        <w:autoSpaceDE w:val="0"/>
        <w:autoSpaceDN w:val="0"/>
        <w:bidi w:val="0"/>
        <w:adjustRightInd w:val="0"/>
        <w:snapToGrid w:val="0"/>
        <w:spacing w:before="191" w:line="360" w:lineRule="auto"/>
        <w:ind w:left="211"/>
        <w:jc w:val="left"/>
        <w:textAlignment w:val="baseline"/>
        <w:outlineLvl w:val="9"/>
        <w:rPr>
          <w:rFonts w:hint="eastAsia" w:ascii="宋体" w:hAnsi="宋体" w:eastAsia="宋体" w:cs="宋体"/>
          <w:b/>
          <w:bCs/>
          <w:kern w:val="0"/>
          <w:sz w:val="24"/>
          <w:szCs w:val="20"/>
          <w:highlight w:val="none"/>
          <w:lang w:val="en-US" w:eastAsia="en-US" w:bidi="ar-SA"/>
        </w:rPr>
      </w:pPr>
      <w:r>
        <w:rPr>
          <w:rFonts w:hint="eastAsia" w:ascii="宋体" w:hAnsi="宋体" w:eastAsia="宋体" w:cs="宋体"/>
          <w:b/>
          <w:bCs/>
          <w:kern w:val="0"/>
          <w:sz w:val="24"/>
          <w:szCs w:val="20"/>
          <w:highlight w:val="none"/>
          <w:lang w:val="en-US" w:eastAsia="en-US" w:bidi="ar-SA"/>
        </w:rPr>
        <w:t>七、违约责任</w:t>
      </w:r>
    </w:p>
    <w:p w14:paraId="451DEAEF">
      <w:pPr>
        <w:keepNext w:val="0"/>
        <w:keepLines w:val="0"/>
        <w:pageBreakBefore w:val="0"/>
        <w:widowControl/>
        <w:kinsoku/>
        <w:wordWrap/>
        <w:overflowPunct/>
        <w:topLinePunct w:val="0"/>
        <w:autoSpaceDE w:val="0"/>
        <w:autoSpaceDN w:val="0"/>
        <w:bidi w:val="0"/>
        <w:adjustRightInd w:val="0"/>
        <w:snapToGrid w:val="0"/>
        <w:spacing w:before="188" w:line="360" w:lineRule="auto"/>
        <w:ind w:right="54" w:firstLine="480" w:firstLineChars="200"/>
        <w:jc w:val="left"/>
        <w:textAlignment w:val="baseline"/>
        <w:outlineLvl w:val="9"/>
        <w:rPr>
          <w:rFonts w:hint="eastAsia" w:ascii="宋体" w:hAnsi="宋体" w:eastAsia="宋体" w:cs="宋体"/>
          <w:kern w:val="0"/>
          <w:sz w:val="24"/>
          <w:szCs w:val="20"/>
          <w:highlight w:val="none"/>
          <w:lang w:val="en-US" w:eastAsia="en-US" w:bidi="ar-SA"/>
        </w:rPr>
      </w:pPr>
      <w:r>
        <w:rPr>
          <w:rFonts w:hint="eastAsia" w:ascii="宋体" w:hAnsi="宋体" w:eastAsia="宋体" w:cs="宋体"/>
          <w:kern w:val="0"/>
          <w:sz w:val="24"/>
          <w:szCs w:val="20"/>
          <w:highlight w:val="none"/>
          <w:lang w:val="en-US" w:eastAsia="en-US" w:bidi="ar-SA"/>
        </w:rPr>
        <w:t>1、活动未进行前因甲方原因造成活动改期或取消，甲方应该提前七日书面通知乙方，否则由此造成乙方前期准备工作的损失由甲方承担。</w:t>
      </w:r>
    </w:p>
    <w:p w14:paraId="085E05F7">
      <w:pPr>
        <w:keepNext w:val="0"/>
        <w:keepLines w:val="0"/>
        <w:pageBreakBefore w:val="0"/>
        <w:widowControl/>
        <w:kinsoku/>
        <w:wordWrap/>
        <w:overflowPunct/>
        <w:topLinePunct w:val="0"/>
        <w:autoSpaceDE w:val="0"/>
        <w:autoSpaceDN w:val="0"/>
        <w:bidi w:val="0"/>
        <w:adjustRightInd w:val="0"/>
        <w:snapToGrid w:val="0"/>
        <w:spacing w:before="191" w:line="360" w:lineRule="auto"/>
        <w:ind w:firstLine="480" w:firstLineChars="200"/>
        <w:jc w:val="left"/>
        <w:textAlignment w:val="baseline"/>
        <w:outlineLvl w:val="9"/>
        <w:rPr>
          <w:rFonts w:hint="eastAsia" w:ascii="宋体" w:hAnsi="宋体" w:eastAsia="宋体" w:cs="宋体"/>
          <w:kern w:val="0"/>
          <w:sz w:val="24"/>
          <w:szCs w:val="20"/>
          <w:highlight w:val="none"/>
          <w:lang w:val="en-US" w:eastAsia="en-US" w:bidi="ar-SA"/>
        </w:rPr>
      </w:pPr>
      <w:r>
        <w:rPr>
          <w:rFonts w:hint="eastAsia" w:ascii="宋体" w:hAnsi="宋体" w:eastAsia="宋体" w:cs="宋体"/>
          <w:kern w:val="0"/>
          <w:sz w:val="24"/>
          <w:szCs w:val="20"/>
          <w:highlight w:val="none"/>
          <w:lang w:val="en-US" w:eastAsia="en-US" w:bidi="ar-SA"/>
        </w:rPr>
        <w:t>2、因甲方延期付款，则乙方有权解除合同。</w:t>
      </w:r>
    </w:p>
    <w:p w14:paraId="28019942">
      <w:pPr>
        <w:keepNext w:val="0"/>
        <w:keepLines w:val="0"/>
        <w:pageBreakBefore w:val="0"/>
        <w:widowControl/>
        <w:kinsoku/>
        <w:wordWrap/>
        <w:overflowPunct/>
        <w:topLinePunct w:val="0"/>
        <w:autoSpaceDE w:val="0"/>
        <w:autoSpaceDN w:val="0"/>
        <w:bidi w:val="0"/>
        <w:adjustRightInd w:val="0"/>
        <w:snapToGrid w:val="0"/>
        <w:spacing w:before="189" w:line="360" w:lineRule="auto"/>
        <w:ind w:right="54" w:firstLine="480" w:firstLineChars="200"/>
        <w:jc w:val="left"/>
        <w:textAlignment w:val="baseline"/>
        <w:outlineLvl w:val="9"/>
        <w:rPr>
          <w:rFonts w:hint="eastAsia" w:ascii="宋体" w:hAnsi="宋体" w:eastAsia="宋体" w:cs="宋体"/>
          <w:kern w:val="0"/>
          <w:sz w:val="24"/>
          <w:szCs w:val="20"/>
          <w:highlight w:val="none"/>
          <w:lang w:val="en-US" w:eastAsia="en-US" w:bidi="ar-SA"/>
        </w:rPr>
      </w:pPr>
      <w:r>
        <w:rPr>
          <w:rFonts w:hint="eastAsia" w:ascii="宋体" w:hAnsi="宋体" w:eastAsia="宋体" w:cs="宋体"/>
          <w:kern w:val="0"/>
          <w:sz w:val="24"/>
          <w:szCs w:val="20"/>
          <w:highlight w:val="none"/>
          <w:lang w:val="en-US" w:eastAsia="en-US" w:bidi="ar-SA"/>
        </w:rPr>
        <w:t>3、乙方应按本合同约定内容向甲方提供相关服务工作，因乙方提供工作内容不符合合同约定内容的，甲方有权不予支付任何费用，且有权追究乙方违约责。</w:t>
      </w:r>
    </w:p>
    <w:p w14:paraId="7EC99EDD">
      <w:pPr>
        <w:keepNext w:val="0"/>
        <w:keepLines w:val="0"/>
        <w:pageBreakBefore w:val="0"/>
        <w:widowControl/>
        <w:kinsoku/>
        <w:wordWrap/>
        <w:overflowPunct/>
        <w:topLinePunct w:val="0"/>
        <w:autoSpaceDE w:val="0"/>
        <w:autoSpaceDN w:val="0"/>
        <w:bidi w:val="0"/>
        <w:adjustRightInd w:val="0"/>
        <w:snapToGrid w:val="0"/>
        <w:spacing w:before="192" w:line="360" w:lineRule="auto"/>
        <w:ind w:left="215"/>
        <w:jc w:val="left"/>
        <w:textAlignment w:val="baseline"/>
        <w:outlineLvl w:val="9"/>
        <w:rPr>
          <w:rFonts w:hint="eastAsia" w:ascii="宋体" w:hAnsi="宋体" w:eastAsia="宋体" w:cs="宋体"/>
          <w:b/>
          <w:bCs/>
          <w:kern w:val="0"/>
          <w:sz w:val="24"/>
          <w:szCs w:val="20"/>
          <w:highlight w:val="none"/>
          <w:lang w:val="en-US" w:eastAsia="en-US" w:bidi="ar-SA"/>
        </w:rPr>
      </w:pPr>
      <w:r>
        <w:rPr>
          <w:rFonts w:hint="eastAsia" w:ascii="宋体" w:hAnsi="宋体" w:eastAsia="宋体" w:cs="宋体"/>
          <w:b/>
          <w:bCs/>
          <w:kern w:val="0"/>
          <w:sz w:val="24"/>
          <w:szCs w:val="20"/>
          <w:highlight w:val="none"/>
          <w:lang w:val="en-US" w:eastAsia="en-US" w:bidi="ar-SA"/>
        </w:rPr>
        <w:t>八、合同的变更、生效终止及违约责任</w:t>
      </w:r>
    </w:p>
    <w:p w14:paraId="029B4185">
      <w:pPr>
        <w:keepNext w:val="0"/>
        <w:keepLines w:val="0"/>
        <w:pageBreakBefore w:val="0"/>
        <w:widowControl/>
        <w:kinsoku/>
        <w:wordWrap/>
        <w:overflowPunct/>
        <w:topLinePunct w:val="0"/>
        <w:autoSpaceDE w:val="0"/>
        <w:autoSpaceDN w:val="0"/>
        <w:bidi w:val="0"/>
        <w:adjustRightInd w:val="0"/>
        <w:snapToGrid w:val="0"/>
        <w:spacing w:before="188" w:line="360" w:lineRule="auto"/>
        <w:ind w:right="54" w:firstLine="480" w:firstLineChars="200"/>
        <w:jc w:val="left"/>
        <w:textAlignment w:val="baseline"/>
        <w:outlineLvl w:val="9"/>
        <w:rPr>
          <w:rFonts w:hint="eastAsia" w:ascii="宋体" w:hAnsi="宋体" w:eastAsia="宋体" w:cs="宋体"/>
          <w:kern w:val="0"/>
          <w:sz w:val="24"/>
          <w:szCs w:val="20"/>
          <w:highlight w:val="none"/>
          <w:lang w:val="en-US" w:eastAsia="en-US" w:bidi="ar-SA"/>
        </w:rPr>
      </w:pPr>
      <w:r>
        <w:rPr>
          <w:rFonts w:hint="eastAsia" w:ascii="宋体" w:hAnsi="宋体" w:eastAsia="宋体" w:cs="宋体"/>
          <w:kern w:val="0"/>
          <w:sz w:val="24"/>
          <w:szCs w:val="20"/>
          <w:highlight w:val="none"/>
          <w:lang w:val="en-US" w:eastAsia="en-US" w:bidi="ar-SA"/>
        </w:rPr>
        <w:t>1、除特殊原因外，任何一方不得单方面撤销或变更本协议中的条款内容。协议变更须经双方共同协商认可后，签订补充协议，补充协议与本协议具有同等法律效力。</w:t>
      </w:r>
    </w:p>
    <w:p w14:paraId="5342456F">
      <w:pPr>
        <w:keepNext w:val="0"/>
        <w:keepLines w:val="0"/>
        <w:pageBreakBefore w:val="0"/>
        <w:widowControl/>
        <w:kinsoku/>
        <w:wordWrap/>
        <w:overflowPunct/>
        <w:topLinePunct w:val="0"/>
        <w:autoSpaceDE w:val="0"/>
        <w:autoSpaceDN w:val="0"/>
        <w:bidi w:val="0"/>
        <w:adjustRightInd w:val="0"/>
        <w:snapToGrid w:val="0"/>
        <w:spacing w:before="192" w:line="360" w:lineRule="auto"/>
        <w:ind w:left="423"/>
        <w:jc w:val="left"/>
        <w:textAlignment w:val="baseline"/>
        <w:outlineLvl w:val="9"/>
        <w:rPr>
          <w:rFonts w:hint="eastAsia" w:ascii="宋体" w:hAnsi="宋体" w:eastAsia="宋体" w:cs="宋体"/>
          <w:kern w:val="0"/>
          <w:sz w:val="24"/>
          <w:szCs w:val="20"/>
          <w:highlight w:val="none"/>
          <w:lang w:val="en-US" w:eastAsia="en-US" w:bidi="ar-SA"/>
        </w:rPr>
      </w:pPr>
      <w:r>
        <w:rPr>
          <w:rFonts w:hint="eastAsia" w:ascii="宋体" w:hAnsi="宋体" w:eastAsia="宋体" w:cs="宋体"/>
          <w:kern w:val="0"/>
          <w:sz w:val="24"/>
          <w:szCs w:val="20"/>
          <w:highlight w:val="none"/>
          <w:lang w:val="en-US" w:eastAsia="en-US" w:bidi="ar-SA"/>
        </w:rPr>
        <w:t>2、本合同自双方签字之日起生效。</w:t>
      </w:r>
    </w:p>
    <w:p w14:paraId="34072603">
      <w:pPr>
        <w:keepNext w:val="0"/>
        <w:keepLines w:val="0"/>
        <w:pageBreakBefore w:val="0"/>
        <w:widowControl/>
        <w:kinsoku/>
        <w:wordWrap/>
        <w:overflowPunct/>
        <w:topLinePunct w:val="0"/>
        <w:autoSpaceDE w:val="0"/>
        <w:autoSpaceDN w:val="0"/>
        <w:bidi w:val="0"/>
        <w:adjustRightInd w:val="0"/>
        <w:snapToGrid w:val="0"/>
        <w:spacing w:before="1" w:line="360" w:lineRule="auto"/>
        <w:ind w:left="217"/>
        <w:jc w:val="left"/>
        <w:textAlignment w:val="baseline"/>
        <w:outlineLvl w:val="9"/>
        <w:rPr>
          <w:rFonts w:hint="eastAsia" w:ascii="宋体" w:hAnsi="宋体" w:eastAsia="宋体" w:cs="宋体"/>
          <w:b/>
          <w:bCs/>
          <w:kern w:val="0"/>
          <w:sz w:val="24"/>
          <w:szCs w:val="20"/>
          <w:highlight w:val="none"/>
          <w:lang w:val="en-US" w:eastAsia="en-US" w:bidi="ar-SA"/>
        </w:rPr>
      </w:pPr>
      <w:r>
        <w:rPr>
          <w:rFonts w:hint="eastAsia" w:ascii="宋体" w:hAnsi="宋体" w:eastAsia="宋体" w:cs="宋体"/>
          <w:b/>
          <w:bCs/>
          <w:kern w:val="0"/>
          <w:sz w:val="24"/>
          <w:szCs w:val="20"/>
          <w:highlight w:val="none"/>
          <w:lang w:val="en-US" w:eastAsia="en-US" w:bidi="ar-SA"/>
        </w:rPr>
        <w:t>九、责任免除</w:t>
      </w:r>
    </w:p>
    <w:p w14:paraId="4AB538B3">
      <w:pPr>
        <w:keepNext w:val="0"/>
        <w:keepLines w:val="0"/>
        <w:pageBreakBefore w:val="0"/>
        <w:widowControl/>
        <w:kinsoku/>
        <w:wordWrap/>
        <w:overflowPunct/>
        <w:topLinePunct w:val="0"/>
        <w:autoSpaceDE w:val="0"/>
        <w:autoSpaceDN w:val="0"/>
        <w:bidi w:val="0"/>
        <w:adjustRightInd w:val="0"/>
        <w:snapToGrid w:val="0"/>
        <w:spacing w:before="179" w:line="360" w:lineRule="auto"/>
        <w:ind w:firstLine="480" w:firstLineChars="200"/>
        <w:jc w:val="left"/>
        <w:textAlignment w:val="baseline"/>
        <w:outlineLvl w:val="9"/>
        <w:rPr>
          <w:rFonts w:hint="eastAsia" w:ascii="宋体" w:hAnsi="宋体" w:eastAsia="宋体" w:cs="宋体"/>
          <w:kern w:val="0"/>
          <w:sz w:val="24"/>
          <w:szCs w:val="20"/>
          <w:highlight w:val="none"/>
          <w:lang w:val="en-US" w:eastAsia="en-US" w:bidi="ar-SA"/>
        </w:rPr>
      </w:pPr>
      <w:r>
        <w:rPr>
          <w:rFonts w:hint="eastAsia" w:ascii="宋体" w:hAnsi="宋体" w:eastAsia="宋体" w:cs="宋体"/>
          <w:kern w:val="0"/>
          <w:sz w:val="24"/>
          <w:szCs w:val="20"/>
          <w:highlight w:val="none"/>
          <w:lang w:val="en-US" w:eastAsia="en-US" w:bidi="ar-SA"/>
        </w:rPr>
        <w:t>1、因不可抗力导致本协议无法履行时，双方互不承担责任。</w:t>
      </w:r>
    </w:p>
    <w:p w14:paraId="18BFEDFE">
      <w:pPr>
        <w:keepNext w:val="0"/>
        <w:keepLines w:val="0"/>
        <w:pageBreakBefore w:val="0"/>
        <w:widowControl/>
        <w:kinsoku/>
        <w:wordWrap/>
        <w:overflowPunct/>
        <w:topLinePunct w:val="0"/>
        <w:autoSpaceDE w:val="0"/>
        <w:autoSpaceDN w:val="0"/>
        <w:bidi w:val="0"/>
        <w:adjustRightInd w:val="0"/>
        <w:snapToGrid w:val="0"/>
        <w:spacing w:before="189" w:line="360" w:lineRule="auto"/>
        <w:ind w:left="0" w:firstLine="480" w:firstLineChars="200"/>
        <w:jc w:val="left"/>
        <w:textAlignment w:val="baseline"/>
        <w:outlineLvl w:val="9"/>
        <w:rPr>
          <w:rFonts w:hint="eastAsia" w:ascii="宋体" w:hAnsi="宋体" w:eastAsia="宋体" w:cs="宋体"/>
          <w:kern w:val="0"/>
          <w:sz w:val="24"/>
          <w:szCs w:val="20"/>
          <w:highlight w:val="none"/>
          <w:lang w:val="en-US" w:eastAsia="en-US" w:bidi="ar-SA"/>
        </w:rPr>
      </w:pPr>
      <w:r>
        <w:rPr>
          <w:rFonts w:hint="eastAsia" w:ascii="宋体" w:hAnsi="宋体" w:eastAsia="宋体" w:cs="宋体"/>
          <w:kern w:val="0"/>
          <w:sz w:val="24"/>
          <w:szCs w:val="20"/>
          <w:highlight w:val="none"/>
          <w:lang w:val="en-US" w:eastAsia="en-US" w:bidi="ar-SA"/>
        </w:rPr>
        <w:t>2、遇不可抗力的意外事件时，意外事件的一方应即时通知另一方，甲方已支付的钱款，乙方应立即迅还甲方。</w:t>
      </w:r>
    </w:p>
    <w:p w14:paraId="7C1E4E07">
      <w:pPr>
        <w:keepNext w:val="0"/>
        <w:keepLines w:val="0"/>
        <w:pageBreakBefore w:val="0"/>
        <w:widowControl/>
        <w:kinsoku/>
        <w:wordWrap/>
        <w:overflowPunct/>
        <w:topLinePunct w:val="0"/>
        <w:autoSpaceDE w:val="0"/>
        <w:autoSpaceDN w:val="0"/>
        <w:bidi w:val="0"/>
        <w:adjustRightInd w:val="0"/>
        <w:snapToGrid w:val="0"/>
        <w:spacing w:before="188" w:line="360" w:lineRule="auto"/>
        <w:ind w:left="122" w:right="67" w:firstLine="422"/>
        <w:jc w:val="left"/>
        <w:textAlignment w:val="baseline"/>
        <w:outlineLvl w:val="9"/>
        <w:rPr>
          <w:rFonts w:hint="eastAsia" w:ascii="宋体" w:hAnsi="宋体" w:eastAsia="宋体" w:cs="宋体"/>
          <w:kern w:val="0"/>
          <w:sz w:val="24"/>
          <w:szCs w:val="20"/>
          <w:highlight w:val="none"/>
          <w:lang w:val="en-US" w:eastAsia="en-US" w:bidi="ar-SA"/>
        </w:rPr>
      </w:pPr>
      <w:r>
        <w:rPr>
          <w:rFonts w:hint="eastAsia" w:ascii="宋体" w:hAnsi="宋体" w:eastAsia="宋体" w:cs="宋体"/>
          <w:kern w:val="0"/>
          <w:sz w:val="24"/>
          <w:szCs w:val="20"/>
          <w:highlight w:val="none"/>
          <w:lang w:val="en-US" w:eastAsia="en-US" w:bidi="ar-SA"/>
        </w:rPr>
        <w:t>3、不可抗力是指不能预见、不能克服并不能避免，且对一方或双方当事人展的造成重大影响的客观事件，包括但不限于自然灾害如洪水、地震和风暴等以及社会事件如战争、动乱、政府政策变化等。</w:t>
      </w:r>
    </w:p>
    <w:p w14:paraId="3A3428DC">
      <w:pPr>
        <w:keepNext w:val="0"/>
        <w:keepLines w:val="0"/>
        <w:pageBreakBefore w:val="0"/>
        <w:widowControl/>
        <w:kinsoku/>
        <w:wordWrap/>
        <w:overflowPunct/>
        <w:topLinePunct w:val="0"/>
        <w:autoSpaceDE w:val="0"/>
        <w:autoSpaceDN w:val="0"/>
        <w:bidi w:val="0"/>
        <w:adjustRightInd w:val="0"/>
        <w:snapToGrid w:val="0"/>
        <w:spacing w:before="189" w:line="360" w:lineRule="auto"/>
        <w:ind w:left="333"/>
        <w:jc w:val="left"/>
        <w:textAlignment w:val="baseline"/>
        <w:outlineLvl w:val="9"/>
        <w:rPr>
          <w:rFonts w:hint="eastAsia" w:ascii="宋体" w:hAnsi="宋体" w:eastAsia="宋体" w:cs="宋体"/>
          <w:b/>
          <w:bCs/>
          <w:kern w:val="0"/>
          <w:sz w:val="24"/>
          <w:szCs w:val="20"/>
          <w:highlight w:val="none"/>
          <w:lang w:val="en-US" w:eastAsia="en-US" w:bidi="ar-SA"/>
        </w:rPr>
      </w:pPr>
      <w:r>
        <w:rPr>
          <w:rFonts w:hint="eastAsia" w:ascii="宋体" w:hAnsi="宋体" w:eastAsia="宋体" w:cs="宋体"/>
          <w:b/>
          <w:bCs/>
          <w:kern w:val="0"/>
          <w:sz w:val="24"/>
          <w:szCs w:val="20"/>
          <w:highlight w:val="none"/>
          <w:lang w:val="en-US" w:eastAsia="en-US" w:bidi="ar-SA"/>
        </w:rPr>
        <w:t>十、解决争议的方法</w:t>
      </w:r>
    </w:p>
    <w:p w14:paraId="173CF1C6">
      <w:pPr>
        <w:keepNext w:val="0"/>
        <w:keepLines w:val="0"/>
        <w:pageBreakBefore w:val="0"/>
        <w:widowControl/>
        <w:kinsoku/>
        <w:wordWrap/>
        <w:overflowPunct/>
        <w:topLinePunct w:val="0"/>
        <w:autoSpaceDE w:val="0"/>
        <w:autoSpaceDN w:val="0"/>
        <w:bidi w:val="0"/>
        <w:adjustRightInd w:val="0"/>
        <w:snapToGrid w:val="0"/>
        <w:spacing w:before="188" w:line="360" w:lineRule="auto"/>
        <w:ind w:left="0" w:firstLine="480" w:firstLineChars="200"/>
        <w:jc w:val="left"/>
        <w:textAlignment w:val="baseline"/>
        <w:outlineLvl w:val="9"/>
        <w:rPr>
          <w:rFonts w:hint="eastAsia" w:ascii="宋体" w:hAnsi="宋体" w:eastAsia="宋体" w:cs="宋体"/>
          <w:kern w:val="0"/>
          <w:sz w:val="24"/>
          <w:szCs w:val="20"/>
          <w:highlight w:val="none"/>
          <w:lang w:val="en-US" w:eastAsia="en-US" w:bidi="ar-SA"/>
        </w:rPr>
      </w:pPr>
      <w:r>
        <w:rPr>
          <w:rFonts w:hint="eastAsia" w:ascii="宋体" w:hAnsi="宋体" w:eastAsia="宋体" w:cs="宋体"/>
          <w:kern w:val="0"/>
          <w:sz w:val="24"/>
          <w:szCs w:val="20"/>
          <w:highlight w:val="none"/>
          <w:lang w:val="en-US" w:eastAsia="en-US" w:bidi="ar-SA"/>
        </w:rPr>
        <w:t>凡因本合同引起的或与本合同有关的争议，双方应友好协商解决。协商不成时，双方均同意采用以下第(1)种争议解决方式:</w:t>
      </w:r>
    </w:p>
    <w:p w14:paraId="477F68A9">
      <w:pPr>
        <w:keepNext w:val="0"/>
        <w:keepLines w:val="0"/>
        <w:pageBreakBefore w:val="0"/>
        <w:widowControl/>
        <w:kinsoku/>
        <w:wordWrap/>
        <w:overflowPunct/>
        <w:topLinePunct w:val="0"/>
        <w:autoSpaceDE w:val="0"/>
        <w:autoSpaceDN w:val="0"/>
        <w:bidi w:val="0"/>
        <w:adjustRightInd w:val="0"/>
        <w:snapToGrid w:val="0"/>
        <w:spacing w:before="189" w:line="360" w:lineRule="auto"/>
        <w:ind w:left="578"/>
        <w:jc w:val="left"/>
        <w:textAlignment w:val="baseline"/>
        <w:outlineLvl w:val="9"/>
        <w:rPr>
          <w:rFonts w:hint="eastAsia" w:ascii="宋体" w:hAnsi="宋体" w:eastAsia="宋体" w:cs="宋体"/>
          <w:kern w:val="0"/>
          <w:sz w:val="24"/>
          <w:szCs w:val="20"/>
          <w:highlight w:val="none"/>
          <w:lang w:val="en-US" w:eastAsia="en-US" w:bidi="ar-SA"/>
        </w:rPr>
      </w:pPr>
      <w:r>
        <w:rPr>
          <w:rFonts w:hint="eastAsia" w:ascii="宋体" w:hAnsi="宋体" w:eastAsia="宋体" w:cs="宋体"/>
          <w:kern w:val="0"/>
          <w:sz w:val="24"/>
          <w:szCs w:val="20"/>
          <w:highlight w:val="none"/>
          <w:lang w:val="en-US" w:eastAsia="en-US" w:bidi="ar-SA"/>
        </w:rPr>
        <w:t>(1)、甲、乙双方均同意向甲方所在地人民法院提起</w:t>
      </w:r>
      <w:r>
        <w:rPr>
          <w:rFonts w:hint="eastAsia" w:ascii="宋体" w:hAnsi="宋体" w:eastAsia="宋体" w:cs="宋体"/>
          <w:kern w:val="0"/>
          <w:sz w:val="24"/>
          <w:szCs w:val="20"/>
          <w:highlight w:val="none"/>
          <w:lang w:val="en-US" w:eastAsia="zh-CN" w:bidi="ar-SA"/>
        </w:rPr>
        <w:t>诉讼</w:t>
      </w:r>
      <w:r>
        <w:rPr>
          <w:rFonts w:hint="eastAsia" w:ascii="宋体" w:hAnsi="宋体" w:eastAsia="宋体" w:cs="宋体"/>
          <w:kern w:val="0"/>
          <w:sz w:val="24"/>
          <w:szCs w:val="20"/>
          <w:highlight w:val="none"/>
          <w:lang w:val="en-US" w:eastAsia="en-US" w:bidi="ar-SA"/>
        </w:rPr>
        <w:t>。</w:t>
      </w:r>
    </w:p>
    <w:p w14:paraId="1D1EE7E9">
      <w:pPr>
        <w:keepNext w:val="0"/>
        <w:keepLines w:val="0"/>
        <w:pageBreakBefore w:val="0"/>
        <w:widowControl/>
        <w:kinsoku/>
        <w:wordWrap/>
        <w:overflowPunct/>
        <w:topLinePunct w:val="0"/>
        <w:autoSpaceDE w:val="0"/>
        <w:autoSpaceDN w:val="0"/>
        <w:bidi w:val="0"/>
        <w:adjustRightInd w:val="0"/>
        <w:snapToGrid w:val="0"/>
        <w:spacing w:before="1" w:line="360" w:lineRule="auto"/>
        <w:ind w:left="578"/>
        <w:jc w:val="left"/>
        <w:textAlignment w:val="baseline"/>
        <w:outlineLvl w:val="9"/>
        <w:rPr>
          <w:rFonts w:hint="eastAsia" w:ascii="宋体" w:hAnsi="宋体" w:eastAsia="宋体" w:cs="宋体"/>
          <w:kern w:val="0"/>
          <w:sz w:val="24"/>
          <w:szCs w:val="20"/>
          <w:highlight w:val="none"/>
          <w:lang w:val="en-US" w:eastAsia="en-US" w:bidi="ar-SA"/>
        </w:rPr>
      </w:pPr>
      <w:r>
        <w:rPr>
          <w:rFonts w:hint="eastAsia" w:ascii="宋体" w:hAnsi="宋体" w:eastAsia="宋体" w:cs="宋体"/>
          <w:kern w:val="0"/>
          <w:sz w:val="24"/>
          <w:szCs w:val="20"/>
          <w:highlight w:val="none"/>
          <w:lang w:val="en-US" w:eastAsia="en-US" w:bidi="ar-SA"/>
        </w:rPr>
        <w:t>(2)、甲、乙双方均同意向仲裁委员会提起仲裁。</w:t>
      </w:r>
    </w:p>
    <w:p w14:paraId="14317F06">
      <w:pPr>
        <w:keepNext w:val="0"/>
        <w:keepLines w:val="0"/>
        <w:pageBreakBefore w:val="0"/>
        <w:widowControl/>
        <w:kinsoku/>
        <w:wordWrap/>
        <w:overflowPunct/>
        <w:topLinePunct w:val="0"/>
        <w:autoSpaceDE w:val="0"/>
        <w:autoSpaceDN w:val="0"/>
        <w:bidi w:val="0"/>
        <w:adjustRightInd w:val="0"/>
        <w:snapToGrid w:val="0"/>
        <w:spacing w:before="191" w:line="360" w:lineRule="auto"/>
        <w:ind w:left="333"/>
        <w:jc w:val="left"/>
        <w:textAlignment w:val="baseline"/>
        <w:outlineLvl w:val="9"/>
        <w:rPr>
          <w:rFonts w:hint="eastAsia" w:ascii="宋体" w:hAnsi="宋体" w:eastAsia="宋体" w:cs="宋体"/>
          <w:b/>
          <w:bCs/>
          <w:kern w:val="0"/>
          <w:sz w:val="24"/>
          <w:szCs w:val="20"/>
          <w:highlight w:val="none"/>
          <w:lang w:val="en-US" w:eastAsia="en-US" w:bidi="ar-SA"/>
        </w:rPr>
      </w:pPr>
      <w:r>
        <w:rPr>
          <w:rFonts w:hint="eastAsia" w:ascii="宋体" w:hAnsi="宋体" w:eastAsia="宋体" w:cs="宋体"/>
          <w:b/>
          <w:bCs/>
          <w:kern w:val="0"/>
          <w:sz w:val="24"/>
          <w:szCs w:val="20"/>
          <w:highlight w:val="none"/>
          <w:lang w:val="en-US" w:eastAsia="en-US" w:bidi="ar-SA"/>
        </w:rPr>
        <w:t>十</w:t>
      </w:r>
      <w:r>
        <w:rPr>
          <w:rFonts w:hint="eastAsia" w:ascii="宋体" w:hAnsi="宋体" w:eastAsia="宋体" w:cs="宋体"/>
          <w:b/>
          <w:bCs/>
          <w:kern w:val="0"/>
          <w:sz w:val="24"/>
          <w:szCs w:val="20"/>
          <w:highlight w:val="none"/>
          <w:lang w:val="en-US" w:eastAsia="zh-CN" w:bidi="ar-SA"/>
        </w:rPr>
        <w:t>一</w:t>
      </w:r>
      <w:r>
        <w:rPr>
          <w:rFonts w:hint="eastAsia" w:ascii="宋体" w:hAnsi="宋体" w:eastAsia="宋体" w:cs="宋体"/>
          <w:b/>
          <w:bCs/>
          <w:kern w:val="0"/>
          <w:sz w:val="24"/>
          <w:szCs w:val="20"/>
          <w:highlight w:val="none"/>
          <w:lang w:val="en-US" w:eastAsia="en-US" w:bidi="ar-SA"/>
        </w:rPr>
        <w:t>、合同生效及其他</w:t>
      </w:r>
    </w:p>
    <w:p w14:paraId="4FAA4398">
      <w:pPr>
        <w:keepNext w:val="0"/>
        <w:keepLines w:val="0"/>
        <w:pageBreakBefore w:val="0"/>
        <w:widowControl/>
        <w:kinsoku/>
        <w:wordWrap/>
        <w:overflowPunct/>
        <w:topLinePunct w:val="0"/>
        <w:autoSpaceDE w:val="0"/>
        <w:autoSpaceDN w:val="0"/>
        <w:bidi w:val="0"/>
        <w:adjustRightInd w:val="0"/>
        <w:snapToGrid w:val="0"/>
        <w:spacing w:before="187" w:line="480" w:lineRule="auto"/>
        <w:ind w:firstLine="480" w:firstLineChars="200"/>
        <w:jc w:val="left"/>
        <w:textAlignment w:val="baseline"/>
        <w:outlineLvl w:val="9"/>
        <w:rPr>
          <w:rFonts w:hint="eastAsia" w:ascii="宋体" w:hAnsi="宋体" w:eastAsia="宋体" w:cs="宋体"/>
          <w:kern w:val="0"/>
          <w:sz w:val="24"/>
          <w:szCs w:val="20"/>
          <w:highlight w:val="none"/>
          <w:lang w:val="en-US" w:eastAsia="en-US" w:bidi="ar-SA"/>
        </w:rPr>
      </w:pPr>
      <w:r>
        <w:rPr>
          <w:rFonts w:hint="eastAsia" w:ascii="宋体" w:hAnsi="宋体" w:eastAsia="宋体" w:cs="宋体"/>
          <w:kern w:val="0"/>
          <w:sz w:val="24"/>
          <w:szCs w:val="20"/>
          <w:highlight w:val="none"/>
          <w:lang w:val="en-US" w:eastAsia="en-US" w:bidi="ar-SA"/>
        </w:rPr>
        <w:t>1、合同经双方法定代表人或授权委托代理人签字并加盖单位公章后生效。</w:t>
      </w:r>
    </w:p>
    <w:p w14:paraId="7476BC4E">
      <w:pPr>
        <w:keepNext w:val="0"/>
        <w:keepLines w:val="0"/>
        <w:pageBreakBefore w:val="0"/>
        <w:widowControl/>
        <w:kinsoku/>
        <w:wordWrap/>
        <w:overflowPunct/>
        <w:topLinePunct w:val="0"/>
        <w:autoSpaceDE w:val="0"/>
        <w:autoSpaceDN w:val="0"/>
        <w:bidi w:val="0"/>
        <w:adjustRightInd w:val="0"/>
        <w:snapToGrid w:val="0"/>
        <w:spacing w:before="0" w:line="480" w:lineRule="auto"/>
        <w:ind w:left="0" w:firstLine="480" w:firstLineChars="200"/>
        <w:jc w:val="left"/>
        <w:textAlignment w:val="baseline"/>
        <w:outlineLvl w:val="9"/>
        <w:rPr>
          <w:rFonts w:hint="eastAsia" w:ascii="宋体" w:hAnsi="宋体" w:eastAsia="宋体" w:cs="宋体"/>
          <w:kern w:val="0"/>
          <w:sz w:val="24"/>
          <w:szCs w:val="20"/>
          <w:highlight w:val="none"/>
          <w:lang w:val="en-US" w:eastAsia="en-US" w:bidi="ar-SA"/>
        </w:rPr>
      </w:pPr>
      <w:r>
        <w:rPr>
          <w:rFonts w:hint="eastAsia" w:ascii="宋体" w:hAnsi="宋体" w:eastAsia="宋体" w:cs="宋体"/>
          <w:kern w:val="0"/>
          <w:sz w:val="24"/>
          <w:szCs w:val="20"/>
          <w:highlight w:val="none"/>
          <w:lang w:val="en-US" w:eastAsia="en-US" w:bidi="ar-SA"/>
        </w:rPr>
        <w:t>2、合同执行中涉及采购资金和采购内容修改或补充的，须经政府采购监管部门审批，并签书面补充协议报政府采购监督管理部门备案，方可作为主合同不可分割的一部分。</w:t>
      </w:r>
    </w:p>
    <w:p w14:paraId="08C130D7">
      <w:pPr>
        <w:keepNext w:val="0"/>
        <w:keepLines w:val="0"/>
        <w:pageBreakBefore w:val="0"/>
        <w:widowControl/>
        <w:kinsoku/>
        <w:wordWrap/>
        <w:overflowPunct/>
        <w:topLinePunct w:val="0"/>
        <w:autoSpaceDE w:val="0"/>
        <w:autoSpaceDN w:val="0"/>
        <w:bidi w:val="0"/>
        <w:adjustRightInd w:val="0"/>
        <w:snapToGrid w:val="0"/>
        <w:spacing w:before="189" w:line="480" w:lineRule="auto"/>
        <w:jc w:val="left"/>
        <w:textAlignment w:val="baseline"/>
        <w:outlineLvl w:val="9"/>
        <w:rPr>
          <w:rFonts w:hint="eastAsia" w:ascii="宋体" w:hAnsi="宋体" w:eastAsia="宋体" w:cs="宋体"/>
          <w:kern w:val="0"/>
          <w:sz w:val="24"/>
          <w:szCs w:val="20"/>
          <w:highlight w:val="none"/>
          <w:lang w:val="en-US" w:eastAsia="zh-CN" w:bidi="ar-SA"/>
        </w:rPr>
      </w:pPr>
      <w:r>
        <w:rPr>
          <w:rFonts w:hint="eastAsia" w:ascii="宋体" w:hAnsi="宋体" w:eastAsia="宋体" w:cs="宋体"/>
          <w:kern w:val="0"/>
          <w:sz w:val="24"/>
          <w:szCs w:val="20"/>
          <w:highlight w:val="none"/>
          <w:lang w:val="en-US" w:eastAsia="zh-CN" w:bidi="ar-SA"/>
        </w:rPr>
        <w:t xml:space="preserve">    </w:t>
      </w:r>
      <w:r>
        <w:rPr>
          <w:rFonts w:hint="eastAsia" w:ascii="宋体" w:hAnsi="宋体" w:eastAsia="宋体" w:cs="宋体"/>
          <w:kern w:val="0"/>
          <w:sz w:val="24"/>
          <w:szCs w:val="20"/>
          <w:highlight w:val="none"/>
          <w:lang w:val="en-US" w:eastAsia="en-US" w:bidi="ar-SA"/>
        </w:rPr>
        <w:t>3、合同一式</w:t>
      </w:r>
      <w:r>
        <w:rPr>
          <w:rFonts w:hint="eastAsia" w:ascii="宋体" w:hAnsi="宋体" w:eastAsia="宋体" w:cs="宋体"/>
          <w:kern w:val="0"/>
          <w:sz w:val="24"/>
          <w:szCs w:val="20"/>
          <w:highlight w:val="none"/>
          <w:u w:val="single"/>
          <w:lang w:val="en-US" w:eastAsia="en-US" w:bidi="ar-SA"/>
        </w:rPr>
        <w:t xml:space="preserve"> </w:t>
      </w:r>
      <w:r>
        <w:rPr>
          <w:rFonts w:hint="eastAsia" w:ascii="宋体" w:hAnsi="宋体" w:eastAsia="宋体" w:cs="宋体"/>
          <w:kern w:val="0"/>
          <w:sz w:val="24"/>
          <w:szCs w:val="20"/>
          <w:highlight w:val="none"/>
          <w:u w:val="single"/>
          <w:lang w:val="en-US" w:eastAsia="zh-CN" w:bidi="ar-SA"/>
        </w:rPr>
        <w:t xml:space="preserve">  </w:t>
      </w:r>
      <w:r>
        <w:rPr>
          <w:rFonts w:hint="eastAsia" w:ascii="宋体" w:hAnsi="宋体" w:eastAsia="宋体" w:cs="宋体"/>
          <w:kern w:val="0"/>
          <w:sz w:val="24"/>
          <w:szCs w:val="20"/>
          <w:highlight w:val="none"/>
          <w:u w:val="single"/>
          <w:lang w:val="en-US" w:eastAsia="en-US" w:bidi="ar-SA"/>
        </w:rPr>
        <w:t xml:space="preserve"> </w:t>
      </w:r>
      <w:r>
        <w:rPr>
          <w:rFonts w:hint="eastAsia" w:ascii="宋体" w:hAnsi="宋体" w:eastAsia="宋体" w:cs="宋体"/>
          <w:kern w:val="0"/>
          <w:sz w:val="24"/>
          <w:szCs w:val="20"/>
          <w:highlight w:val="none"/>
          <w:lang w:val="en-US" w:eastAsia="en-US" w:bidi="ar-SA"/>
        </w:rPr>
        <w:t>份， 自双方签章之日起起效。甲方</w:t>
      </w:r>
      <w:r>
        <w:rPr>
          <w:rFonts w:hint="eastAsia" w:ascii="宋体" w:hAnsi="宋体" w:eastAsia="宋体" w:cs="宋体"/>
          <w:kern w:val="0"/>
          <w:sz w:val="24"/>
          <w:szCs w:val="20"/>
          <w:highlight w:val="none"/>
          <w:u w:val="single"/>
          <w:lang w:val="en-US" w:eastAsia="zh-CN" w:bidi="ar-SA"/>
        </w:rPr>
        <w:t xml:space="preserve">    </w:t>
      </w:r>
      <w:r>
        <w:rPr>
          <w:rFonts w:hint="eastAsia" w:ascii="宋体" w:hAnsi="宋体" w:eastAsia="宋体" w:cs="宋体"/>
          <w:kern w:val="0"/>
          <w:sz w:val="24"/>
          <w:szCs w:val="20"/>
          <w:highlight w:val="none"/>
          <w:lang w:val="en-US" w:eastAsia="en-US" w:bidi="ar-SA"/>
        </w:rPr>
        <w:t>份，乙方</w:t>
      </w:r>
      <w:r>
        <w:rPr>
          <w:rFonts w:hint="eastAsia" w:ascii="宋体" w:hAnsi="宋体" w:eastAsia="宋体" w:cs="宋体"/>
          <w:kern w:val="0"/>
          <w:sz w:val="24"/>
          <w:szCs w:val="20"/>
          <w:highlight w:val="none"/>
          <w:u w:val="single"/>
          <w:lang w:val="en-US" w:eastAsia="zh-CN" w:bidi="ar-SA"/>
        </w:rPr>
        <w:t xml:space="preserve">     </w:t>
      </w:r>
      <w:r>
        <w:rPr>
          <w:rFonts w:hint="eastAsia" w:ascii="宋体" w:hAnsi="宋体" w:eastAsia="宋体" w:cs="宋体"/>
          <w:kern w:val="0"/>
          <w:sz w:val="24"/>
          <w:szCs w:val="20"/>
          <w:highlight w:val="none"/>
          <w:lang w:val="en-US" w:eastAsia="en-US" w:bidi="ar-SA"/>
        </w:rPr>
        <w:t>份，具有同等法律效力。</w:t>
      </w:r>
    </w:p>
    <w:p w14:paraId="242244D3">
      <w:pPr>
        <w:widowControl w:val="0"/>
        <w:adjustRightInd w:val="0"/>
        <w:snapToGrid w:val="0"/>
        <w:spacing w:line="360" w:lineRule="auto"/>
        <w:ind w:firstLine="475" w:firstLineChars="198"/>
        <w:jc w:val="both"/>
        <w:rPr>
          <w:rFonts w:hint="eastAsia" w:ascii="宋体" w:hAnsi="宋体" w:eastAsia="宋体" w:cs="宋体"/>
          <w:color w:val="000000"/>
          <w:kern w:val="0"/>
          <w:sz w:val="24"/>
          <w:szCs w:val="24"/>
          <w:highlight w:val="none"/>
          <w:lang w:bidi="ar"/>
        </w:rPr>
      </w:pPr>
    </w:p>
    <w:p w14:paraId="2BF22A48">
      <w:pPr>
        <w:widowControl w:val="0"/>
        <w:adjustRightInd w:val="0"/>
        <w:snapToGrid w:val="0"/>
        <w:spacing w:line="360" w:lineRule="auto"/>
        <w:ind w:firstLine="475" w:firstLineChars="198"/>
        <w:jc w:val="both"/>
        <w:rPr>
          <w:rFonts w:hint="eastAsia" w:ascii="宋体" w:hAnsi="宋体" w:eastAsia="宋体" w:cs="宋体"/>
          <w:color w:val="000000"/>
          <w:kern w:val="0"/>
          <w:sz w:val="24"/>
          <w:szCs w:val="24"/>
          <w:highlight w:val="none"/>
          <w:lang w:bidi="ar"/>
        </w:rPr>
      </w:pPr>
    </w:p>
    <w:p w14:paraId="164A1A68">
      <w:pPr>
        <w:widowControl w:val="0"/>
        <w:adjustRightInd w:val="0"/>
        <w:snapToGrid w:val="0"/>
        <w:spacing w:line="360" w:lineRule="auto"/>
        <w:ind w:firstLine="475" w:firstLineChars="198"/>
        <w:jc w:val="both"/>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lang w:eastAsia="zh-CN" w:bidi="ar"/>
        </w:rPr>
        <w:t>采购人</w:t>
      </w:r>
      <w:r>
        <w:rPr>
          <w:rFonts w:hint="eastAsia" w:ascii="宋体" w:hAnsi="宋体" w:eastAsia="宋体" w:cs="宋体"/>
          <w:color w:val="000000"/>
          <w:kern w:val="0"/>
          <w:sz w:val="24"/>
          <w:szCs w:val="24"/>
          <w:highlight w:val="none"/>
          <w:lang w:bidi="ar"/>
        </w:rPr>
        <w:t>：</w:t>
      </w:r>
      <w:r>
        <w:rPr>
          <w:rFonts w:hint="eastAsia" w:ascii="宋体" w:hAnsi="宋体" w:eastAsia="宋体" w:cs="宋体"/>
          <w:color w:val="000000"/>
          <w:kern w:val="0"/>
          <w:sz w:val="24"/>
          <w:szCs w:val="24"/>
          <w:highlight w:val="none"/>
          <w:u w:val="single"/>
          <w:lang w:bidi="ar"/>
        </w:rPr>
        <w:t xml:space="preserve">   （盖章）         </w:t>
      </w:r>
      <w:r>
        <w:rPr>
          <w:rFonts w:hint="eastAsia" w:ascii="宋体" w:hAnsi="宋体" w:eastAsia="宋体" w:cs="宋体"/>
          <w:color w:val="000000"/>
          <w:kern w:val="0"/>
          <w:sz w:val="24"/>
          <w:szCs w:val="24"/>
          <w:highlight w:val="none"/>
          <w:lang w:bidi="ar"/>
        </w:rPr>
        <w:t xml:space="preserve">       </w:t>
      </w:r>
      <w:r>
        <w:rPr>
          <w:rFonts w:hint="eastAsia" w:ascii="宋体" w:hAnsi="宋体" w:eastAsia="宋体" w:cs="宋体"/>
          <w:color w:val="000000"/>
          <w:kern w:val="0"/>
          <w:sz w:val="24"/>
          <w:szCs w:val="24"/>
          <w:highlight w:val="none"/>
          <w:lang w:eastAsia="zh-CN" w:bidi="ar"/>
        </w:rPr>
        <w:t>供应商</w:t>
      </w:r>
      <w:r>
        <w:rPr>
          <w:rFonts w:hint="eastAsia" w:ascii="宋体" w:hAnsi="宋体" w:eastAsia="宋体" w:cs="宋体"/>
          <w:color w:val="000000"/>
          <w:kern w:val="0"/>
          <w:sz w:val="24"/>
          <w:szCs w:val="24"/>
          <w:highlight w:val="none"/>
          <w:lang w:bidi="ar"/>
        </w:rPr>
        <w:t>：</w:t>
      </w:r>
      <w:r>
        <w:rPr>
          <w:rFonts w:hint="eastAsia" w:ascii="宋体" w:hAnsi="宋体" w:eastAsia="宋体" w:cs="宋体"/>
          <w:color w:val="000000"/>
          <w:kern w:val="0"/>
          <w:sz w:val="24"/>
          <w:szCs w:val="24"/>
          <w:highlight w:val="none"/>
          <w:u w:val="single"/>
          <w:lang w:bidi="ar"/>
        </w:rPr>
        <w:t xml:space="preserve">   （盖章）          </w:t>
      </w:r>
    </w:p>
    <w:p w14:paraId="411C67E9">
      <w:pPr>
        <w:widowControl w:val="0"/>
        <w:adjustRightInd w:val="0"/>
        <w:snapToGrid w:val="0"/>
        <w:spacing w:line="360" w:lineRule="auto"/>
        <w:ind w:firstLine="475" w:firstLineChars="198"/>
        <w:jc w:val="both"/>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lang w:bidi="ar"/>
        </w:rPr>
        <w:t>地  址：</w:t>
      </w:r>
      <w:r>
        <w:rPr>
          <w:rFonts w:hint="eastAsia" w:ascii="宋体" w:hAnsi="宋体" w:eastAsia="宋体" w:cs="宋体"/>
          <w:color w:val="000000"/>
          <w:kern w:val="0"/>
          <w:sz w:val="24"/>
          <w:szCs w:val="24"/>
          <w:highlight w:val="none"/>
          <w:u w:val="single"/>
          <w:lang w:bidi="ar"/>
        </w:rPr>
        <w:t xml:space="preserve">                    </w:t>
      </w:r>
      <w:r>
        <w:rPr>
          <w:rFonts w:hint="eastAsia" w:ascii="宋体" w:hAnsi="宋体" w:eastAsia="宋体" w:cs="宋体"/>
          <w:color w:val="000000"/>
          <w:kern w:val="0"/>
          <w:sz w:val="24"/>
          <w:szCs w:val="24"/>
          <w:highlight w:val="none"/>
          <w:lang w:bidi="ar"/>
        </w:rPr>
        <w:t xml:space="preserve">       地  址：</w:t>
      </w:r>
      <w:r>
        <w:rPr>
          <w:rFonts w:hint="eastAsia" w:ascii="宋体" w:hAnsi="宋体" w:eastAsia="宋体" w:cs="宋体"/>
          <w:color w:val="000000"/>
          <w:kern w:val="0"/>
          <w:sz w:val="24"/>
          <w:szCs w:val="24"/>
          <w:highlight w:val="none"/>
          <w:u w:val="single"/>
          <w:lang w:bidi="ar"/>
        </w:rPr>
        <w:t xml:space="preserve">                     </w:t>
      </w:r>
    </w:p>
    <w:p w14:paraId="4F2C7482">
      <w:pPr>
        <w:widowControl w:val="0"/>
        <w:adjustRightInd w:val="0"/>
        <w:snapToGrid w:val="0"/>
        <w:spacing w:line="360" w:lineRule="auto"/>
        <w:ind w:firstLine="480" w:firstLineChars="200"/>
        <w:jc w:val="both"/>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lang w:bidi="ar"/>
        </w:rPr>
        <w:t>邮政编码：</w:t>
      </w:r>
      <w:r>
        <w:rPr>
          <w:rFonts w:hint="eastAsia" w:ascii="宋体" w:hAnsi="宋体" w:eastAsia="宋体" w:cs="宋体"/>
          <w:color w:val="000000"/>
          <w:kern w:val="0"/>
          <w:sz w:val="24"/>
          <w:szCs w:val="24"/>
          <w:highlight w:val="none"/>
          <w:u w:val="single"/>
          <w:lang w:bidi="ar"/>
        </w:rPr>
        <w:t xml:space="preserve">                 </w:t>
      </w:r>
      <w:r>
        <w:rPr>
          <w:rFonts w:hint="eastAsia" w:ascii="宋体" w:hAnsi="宋体" w:eastAsia="宋体" w:cs="宋体"/>
          <w:color w:val="000000"/>
          <w:kern w:val="0"/>
          <w:sz w:val="24"/>
          <w:szCs w:val="24"/>
          <w:highlight w:val="none"/>
          <w:lang w:bidi="ar"/>
        </w:rPr>
        <w:t xml:space="preserve">        邮政编码：</w:t>
      </w:r>
      <w:r>
        <w:rPr>
          <w:rFonts w:hint="eastAsia" w:ascii="宋体" w:hAnsi="宋体" w:eastAsia="宋体" w:cs="宋体"/>
          <w:color w:val="000000"/>
          <w:kern w:val="0"/>
          <w:sz w:val="24"/>
          <w:szCs w:val="24"/>
          <w:highlight w:val="none"/>
          <w:u w:val="single"/>
          <w:lang w:bidi="ar"/>
        </w:rPr>
        <w:t xml:space="preserve">                   </w:t>
      </w:r>
    </w:p>
    <w:p w14:paraId="5ACBA070">
      <w:pPr>
        <w:widowControl w:val="0"/>
        <w:adjustRightInd w:val="0"/>
        <w:snapToGrid w:val="0"/>
        <w:spacing w:line="360" w:lineRule="auto"/>
        <w:ind w:firstLine="475" w:firstLineChars="198"/>
        <w:jc w:val="both"/>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lang w:bidi="ar"/>
        </w:rPr>
        <w:t>法定代表人或其授权                 法定代表人或其授权</w:t>
      </w:r>
    </w:p>
    <w:p w14:paraId="512BAE2B">
      <w:pPr>
        <w:widowControl w:val="0"/>
        <w:adjustRightInd w:val="0"/>
        <w:snapToGrid w:val="0"/>
        <w:spacing w:line="360" w:lineRule="auto"/>
        <w:ind w:firstLine="475" w:firstLineChars="198"/>
        <w:jc w:val="both"/>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lang w:bidi="ar"/>
        </w:rPr>
        <w:t>的代理人：</w:t>
      </w:r>
      <w:r>
        <w:rPr>
          <w:rFonts w:hint="eastAsia" w:ascii="宋体" w:hAnsi="宋体" w:eastAsia="宋体" w:cs="宋体"/>
          <w:color w:val="000000"/>
          <w:kern w:val="0"/>
          <w:sz w:val="24"/>
          <w:szCs w:val="24"/>
          <w:highlight w:val="none"/>
          <w:u w:val="single"/>
          <w:lang w:bidi="ar"/>
        </w:rPr>
        <w:t xml:space="preserve">（签字）         </w:t>
      </w:r>
      <w:r>
        <w:rPr>
          <w:rFonts w:hint="eastAsia" w:ascii="宋体" w:hAnsi="宋体" w:eastAsia="宋体" w:cs="宋体"/>
          <w:color w:val="000000"/>
          <w:kern w:val="0"/>
          <w:sz w:val="24"/>
          <w:szCs w:val="24"/>
          <w:highlight w:val="none"/>
          <w:lang w:bidi="ar"/>
        </w:rPr>
        <w:t xml:space="preserve">        的代理人：</w:t>
      </w:r>
      <w:r>
        <w:rPr>
          <w:rFonts w:hint="eastAsia" w:ascii="宋体" w:hAnsi="宋体" w:eastAsia="宋体" w:cs="宋体"/>
          <w:color w:val="000000"/>
          <w:kern w:val="0"/>
          <w:sz w:val="24"/>
          <w:szCs w:val="24"/>
          <w:highlight w:val="none"/>
          <w:u w:val="single"/>
          <w:lang w:bidi="ar"/>
        </w:rPr>
        <w:t xml:space="preserve">（签字）           </w:t>
      </w:r>
    </w:p>
    <w:p w14:paraId="00EE7164">
      <w:pPr>
        <w:widowControl w:val="0"/>
        <w:adjustRightInd w:val="0"/>
        <w:snapToGrid w:val="0"/>
        <w:spacing w:line="360" w:lineRule="auto"/>
        <w:ind w:firstLine="475" w:firstLineChars="198"/>
        <w:jc w:val="both"/>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lang w:bidi="ar"/>
        </w:rPr>
        <w:t>开户银行：</w:t>
      </w:r>
      <w:r>
        <w:rPr>
          <w:rFonts w:hint="eastAsia" w:ascii="宋体" w:hAnsi="宋体" w:eastAsia="宋体" w:cs="宋体"/>
          <w:color w:val="000000"/>
          <w:kern w:val="0"/>
          <w:sz w:val="24"/>
          <w:szCs w:val="24"/>
          <w:highlight w:val="none"/>
          <w:u w:val="single"/>
          <w:lang w:bidi="ar"/>
        </w:rPr>
        <w:t xml:space="preserve">                 </w:t>
      </w:r>
      <w:r>
        <w:rPr>
          <w:rFonts w:hint="eastAsia" w:ascii="宋体" w:hAnsi="宋体" w:eastAsia="宋体" w:cs="宋体"/>
          <w:color w:val="000000"/>
          <w:kern w:val="0"/>
          <w:sz w:val="24"/>
          <w:szCs w:val="24"/>
          <w:highlight w:val="none"/>
          <w:lang w:bidi="ar"/>
        </w:rPr>
        <w:t xml:space="preserve">        开户银行：</w:t>
      </w:r>
      <w:r>
        <w:rPr>
          <w:rFonts w:hint="eastAsia" w:ascii="宋体" w:hAnsi="宋体" w:eastAsia="宋体" w:cs="宋体"/>
          <w:color w:val="000000"/>
          <w:kern w:val="0"/>
          <w:sz w:val="24"/>
          <w:szCs w:val="24"/>
          <w:highlight w:val="none"/>
          <w:u w:val="single"/>
          <w:lang w:bidi="ar"/>
        </w:rPr>
        <w:t xml:space="preserve">                   </w:t>
      </w:r>
    </w:p>
    <w:p w14:paraId="55D2C691">
      <w:pPr>
        <w:widowControl w:val="0"/>
        <w:adjustRightInd w:val="0"/>
        <w:snapToGrid w:val="0"/>
        <w:spacing w:line="360" w:lineRule="auto"/>
        <w:ind w:firstLine="475" w:firstLineChars="198"/>
        <w:jc w:val="both"/>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lang w:bidi="ar"/>
        </w:rPr>
        <w:t>账号：</w:t>
      </w:r>
      <w:r>
        <w:rPr>
          <w:rFonts w:hint="eastAsia" w:ascii="宋体" w:hAnsi="宋体" w:eastAsia="宋体" w:cs="宋体"/>
          <w:color w:val="000000"/>
          <w:kern w:val="0"/>
          <w:sz w:val="24"/>
          <w:szCs w:val="24"/>
          <w:highlight w:val="none"/>
          <w:u w:val="single"/>
          <w:lang w:bidi="ar"/>
        </w:rPr>
        <w:t xml:space="preserve">                      </w:t>
      </w:r>
      <w:r>
        <w:rPr>
          <w:rFonts w:hint="eastAsia" w:ascii="宋体" w:hAnsi="宋体" w:eastAsia="宋体" w:cs="宋体"/>
          <w:color w:val="000000"/>
          <w:kern w:val="0"/>
          <w:sz w:val="24"/>
          <w:szCs w:val="24"/>
          <w:highlight w:val="none"/>
          <w:lang w:bidi="ar"/>
        </w:rPr>
        <w:t xml:space="preserve">       账号：</w:t>
      </w:r>
      <w:r>
        <w:rPr>
          <w:rFonts w:hint="eastAsia" w:ascii="宋体" w:hAnsi="宋体" w:eastAsia="宋体" w:cs="宋体"/>
          <w:color w:val="000000"/>
          <w:kern w:val="0"/>
          <w:sz w:val="24"/>
          <w:szCs w:val="24"/>
          <w:highlight w:val="none"/>
          <w:u w:val="single"/>
          <w:lang w:bidi="ar"/>
        </w:rPr>
        <w:t xml:space="preserve">                       </w:t>
      </w:r>
    </w:p>
    <w:p w14:paraId="5C4374AD">
      <w:pPr>
        <w:widowControl w:val="0"/>
        <w:adjustRightInd w:val="0"/>
        <w:snapToGrid w:val="0"/>
        <w:spacing w:line="360" w:lineRule="auto"/>
        <w:ind w:firstLine="475" w:firstLineChars="198"/>
        <w:jc w:val="both"/>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lang w:bidi="ar"/>
        </w:rPr>
        <w:t>电话：</w:t>
      </w:r>
      <w:r>
        <w:rPr>
          <w:rFonts w:hint="eastAsia" w:ascii="宋体" w:hAnsi="宋体" w:eastAsia="宋体" w:cs="宋体"/>
          <w:color w:val="000000"/>
          <w:kern w:val="0"/>
          <w:sz w:val="24"/>
          <w:szCs w:val="24"/>
          <w:highlight w:val="none"/>
          <w:u w:val="single"/>
          <w:lang w:bidi="ar"/>
        </w:rPr>
        <w:t xml:space="preserve">                      </w:t>
      </w:r>
      <w:r>
        <w:rPr>
          <w:rFonts w:hint="eastAsia" w:ascii="宋体" w:hAnsi="宋体" w:eastAsia="宋体" w:cs="宋体"/>
          <w:color w:val="000000"/>
          <w:kern w:val="0"/>
          <w:sz w:val="24"/>
          <w:szCs w:val="24"/>
          <w:highlight w:val="none"/>
          <w:lang w:bidi="ar"/>
        </w:rPr>
        <w:t xml:space="preserve">       电话：</w:t>
      </w:r>
      <w:r>
        <w:rPr>
          <w:rFonts w:hint="eastAsia" w:ascii="宋体" w:hAnsi="宋体" w:eastAsia="宋体" w:cs="宋体"/>
          <w:color w:val="000000"/>
          <w:kern w:val="0"/>
          <w:sz w:val="24"/>
          <w:szCs w:val="24"/>
          <w:highlight w:val="none"/>
          <w:u w:val="single"/>
          <w:lang w:bidi="ar"/>
        </w:rPr>
        <w:t xml:space="preserve">                       </w:t>
      </w:r>
    </w:p>
    <w:p w14:paraId="7CF285CC">
      <w:pPr>
        <w:widowControl w:val="0"/>
        <w:adjustRightInd w:val="0"/>
        <w:snapToGrid w:val="0"/>
        <w:spacing w:line="360" w:lineRule="auto"/>
        <w:ind w:firstLine="475" w:firstLineChars="198"/>
        <w:jc w:val="both"/>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lang w:bidi="ar"/>
        </w:rPr>
        <w:t>传真：</w:t>
      </w:r>
      <w:r>
        <w:rPr>
          <w:rFonts w:hint="eastAsia" w:ascii="宋体" w:hAnsi="宋体" w:eastAsia="宋体" w:cs="宋体"/>
          <w:color w:val="000000"/>
          <w:kern w:val="0"/>
          <w:sz w:val="24"/>
          <w:szCs w:val="24"/>
          <w:highlight w:val="none"/>
          <w:u w:val="single"/>
          <w:lang w:bidi="ar"/>
        </w:rPr>
        <w:t xml:space="preserve">                      </w:t>
      </w:r>
      <w:r>
        <w:rPr>
          <w:rFonts w:hint="eastAsia" w:ascii="宋体" w:hAnsi="宋体" w:eastAsia="宋体" w:cs="宋体"/>
          <w:color w:val="000000"/>
          <w:kern w:val="0"/>
          <w:sz w:val="24"/>
          <w:szCs w:val="24"/>
          <w:highlight w:val="none"/>
          <w:lang w:bidi="ar"/>
        </w:rPr>
        <w:t xml:space="preserve">       传真：</w:t>
      </w:r>
      <w:r>
        <w:rPr>
          <w:rFonts w:hint="eastAsia" w:ascii="宋体" w:hAnsi="宋体" w:eastAsia="宋体" w:cs="宋体"/>
          <w:color w:val="000000"/>
          <w:kern w:val="0"/>
          <w:sz w:val="24"/>
          <w:szCs w:val="24"/>
          <w:highlight w:val="none"/>
          <w:u w:val="single"/>
          <w:lang w:bidi="ar"/>
        </w:rPr>
        <w:t xml:space="preserve">                       </w:t>
      </w:r>
    </w:p>
    <w:p w14:paraId="7CE3D2B2">
      <w:pPr>
        <w:widowControl w:val="0"/>
        <w:adjustRightInd w:val="0"/>
        <w:snapToGrid w:val="0"/>
        <w:spacing w:line="360" w:lineRule="auto"/>
        <w:ind w:firstLine="475" w:firstLineChars="198"/>
        <w:jc w:val="both"/>
        <w:rPr>
          <w:rFonts w:hint="eastAsia" w:ascii="宋体" w:hAnsi="宋体" w:eastAsia="宋体" w:cs="宋体"/>
          <w:color w:val="000000"/>
          <w:kern w:val="0"/>
          <w:sz w:val="24"/>
          <w:szCs w:val="24"/>
          <w:highlight w:val="none"/>
          <w:u w:val="single"/>
          <w:lang w:val="zh-CN" w:bidi="ar"/>
        </w:rPr>
      </w:pPr>
      <w:r>
        <w:rPr>
          <w:rFonts w:hint="eastAsia" w:ascii="宋体" w:hAnsi="宋体" w:eastAsia="宋体" w:cs="宋体"/>
          <w:color w:val="000000"/>
          <w:kern w:val="0"/>
          <w:sz w:val="24"/>
          <w:szCs w:val="24"/>
          <w:highlight w:val="none"/>
          <w:lang w:bidi="ar"/>
        </w:rPr>
        <w:t>电子邮箱：</w:t>
      </w:r>
      <w:r>
        <w:rPr>
          <w:rFonts w:hint="eastAsia" w:ascii="宋体" w:hAnsi="宋体" w:eastAsia="宋体" w:cs="宋体"/>
          <w:color w:val="000000"/>
          <w:kern w:val="0"/>
          <w:sz w:val="24"/>
          <w:szCs w:val="24"/>
          <w:highlight w:val="none"/>
          <w:u w:val="single"/>
          <w:lang w:bidi="ar"/>
        </w:rPr>
        <w:t xml:space="preserve">                   </w:t>
      </w:r>
      <w:r>
        <w:rPr>
          <w:rFonts w:hint="eastAsia" w:ascii="宋体" w:hAnsi="宋体" w:eastAsia="宋体" w:cs="宋体"/>
          <w:color w:val="000000"/>
          <w:kern w:val="0"/>
          <w:sz w:val="24"/>
          <w:szCs w:val="24"/>
          <w:highlight w:val="none"/>
          <w:lang w:bidi="ar"/>
        </w:rPr>
        <w:t xml:space="preserve">      电子邮箱：</w:t>
      </w:r>
      <w:r>
        <w:rPr>
          <w:rFonts w:hint="eastAsia" w:ascii="宋体" w:hAnsi="宋体" w:eastAsia="宋体" w:cs="宋体"/>
          <w:color w:val="000000"/>
          <w:kern w:val="0"/>
          <w:sz w:val="24"/>
          <w:szCs w:val="24"/>
          <w:highlight w:val="none"/>
          <w:u w:val="single"/>
          <w:lang w:bidi="ar"/>
        </w:rPr>
        <w:t xml:space="preserve">                   </w:t>
      </w:r>
    </w:p>
    <w:p w14:paraId="148DF42A">
      <w:pPr>
        <w:keepNext w:val="0"/>
        <w:keepLines w:val="0"/>
        <w:pageBreakBefore w:val="0"/>
        <w:widowControl w:val="0"/>
        <w:tabs>
          <w:tab w:val="left" w:pos="5040"/>
        </w:tabs>
        <w:kinsoku/>
        <w:wordWrap/>
        <w:overflowPunct/>
        <w:topLinePunct w:val="0"/>
        <w:autoSpaceDE/>
        <w:autoSpaceDN/>
        <w:bidi w:val="0"/>
        <w:adjustRightInd/>
        <w:snapToGrid w:val="0"/>
        <w:spacing w:line="240" w:lineRule="auto"/>
        <w:ind w:firstLine="3640" w:firstLineChars="1300"/>
        <w:jc w:val="both"/>
        <w:textAlignment w:val="auto"/>
        <w:rPr>
          <w:rFonts w:hint="eastAsia" w:ascii="宋体" w:hAnsi="宋体" w:eastAsia="宋体" w:cs="宋体"/>
          <w:sz w:val="28"/>
          <w:szCs w:val="28"/>
          <w:highlight w:val="none"/>
        </w:rPr>
      </w:pPr>
    </w:p>
    <w:sectPr>
      <w:headerReference r:id="rId6" w:type="default"/>
      <w:footerReference r:id="rId7" w:type="default"/>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6E1E09">
    <w:pPr>
      <w:widowControl w:val="0"/>
      <w:tabs>
        <w:tab w:val="left" w:pos="5646"/>
      </w:tabs>
      <w:jc w:val="both"/>
      <w:rPr>
        <w:rFonts w:hint="eastAsia" w:ascii="宋体" w:hAnsi="宋体" w:eastAsia="宋体" w:cs="宋体"/>
        <w:kern w:val="0"/>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DD6DB13">
                          <w:pPr>
                            <w:pStyle w:val="9"/>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DD6DB13">
                    <w:pPr>
                      <w:pStyle w:val="9"/>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F9F16C">
    <w:pPr>
      <w:widowControl w:val="0"/>
      <w:tabs>
        <w:tab w:val="center" w:pos="4153"/>
        <w:tab w:val="right" w:pos="8306"/>
      </w:tabs>
      <w:snapToGrid w:val="0"/>
      <w:jc w:val="left"/>
      <w:rPr>
        <w:rFonts w:hint="eastAsia" w:ascii="Calibri" w:hAnsi="Calibri" w:eastAsia="宋体" w:cs="Times New Roman"/>
        <w:kern w:val="2"/>
        <w:sz w:val="18"/>
        <w:szCs w:val="24"/>
        <w:lang w:val="en-US" w:eastAsia="zh-CN" w:bidi="ar-SA"/>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8E55D65">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8E55D65">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885DC8">
    <w:pPr>
      <w:widowControl w:val="0"/>
      <w:tabs>
        <w:tab w:val="left" w:pos="5646"/>
      </w:tabs>
      <w:jc w:val="both"/>
      <w:rPr>
        <w:rFonts w:hint="eastAsia" w:ascii="宋体" w:hAnsi="宋体" w:eastAsia="宋体" w:cs="宋体"/>
        <w:kern w:val="0"/>
        <w:sz w:val="18"/>
        <w:szCs w:val="18"/>
      </w:rPr>
    </w:pPr>
    <w:r>
      <w:rPr>
        <w:rFonts w:ascii="宋体" w:hAnsi="Times New Roman" w:eastAsia="宋体" w:cs="Times New Roman"/>
        <w:kern w:val="0"/>
        <w:sz w:val="18"/>
        <w:szCs w:val="20"/>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5D260E2">
                          <w:pPr>
                            <w:tabs>
                              <w:tab w:val="center" w:pos="4153"/>
                              <w:tab w:val="right" w:pos="8306"/>
                            </w:tabs>
                            <w:snapToGrid w:val="0"/>
                            <w:spacing w:line="240" w:lineRule="atLeast"/>
                            <w:rPr>
                              <w:rFonts w:ascii="宋体" w:hAnsi="Times New Roman" w:eastAsia="宋体" w:cs="Times New Roman"/>
                              <w:sz w:val="18"/>
                              <w:szCs w:val="18"/>
                              <w:lang w:val="en-US" w:eastAsia="zh-CN" w:bidi="ar-SA"/>
                            </w:rPr>
                          </w:pPr>
                          <w:r>
                            <w:rPr>
                              <w:rFonts w:ascii="宋体" w:hAnsi="Times New Roman" w:eastAsia="宋体" w:cs="Times New Roman"/>
                              <w:sz w:val="18"/>
                              <w:szCs w:val="18"/>
                              <w:lang w:val="en-US" w:eastAsia="zh-CN" w:bidi="ar-SA"/>
                            </w:rPr>
                            <w:fldChar w:fldCharType="begin"/>
                          </w:r>
                          <w:r>
                            <w:rPr>
                              <w:rFonts w:ascii="宋体" w:hAnsi="Times New Roman" w:eastAsia="宋体" w:cs="Times New Roman"/>
                              <w:sz w:val="18"/>
                              <w:szCs w:val="18"/>
                              <w:lang w:val="en-US" w:eastAsia="zh-CN" w:bidi="ar-SA"/>
                            </w:rPr>
                            <w:instrText xml:space="preserve"> PAGE  \* MERGEFORMAT </w:instrText>
                          </w:r>
                          <w:r>
                            <w:rPr>
                              <w:rFonts w:ascii="宋体" w:hAnsi="Times New Roman" w:eastAsia="宋体" w:cs="Times New Roman"/>
                              <w:sz w:val="18"/>
                              <w:szCs w:val="18"/>
                              <w:lang w:val="en-US" w:eastAsia="zh-CN" w:bidi="ar-SA"/>
                            </w:rPr>
                            <w:fldChar w:fldCharType="separate"/>
                          </w:r>
                          <w:r>
                            <w:rPr>
                              <w:rFonts w:ascii="宋体" w:hAnsi="Times New Roman" w:eastAsia="宋体" w:cs="Times New Roman"/>
                              <w:sz w:val="18"/>
                              <w:szCs w:val="18"/>
                              <w:lang w:val="en-US" w:eastAsia="zh-CN" w:bidi="ar-SA"/>
                            </w:rPr>
                            <w:t>- 3 -</w:t>
                          </w:r>
                          <w:r>
                            <w:rPr>
                              <w:rFonts w:ascii="宋体" w:hAnsi="Times New Roman" w:eastAsia="宋体" w:cs="Times New Roman"/>
                              <w:sz w:val="18"/>
                              <w:szCs w:val="18"/>
                              <w:lang w:val="en-US" w:eastAsia="zh-CN" w:bidi="ar-S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DajL89NwIAAG8EAAAOAAAAAAAAAAEAIAAAAB8BAABkcnMvZTJvRG9jLnht&#10;bFBLBQYAAAAABgAGAFkBAADIBQAAAAA=&#10;">
              <v:fill on="f" focussize="0,0"/>
              <v:stroke on="f" weight="0.5pt"/>
              <v:imagedata o:title=""/>
              <o:lock v:ext="edit" aspectratio="f"/>
              <v:textbox inset="0mm,0mm,0mm,0mm" style="mso-fit-shape-to-text:t;">
                <w:txbxContent>
                  <w:p w14:paraId="05D260E2">
                    <w:pPr>
                      <w:tabs>
                        <w:tab w:val="center" w:pos="4153"/>
                        <w:tab w:val="right" w:pos="8306"/>
                      </w:tabs>
                      <w:snapToGrid w:val="0"/>
                      <w:spacing w:line="240" w:lineRule="atLeast"/>
                      <w:rPr>
                        <w:rFonts w:ascii="宋体" w:hAnsi="Times New Roman" w:eastAsia="宋体" w:cs="Times New Roman"/>
                        <w:sz w:val="18"/>
                        <w:szCs w:val="18"/>
                        <w:lang w:val="en-US" w:eastAsia="zh-CN" w:bidi="ar-SA"/>
                      </w:rPr>
                    </w:pPr>
                    <w:r>
                      <w:rPr>
                        <w:rFonts w:ascii="宋体" w:hAnsi="Times New Roman" w:eastAsia="宋体" w:cs="Times New Roman"/>
                        <w:sz w:val="18"/>
                        <w:szCs w:val="18"/>
                        <w:lang w:val="en-US" w:eastAsia="zh-CN" w:bidi="ar-SA"/>
                      </w:rPr>
                      <w:fldChar w:fldCharType="begin"/>
                    </w:r>
                    <w:r>
                      <w:rPr>
                        <w:rFonts w:ascii="宋体" w:hAnsi="Times New Roman" w:eastAsia="宋体" w:cs="Times New Roman"/>
                        <w:sz w:val="18"/>
                        <w:szCs w:val="18"/>
                        <w:lang w:val="en-US" w:eastAsia="zh-CN" w:bidi="ar-SA"/>
                      </w:rPr>
                      <w:instrText xml:space="preserve"> PAGE  \* MERGEFORMAT </w:instrText>
                    </w:r>
                    <w:r>
                      <w:rPr>
                        <w:rFonts w:ascii="宋体" w:hAnsi="Times New Roman" w:eastAsia="宋体" w:cs="Times New Roman"/>
                        <w:sz w:val="18"/>
                        <w:szCs w:val="18"/>
                        <w:lang w:val="en-US" w:eastAsia="zh-CN" w:bidi="ar-SA"/>
                      </w:rPr>
                      <w:fldChar w:fldCharType="separate"/>
                    </w:r>
                    <w:r>
                      <w:rPr>
                        <w:rFonts w:ascii="宋体" w:hAnsi="Times New Roman" w:eastAsia="宋体" w:cs="Times New Roman"/>
                        <w:sz w:val="18"/>
                        <w:szCs w:val="18"/>
                        <w:lang w:val="en-US" w:eastAsia="zh-CN" w:bidi="ar-SA"/>
                      </w:rPr>
                      <w:t>- 3 -</w:t>
                    </w:r>
                    <w:r>
                      <w:rPr>
                        <w:rFonts w:ascii="宋体" w:hAnsi="Times New Roman" w:eastAsia="宋体" w:cs="Times New Roman"/>
                        <w:sz w:val="18"/>
                        <w:szCs w:val="18"/>
                        <w:lang w:val="en-US" w:eastAsia="zh-CN" w:bidi="ar-S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CC540C">
    <w:pPr>
      <w:widowControl w:val="0"/>
      <w:jc w:val="left"/>
      <w:rPr>
        <w:rFonts w:ascii="楷体" w:hAnsi="楷体" w:eastAsia="楷体" w:cs="楷体"/>
        <w:kern w:val="2"/>
        <w:sz w:val="21"/>
        <w:szCs w:val="21"/>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A992B1">
    <w:pPr>
      <w:widowControl w:val="0"/>
      <w:jc w:val="left"/>
      <w:rPr>
        <w:rFonts w:ascii="楷体" w:hAnsi="楷体" w:eastAsia="楷体" w:cs="楷体"/>
        <w:kern w:val="2"/>
        <w:sz w:val="21"/>
        <w:szCs w:val="21"/>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F48BEC"/>
    <w:multiLevelType w:val="singleLevel"/>
    <w:tmpl w:val="96F48BE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B1386"/>
    <w:rsid w:val="00243938"/>
    <w:rsid w:val="01266FC7"/>
    <w:rsid w:val="03F71AED"/>
    <w:rsid w:val="04F63055"/>
    <w:rsid w:val="064E4DC4"/>
    <w:rsid w:val="067C754C"/>
    <w:rsid w:val="09AE3FC6"/>
    <w:rsid w:val="0B663A3D"/>
    <w:rsid w:val="12444714"/>
    <w:rsid w:val="12800AA8"/>
    <w:rsid w:val="155618F4"/>
    <w:rsid w:val="17BE4BAA"/>
    <w:rsid w:val="18C343FD"/>
    <w:rsid w:val="192D2EE4"/>
    <w:rsid w:val="1F8709FA"/>
    <w:rsid w:val="271D7FA2"/>
    <w:rsid w:val="2B6A3117"/>
    <w:rsid w:val="39173F23"/>
    <w:rsid w:val="3A0564C1"/>
    <w:rsid w:val="3B7B608D"/>
    <w:rsid w:val="41511340"/>
    <w:rsid w:val="41D41224"/>
    <w:rsid w:val="436679E4"/>
    <w:rsid w:val="44C8323B"/>
    <w:rsid w:val="47835CCA"/>
    <w:rsid w:val="47E91B10"/>
    <w:rsid w:val="491F6E4F"/>
    <w:rsid w:val="518931E5"/>
    <w:rsid w:val="528865A1"/>
    <w:rsid w:val="53035557"/>
    <w:rsid w:val="53D36E37"/>
    <w:rsid w:val="54667951"/>
    <w:rsid w:val="54BD185D"/>
    <w:rsid w:val="54F64E7F"/>
    <w:rsid w:val="57681D54"/>
    <w:rsid w:val="5E2F1773"/>
    <w:rsid w:val="6295498D"/>
    <w:rsid w:val="62B9496B"/>
    <w:rsid w:val="646A35E7"/>
    <w:rsid w:val="66337D8F"/>
    <w:rsid w:val="66F67E0E"/>
    <w:rsid w:val="670005AB"/>
    <w:rsid w:val="68472F67"/>
    <w:rsid w:val="69C362DB"/>
    <w:rsid w:val="6C367F3C"/>
    <w:rsid w:val="6D5071B3"/>
    <w:rsid w:val="71A94AA3"/>
    <w:rsid w:val="75A1064C"/>
    <w:rsid w:val="781A1E79"/>
    <w:rsid w:val="78965640"/>
    <w:rsid w:val="79EA1A55"/>
    <w:rsid w:val="7BE81A4F"/>
    <w:rsid w:val="7C3254B9"/>
    <w:rsid w:val="7DAF76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4"/>
    <w:qFormat/>
    <w:uiPriority w:val="0"/>
    <w:pPr>
      <w:spacing w:line="360" w:lineRule="auto"/>
      <w:jc w:val="center"/>
      <w:outlineLvl w:val="0"/>
    </w:pPr>
    <w:rPr>
      <w:rFonts w:ascii="方正小标宋_GBK" w:hAnsi="方正小标宋_GBK" w:eastAsia="宋体"/>
      <w:b/>
      <w:sz w:val="32"/>
      <w:szCs w:val="44"/>
    </w:rPr>
  </w:style>
  <w:style w:type="paragraph" w:styleId="3">
    <w:name w:val="heading 2"/>
    <w:basedOn w:val="1"/>
    <w:next w:val="1"/>
    <w:link w:val="15"/>
    <w:semiHidden/>
    <w:unhideWhenUsed/>
    <w:qFormat/>
    <w:uiPriority w:val="0"/>
    <w:pPr>
      <w:snapToGrid w:val="0"/>
      <w:spacing w:line="360" w:lineRule="auto"/>
      <w:ind w:right="142"/>
      <w:jc w:val="center"/>
      <w:outlineLvl w:val="1"/>
    </w:pPr>
    <w:rPr>
      <w:rFonts w:ascii="黑体" w:hAnsi="黑体" w:eastAsia="宋体" w:cs="黑体"/>
      <w:b/>
      <w:bCs/>
      <w:sz w:val="28"/>
      <w:szCs w:val="32"/>
      <w:lang w:val="zh-CN" w:bidi="zh-CN"/>
    </w:rPr>
  </w:style>
  <w:style w:type="paragraph" w:styleId="4">
    <w:name w:val="heading 3"/>
    <w:basedOn w:val="1"/>
    <w:next w:val="1"/>
    <w:link w:val="16"/>
    <w:semiHidden/>
    <w:unhideWhenUsed/>
    <w:qFormat/>
    <w:uiPriority w:val="0"/>
    <w:pPr>
      <w:keepNext/>
      <w:keepLines/>
      <w:spacing w:before="260" w:after="260" w:line="240" w:lineRule="auto"/>
      <w:outlineLvl w:val="2"/>
    </w:pPr>
    <w:rPr>
      <w:rFonts w:ascii="Calibri" w:hAnsi="Calibri" w:eastAsia="宋体" w:cs="Times New Roman"/>
      <w:b/>
      <w:bCs/>
      <w:kern w:val="2"/>
      <w:sz w:val="24"/>
      <w:szCs w:val="32"/>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Body Text"/>
    <w:basedOn w:val="1"/>
    <w:next w:val="1"/>
    <w:qFormat/>
    <w:uiPriority w:val="0"/>
    <w:pPr>
      <w:spacing w:after="120" w:afterLines="0" w:afterAutospacing="0"/>
    </w:pPr>
  </w:style>
  <w:style w:type="paragraph" w:styleId="8">
    <w:name w:val="Body Text Indent"/>
    <w:basedOn w:val="1"/>
    <w:qFormat/>
    <w:uiPriority w:val="0"/>
    <w:pPr>
      <w:spacing w:after="120" w:afterLines="0" w:afterAutospacing="0"/>
      <w:ind w:left="420" w:leftChars="200"/>
    </w:pPr>
  </w:style>
  <w:style w:type="paragraph" w:styleId="9">
    <w:name w:val="footer"/>
    <w:basedOn w:val="1"/>
    <w:qFormat/>
    <w:uiPriority w:val="0"/>
    <w:pPr>
      <w:tabs>
        <w:tab w:val="center" w:pos="4153"/>
        <w:tab w:val="right" w:pos="8306"/>
      </w:tabs>
      <w:snapToGrid w:val="0"/>
      <w:jc w:val="left"/>
    </w:pPr>
    <w:rPr>
      <w:sz w:val="18"/>
    </w:rPr>
  </w:style>
  <w:style w:type="paragraph" w:styleId="10">
    <w:name w:val="Body Text First Indent"/>
    <w:basedOn w:val="7"/>
    <w:qFormat/>
    <w:uiPriority w:val="0"/>
    <w:pPr>
      <w:ind w:firstLine="420" w:firstLineChars="100"/>
    </w:pPr>
  </w:style>
  <w:style w:type="paragraph" w:styleId="11">
    <w:name w:val="Body Text First Indent 2"/>
    <w:basedOn w:val="8"/>
    <w:qFormat/>
    <w:uiPriority w:val="0"/>
    <w:pPr>
      <w:ind w:firstLine="420" w:firstLineChars="200"/>
    </w:pPr>
  </w:style>
  <w:style w:type="character" w:customStyle="1" w:styleId="14">
    <w:name w:val="标题 1 Char"/>
    <w:link w:val="2"/>
    <w:qFormat/>
    <w:uiPriority w:val="0"/>
    <w:rPr>
      <w:rFonts w:ascii="方正小标宋_GBK" w:hAnsi="方正小标宋_GBK" w:eastAsia="宋体"/>
      <w:b/>
      <w:kern w:val="2"/>
      <w:sz w:val="32"/>
    </w:rPr>
  </w:style>
  <w:style w:type="character" w:customStyle="1" w:styleId="15">
    <w:name w:val="标题 2 Char"/>
    <w:link w:val="3"/>
    <w:qFormat/>
    <w:uiPriority w:val="9"/>
    <w:rPr>
      <w:rFonts w:ascii="楷体" w:hAnsi="楷体" w:eastAsia="宋体" w:cs="Times New Roman"/>
      <w:b/>
      <w:bCs/>
      <w:kern w:val="2"/>
      <w:sz w:val="24"/>
      <w:szCs w:val="32"/>
      <w:lang w:val="zh-CN" w:eastAsia="zh-CN" w:bidi="zh-CN"/>
    </w:rPr>
  </w:style>
  <w:style w:type="character" w:customStyle="1" w:styleId="16">
    <w:name w:val="标题 3 Char"/>
    <w:link w:val="4"/>
    <w:qFormat/>
    <w:uiPriority w:val="0"/>
    <w:rPr>
      <w:rFonts w:ascii="Calibri" w:hAnsi="Calibri" w:eastAsia="宋体" w:cs="Times New Roman"/>
      <w:b/>
      <w:bCs/>
      <w:color w:val="000000"/>
      <w:kern w:val="2"/>
      <w:sz w:val="28"/>
      <w:szCs w:val="24"/>
      <w:shd w:val="clear" w:color="auto" w:fill="auto"/>
      <w:lang w:eastAsia="en-US" w:bidi="en-US"/>
    </w:rPr>
  </w:style>
  <w:style w:type="table" w:customStyle="1" w:styleId="17">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2300</Words>
  <Characters>2327</Characters>
  <Lines>0</Lines>
  <Paragraphs>0</Paragraphs>
  <TotalTime>1</TotalTime>
  <ScaleCrop>false</ScaleCrop>
  <LinksUpToDate>false</LinksUpToDate>
  <CharactersWithSpaces>2952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2022-05-20T01:08:00Z</dcterms:created>
  <dc:creator>Administrator</dc:creator>
  <cp:lastModifiedBy>马倩</cp:lastModifiedBy>
  <dcterms:modified xsi:type="dcterms:W3CDTF">2025-11-17T08:40:06Z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145AA331C0E3454381DAE12B74F13A48</vt:lpwstr>
  </property>
  <property fmtid="{D5CDD505-2E9C-101B-9397-08002B2CF9AE}" pid="4" name="KSOTemplateDocerSaveRecord">
    <vt:lpwstr>eyJoZGlkIjoiNGJkNDU3MWU2YWFlZTdkZWNhNTQ2ZTRmNmI3N2MxMGEiLCJ1c2VySWQiOiIzOTI2Mzc2MDAifQ==</vt:lpwstr>
  </property>
</Properties>
</file>