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版本号：SXZHZC2025-CS30520251111002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玄武花园消防设施维修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SXZHZC2025-CS305</w:t>
      </w:r>
      <w:r>
        <w:br/>
      </w:r>
      <w:r>
        <w:br/>
      </w:r>
      <w:r>
        <w:br/>
      </w:r>
    </w:p>
    <w:p>
      <w:pPr>
        <w:pStyle w:val="null3"/>
        <w:jc w:val="center"/>
        <w:outlineLvl w:val="2"/>
      </w:pPr>
      <w:r>
        <w:rPr>
          <w:rFonts w:ascii="仿宋_GB2312" w:hAnsi="仿宋_GB2312" w:cs="仿宋_GB2312" w:eastAsia="仿宋_GB2312"/>
          <w:sz w:val="28"/>
          <w:b/>
        </w:rPr>
        <w:t>西安市未央区大明宫街道办事处</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西安市未央区大明宫街道办事处</w:t>
      </w:r>
      <w:r>
        <w:rPr>
          <w:rFonts w:ascii="仿宋_GB2312" w:hAnsi="仿宋_GB2312" w:cs="仿宋_GB2312" w:eastAsia="仿宋_GB2312"/>
        </w:rPr>
        <w:t>委托，拟对</w:t>
      </w:r>
      <w:r>
        <w:rPr>
          <w:rFonts w:ascii="仿宋_GB2312" w:hAnsi="仿宋_GB2312" w:cs="仿宋_GB2312" w:eastAsia="仿宋_GB2312"/>
        </w:rPr>
        <w:t>玄武花园消防设施维修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SXZHZC2025-CS305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玄武花园消防设施维修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玄武花园消防设施维修,1项。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采购包1（玄武花园防设施维修）：属于专门面向中小企业采购。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2、供应商资质要求：供应商具有消防设施工程施工专业承包二级及以上资质，并提供有效的安全生产许可证。</w:t>
      </w:r>
    </w:p>
    <w:p>
      <w:pPr>
        <w:pStyle w:val="null3"/>
      </w:pPr>
      <w:r>
        <w:rPr>
          <w:rFonts w:ascii="仿宋_GB2312" w:hAnsi="仿宋_GB2312" w:cs="仿宋_GB2312" w:eastAsia="仿宋_GB2312"/>
        </w:rPr>
        <w:t>3、拟派项目经理资质要求：拟派项目经理具备机电工程专业二级及以上注册建造师证书和安全生产考核合格证，在本单位注册且无在建项目（提供无在建承诺书）。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西安市未央区大明宫街道办事处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西安市未央区大明宫街道凤城一路与仪凤巷十字往南100米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029-86520175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 程康 徐浩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采购包1：260,468.34元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 成交供应商在领取成交通知书前，须向采购代理机构一次性支付招标代理服务费。 户名：陕西泽航项目管理有限公司 开户行：中国工商银行股份有限公司西安经济技术开发区支行 账号：3700000609200407578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西安市未央区大明宫街道办事处</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西安市未央区大明宫街道办事处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西安市未央区大明宫街道办事处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联系人：程康</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260,468.34</w:t>
      </w:r>
    </w:p>
    <w:p>
      <w:pPr>
        <w:pStyle w:val="null3"/>
      </w:pPr>
      <w:r>
        <w:rPr>
          <w:rFonts w:ascii="仿宋_GB2312" w:hAnsi="仿宋_GB2312" w:cs="仿宋_GB2312" w:eastAsia="仿宋_GB2312"/>
        </w:rPr>
        <w:t>采购包最高限价（元）: 260,468.34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玄武花园消防设施维修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260,468.34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标的名称：玄武花园消防设施维修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4"/>
              <w:gridCol w:w="199"/>
              <w:gridCol w:w="2030"/>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技术要求及工程量清单详见附件</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工期：计划工期</w:t>
                  </w:r>
                  <w:r>
                    <w:rPr>
                      <w:rFonts w:ascii="仿宋_GB2312" w:hAnsi="仿宋_GB2312" w:cs="仿宋_GB2312" w:eastAsia="仿宋_GB2312"/>
                      <w:sz w:val="21"/>
                    </w:rPr>
                    <w:t>45</w:t>
                  </w:r>
                  <w:r>
                    <w:rPr>
                      <w:rFonts w:ascii="仿宋_GB2312" w:hAnsi="仿宋_GB2312" w:cs="仿宋_GB2312" w:eastAsia="仿宋_GB2312"/>
                      <w:sz w:val="21"/>
                    </w:rPr>
                    <w:t>日历天</w:t>
                  </w:r>
                  <w:r>
                    <w:rPr>
                      <w:rFonts w:ascii="仿宋_GB2312" w:hAnsi="仿宋_GB2312" w:cs="仿宋_GB2312" w:eastAsia="仿宋_GB2312"/>
                      <w:sz w:val="21"/>
                    </w:rPr>
                    <w:t>（</w:t>
                  </w:r>
                  <w:r>
                    <w:rPr>
                      <w:rFonts w:ascii="仿宋_GB2312" w:hAnsi="仿宋_GB2312" w:cs="仿宋_GB2312" w:eastAsia="仿宋_GB2312"/>
                      <w:sz w:val="21"/>
                    </w:rPr>
                    <w:t>具体开工日期以发包人书面通知为准</w:t>
                  </w:r>
                  <w:r>
                    <w:rPr>
                      <w:rFonts w:ascii="仿宋_GB2312" w:hAnsi="仿宋_GB2312" w:cs="仿宋_GB2312" w:eastAsia="仿宋_GB2312"/>
                      <w:sz w:val="21"/>
                    </w:rPr>
                    <w:t>）</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质保期：项目验收合格后</w:t>
                  </w:r>
                  <w:r>
                    <w:rPr>
                      <w:rFonts w:ascii="仿宋_GB2312" w:hAnsi="仿宋_GB2312" w:cs="仿宋_GB2312" w:eastAsia="仿宋_GB2312"/>
                      <w:sz w:val="21"/>
                    </w:rPr>
                    <w:t>2年。</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分项报价不得超出单项工程标的金额</w:t>
                  </w:r>
                </w:p>
                <w:p>
                  <w:pPr>
                    <w:pStyle w:val="null3"/>
                    <w:jc w:val="left"/>
                  </w:pPr>
                  <w:r>
                    <w:rPr>
                      <w:rFonts w:ascii="仿宋_GB2312" w:hAnsi="仿宋_GB2312" w:cs="仿宋_GB2312" w:eastAsia="仿宋_GB2312"/>
                      <w:sz w:val="21"/>
                    </w:rPr>
                    <w:t>消防工程</w:t>
                  </w:r>
                  <w:r>
                    <w:rPr>
                      <w:rFonts w:ascii="仿宋_GB2312" w:hAnsi="仿宋_GB2312" w:cs="仿宋_GB2312" w:eastAsia="仿宋_GB2312"/>
                      <w:sz w:val="21"/>
                    </w:rPr>
                    <w:t xml:space="preserve">  </w:t>
                  </w:r>
                  <w:r>
                    <w:rPr>
                      <w:rFonts w:ascii="仿宋_GB2312" w:hAnsi="仿宋_GB2312" w:cs="仿宋_GB2312" w:eastAsia="仿宋_GB2312"/>
                      <w:sz w:val="21"/>
                    </w:rPr>
                    <w:t>标的金额：</w:t>
                  </w:r>
                  <w:r>
                    <w:rPr>
                      <w:rFonts w:ascii="仿宋_GB2312" w:hAnsi="仿宋_GB2312" w:cs="仿宋_GB2312" w:eastAsia="仿宋_GB2312"/>
                      <w:sz w:val="21"/>
                    </w:rPr>
                    <w:t>260468.34元</w:t>
                  </w:r>
                </w:p>
                <w:p>
                  <w:pPr>
                    <w:pStyle w:val="null3"/>
                    <w:jc w:val="left"/>
                  </w:pPr>
                  <w:r>
                    <w:rPr>
                      <w:rFonts w:ascii="仿宋_GB2312" w:hAnsi="仿宋_GB2312" w:cs="仿宋_GB2312" w:eastAsia="仿宋_GB2312"/>
                      <w:sz w:val="21"/>
                    </w:rPr>
                    <w:t>分部分项工程项目费</w:t>
                  </w:r>
                  <w:r>
                    <w:rPr>
                      <w:rFonts w:ascii="仿宋_GB2312" w:hAnsi="仿宋_GB2312" w:cs="仿宋_GB2312" w:eastAsia="仿宋_GB2312"/>
                      <w:sz w:val="21"/>
                    </w:rPr>
                    <w:t>标的金额：</w:t>
                  </w:r>
                  <w:r>
                    <w:rPr>
                      <w:rFonts w:ascii="仿宋_GB2312" w:hAnsi="仿宋_GB2312" w:cs="仿宋_GB2312" w:eastAsia="仿宋_GB2312"/>
                      <w:sz w:val="21"/>
                    </w:rPr>
                    <w:t>241404.83元</w:t>
                  </w:r>
                </w:p>
                <w:p>
                  <w:pPr>
                    <w:pStyle w:val="null3"/>
                    <w:jc w:val="left"/>
                  </w:pPr>
                  <w:r>
                    <w:rPr>
                      <w:rFonts w:ascii="仿宋_GB2312" w:hAnsi="仿宋_GB2312" w:cs="仿宋_GB2312" w:eastAsia="仿宋_GB2312"/>
                      <w:sz w:val="21"/>
                    </w:rPr>
                    <w:t>措施项目费</w:t>
                  </w:r>
                  <w:r>
                    <w:rPr>
                      <w:rFonts w:ascii="仿宋_GB2312" w:hAnsi="仿宋_GB2312" w:cs="仿宋_GB2312" w:eastAsia="仿宋_GB2312"/>
                      <w:sz w:val="21"/>
                    </w:rPr>
                    <w:t>标的金额：</w:t>
                  </w:r>
                  <w:r>
                    <w:rPr>
                      <w:rFonts w:ascii="仿宋_GB2312" w:hAnsi="仿宋_GB2312" w:cs="仿宋_GB2312" w:eastAsia="仿宋_GB2312"/>
                      <w:sz w:val="21"/>
                    </w:rPr>
                    <w:t xml:space="preserve">13155.30元  </w:t>
                  </w:r>
                </w:p>
                <w:p>
                  <w:pPr>
                    <w:pStyle w:val="null3"/>
                    <w:jc w:val="left"/>
                  </w:pPr>
                  <w:r>
                    <w:rPr>
                      <w:rFonts w:ascii="仿宋_GB2312" w:hAnsi="仿宋_GB2312" w:cs="仿宋_GB2312" w:eastAsia="仿宋_GB2312"/>
                      <w:sz w:val="21"/>
                    </w:rPr>
                    <w:t>安全文明施工费</w:t>
                  </w:r>
                  <w:r>
                    <w:rPr>
                      <w:rFonts w:ascii="仿宋_GB2312" w:hAnsi="仿宋_GB2312" w:cs="仿宋_GB2312" w:eastAsia="仿宋_GB2312"/>
                      <w:sz w:val="21"/>
                    </w:rPr>
                    <w:t>标的金额：</w:t>
                  </w:r>
                  <w:r>
                    <w:rPr>
                      <w:rFonts w:ascii="仿宋_GB2312" w:hAnsi="仿宋_GB2312" w:cs="仿宋_GB2312" w:eastAsia="仿宋_GB2312"/>
                      <w:sz w:val="21"/>
                    </w:rPr>
                    <w:t>10260.59元</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3、本项目最终报价明细与最终磋商总价同比例下浮。（如有暂列金额和专业工程暂估价，则以扣除暂列金额和专业工程暂估价后的价格同比例下浮） 4、由于全文为文件模板固定格式，本项目仍需要提供已标价工程量清单。 本项目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供应商提交的已标价工程量清单应符合本项目工程量清单以及清单说明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1.在中华人民共和国境内注册，依法取得并有效存续的营业执照（含电子营业执照）\事业单位法人证书\民办非企业单位登记证书\非企业专业服务机构执业许可证等； 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需提交如下资格证明文件： 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②提供首次响应文件递交截止时间前六个月内任意时段的纳税证明或完税证明（任意税种，印花税及个人所得税除外），纳税证明或完税证明上应有代收机构或税务机关的公章或业务专用章。依法免税的供应商应提供相关文件证明； ③提供首次响应文件递交截止时间前六个月内任意时段的社会保障资金缴存单据或社保机构开具的社会保险参保缴费情况证明，依法不需要缴纳社会保障资金的单位应提供相关证明材料； ④提供具有履行合同所必需的设备和专业技术能力的承诺； ⑤参加政府采购活动前3年内，在经营活动中没有重大违法记录的书面声明。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前六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供应商具有消防设施工程施工专业承包二级及以上资质，并提供有效的安全生产许可证。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拟派项目经理具备机电工程专业二级及以上注册建造师证书和安全生产考核合格证，在本单位注册且无在建项目（提供无在建承诺书）。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技术方案 标的清单 技术和商务偏离表 合同条款响应</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业绩证明材料 技术方案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技术方案 陕西省政府采购供应商拒绝政府采购领域商业贿赂承诺书</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评审内容：供应商针对本项目制定的施工方案与技术措施包含：①对项目总体概况表述和管理思路②施工部署及措施③对项目主要及关键方案的表述④施工平面布置。 评审标准：以上内容切合本项目实际情况及实施要求，内容与要点相符、每个要点均有展开详细的阐述且能够适用于本项目的得12分；评审内容任意一项缺项扣3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评审内容：供应商针对本项目制定的质量管理体系与措施包含：①质量管理目标②管理机构职责分工③质量管理制度④质量保证措施。 评审标准：以上内容切合本项目实际情况及实施要求，内容与要点相符、每个要点均有展开详细的阐述且能够适用于本项目的得12分；评审内容任意一项缺项扣3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评审内容：供应商针对本项目制定的安全管理体系与措施包含：①安全管理目标②安全管理机构职责分工③安全管理制度④安全保证措施。 评审标准：以上内容切合本项目实际情况及实施要求，内容与要点相符、每个要点均有展开详细的阐述且能够适用于本项目的得8分；评审内容任意一项缺项扣2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评审内容：供应商针对本项目制定的工程进度计划与保证措施包含：①总工期及节点工期安排②施工进度计划安排③进度保证措施。 评审标准：以上内容切合本项目实际情况及实施要求，内容与要点相符、每个要点均有展开详细的阐述且能够适用于本项目的得6分；评审内容任意一项缺项扣2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评审内容：供应商针对本项目制定资源配备计划包含：①劳动力计划②主要材料供应计划③施工机械设备配备计划④资源调配计划。 评审标准：以上内容切合本项目实际情况及实施要求，内容与要点相符、每个要点均有展开详细的阐述且能够适用于本项目的得8分；评审内容任意一项缺项扣2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评审内容出现以上任一情形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评审标准：以上内容与要点相符、每个要点均有展开详细的阐述且能够适用于本项目的得6分； 评审内容任意一项缺项扣3分；评审内容有缺陷（缺陷是指：内容简单、与项目特点不匹配、套用其他项目相关内容或存在不适用项目实际情况的情形）评审内容出现以上任一情形扣1分，扣完为止。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11月以来类似项目业绩；每提供1份计1分，最高得3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