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C1E7C">
      <w:pPr>
        <w:pStyle w:val="11"/>
        <w:spacing w:line="360" w:lineRule="auto"/>
        <w:jc w:val="center"/>
        <w:outlineLvl w:val="1"/>
        <w:rPr>
          <w:rFonts w:hint="eastAsia" w:ascii="仿宋" w:hAnsi="仿宋" w:eastAsia="仿宋" w:cs="仿宋"/>
        </w:rPr>
      </w:pPr>
      <w:r>
        <w:rPr>
          <w:rFonts w:hint="eastAsia" w:ascii="仿宋" w:hAnsi="仿宋" w:eastAsia="仿宋" w:cs="仿宋"/>
          <w:b/>
          <w:sz w:val="36"/>
        </w:rPr>
        <w:t>拟签订采购合同文本</w:t>
      </w:r>
    </w:p>
    <w:p w14:paraId="5093E781">
      <w:pPr>
        <w:keepNext w:val="0"/>
        <w:keepLines w:val="0"/>
        <w:pageBreakBefore w:val="0"/>
        <w:widowControl w:val="0"/>
        <w:kinsoku/>
        <w:wordWrap/>
        <w:overflowPunct/>
        <w:topLinePunct w:val="0"/>
        <w:autoSpaceDE/>
        <w:autoSpaceDN/>
        <w:bidi w:val="0"/>
        <w:adjustRightInd/>
        <w:snapToGrid/>
        <w:spacing w:line="360" w:lineRule="auto"/>
        <w:ind w:firstLine="720"/>
        <w:textAlignment w:val="auto"/>
        <w:rPr>
          <w:rFonts w:hint="default" w:ascii="宋体" w:hAnsi="宋体" w:eastAsia="宋体" w:cs="宋体"/>
          <w:sz w:val="24"/>
          <w:szCs w:val="24"/>
          <w:highlight w:val="none"/>
          <w:u w:val="single"/>
          <w:lang w:val="en-US" w:eastAsia="zh-CN"/>
        </w:rPr>
      </w:pPr>
      <w:r>
        <w:rPr>
          <w:rFonts w:hint="eastAsia" w:ascii="仿宋" w:hAnsi="仿宋" w:eastAsia="仿宋" w:cs="仿宋"/>
        </w:rPr>
        <w:t xml:space="preserve"> </w:t>
      </w:r>
      <w:r>
        <w:rPr>
          <w:rFonts w:hint="eastAsia" w:ascii="仿宋" w:hAnsi="仿宋" w:eastAsia="仿宋" w:cs="仿宋"/>
        </w:rPr>
        <w:br w:type="textWrapping"/>
      </w:r>
      <w:r>
        <w:rPr>
          <w:rFonts w:hint="eastAsia" w:ascii="宋体" w:hAnsi="宋体" w:eastAsia="宋体" w:cs="宋体"/>
          <w:sz w:val="24"/>
          <w:szCs w:val="24"/>
          <w:highlight w:val="none"/>
          <w:lang w:val="en-US" w:eastAsia="zh-CN"/>
        </w:rPr>
        <w:t>采购人</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p>
    <w:p w14:paraId="157E87E2">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u w:val="single"/>
          <w:lang w:val="en-US" w:eastAsia="zh-CN"/>
        </w:rPr>
      </w:pPr>
      <w:r>
        <w:rPr>
          <w:rFonts w:hint="eastAsia" w:ascii="宋体" w:hAnsi="宋体" w:eastAsia="宋体" w:cs="宋体"/>
          <w:sz w:val="24"/>
          <w:szCs w:val="24"/>
          <w:highlight w:val="none"/>
          <w:lang w:val="en-US" w:eastAsia="zh-CN"/>
        </w:rPr>
        <w:t>成交供应商</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p>
    <w:p w14:paraId="787FBB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经</w:t>
      </w:r>
      <w:r>
        <w:rPr>
          <w:rFonts w:hint="eastAsia" w:ascii="宋体" w:hAnsi="宋体" w:eastAsia="宋体" w:cs="宋体"/>
          <w:sz w:val="24"/>
          <w:szCs w:val="24"/>
          <w:highlight w:val="none"/>
        </w:rPr>
        <w:t>采购人与</w:t>
      </w:r>
      <w:r>
        <w:rPr>
          <w:rFonts w:hint="eastAsia" w:ascii="宋体" w:hAnsi="宋体" w:eastAsia="宋体" w:cs="宋体"/>
          <w:sz w:val="24"/>
          <w:szCs w:val="24"/>
          <w:highlight w:val="none"/>
          <w:lang w:eastAsia="zh-CN"/>
        </w:rPr>
        <w:t>成交</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en-US" w:eastAsia="zh-CN"/>
        </w:rPr>
        <w:t>双方</w:t>
      </w:r>
      <w:r>
        <w:rPr>
          <w:rFonts w:hint="eastAsia" w:ascii="宋体" w:hAnsi="宋体" w:eastAsia="宋体" w:cs="宋体"/>
          <w:sz w:val="24"/>
          <w:szCs w:val="24"/>
          <w:highlight w:val="none"/>
        </w:rPr>
        <w:t>协商一致，同意按照下列条款，签订本合同。</w:t>
      </w:r>
    </w:p>
    <w:p w14:paraId="51412B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一</w:t>
      </w:r>
      <w:r>
        <w:rPr>
          <w:rFonts w:hint="eastAsia" w:ascii="宋体" w:hAnsi="宋体" w:eastAsia="宋体" w:cs="宋体"/>
          <w:b/>
          <w:sz w:val="24"/>
          <w:szCs w:val="24"/>
          <w:highlight w:val="none"/>
        </w:rPr>
        <w:t>、合同文件</w:t>
      </w:r>
    </w:p>
    <w:p w14:paraId="4B357F1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下列文件构成本合同的组成部分，应当认为是一个整体，彼此相互解释，相互补充。为便于解释，组成合同的多个文件的优先支配地位的次序如下：</w:t>
      </w:r>
    </w:p>
    <w:p w14:paraId="7AD2DA74">
      <w:pPr>
        <w:spacing w:line="360" w:lineRule="auto"/>
        <w:ind w:firstLine="580" w:firstLineChars="242"/>
        <w:rPr>
          <w:rFonts w:hint="eastAsia" w:ascii="宋体" w:hAnsi="宋体" w:eastAsia="宋体" w:cs="宋体"/>
          <w:sz w:val="24"/>
          <w:szCs w:val="24"/>
          <w:highlight w:val="none"/>
        </w:rPr>
      </w:pPr>
      <w:r>
        <w:rPr>
          <w:rFonts w:hint="eastAsia" w:ascii="宋体" w:hAnsi="宋体" w:eastAsia="宋体" w:cs="宋体"/>
          <w:sz w:val="24"/>
          <w:szCs w:val="24"/>
          <w:highlight w:val="none"/>
        </w:rPr>
        <w:t>a.本合同书　</w:t>
      </w:r>
    </w:p>
    <w:p w14:paraId="02D454C2">
      <w:pPr>
        <w:spacing w:line="360" w:lineRule="auto"/>
        <w:ind w:firstLine="580" w:firstLineChars="242"/>
        <w:rPr>
          <w:rFonts w:hint="eastAsia" w:ascii="宋体" w:hAnsi="宋体" w:eastAsia="宋体" w:cs="宋体"/>
          <w:sz w:val="24"/>
          <w:szCs w:val="24"/>
          <w:highlight w:val="none"/>
        </w:rPr>
      </w:pPr>
      <w:r>
        <w:rPr>
          <w:rFonts w:hint="eastAsia" w:ascii="宋体" w:hAnsi="宋体" w:eastAsia="宋体" w:cs="宋体"/>
          <w:sz w:val="24"/>
          <w:szCs w:val="24"/>
          <w:highlight w:val="none"/>
        </w:rPr>
        <w:t>b.</w:t>
      </w:r>
      <w:r>
        <w:rPr>
          <w:rFonts w:hint="eastAsia" w:ascii="宋体" w:hAnsi="宋体" w:eastAsia="宋体" w:cs="宋体"/>
          <w:sz w:val="24"/>
          <w:szCs w:val="24"/>
          <w:highlight w:val="none"/>
          <w:lang w:eastAsia="zh-CN"/>
        </w:rPr>
        <w:t>成交</w:t>
      </w:r>
      <w:r>
        <w:rPr>
          <w:rFonts w:hint="eastAsia" w:ascii="宋体" w:hAnsi="宋体" w:eastAsia="宋体" w:cs="宋体"/>
          <w:sz w:val="24"/>
          <w:szCs w:val="24"/>
          <w:highlight w:val="none"/>
        </w:rPr>
        <w:t>通知书</w:t>
      </w:r>
    </w:p>
    <w:p w14:paraId="0F449719">
      <w:pPr>
        <w:spacing w:line="360" w:lineRule="auto"/>
        <w:ind w:firstLine="580" w:firstLineChars="242"/>
        <w:rPr>
          <w:rFonts w:hint="eastAsia" w:ascii="宋体" w:hAnsi="宋体" w:eastAsia="宋体" w:cs="宋体"/>
          <w:sz w:val="24"/>
          <w:szCs w:val="24"/>
          <w:highlight w:val="none"/>
        </w:rPr>
      </w:pPr>
      <w:r>
        <w:rPr>
          <w:rFonts w:hint="eastAsia" w:ascii="宋体" w:hAnsi="宋体" w:eastAsia="宋体" w:cs="宋体"/>
          <w:sz w:val="24"/>
          <w:szCs w:val="24"/>
          <w:highlight w:val="none"/>
        </w:rPr>
        <w:t>c.合同特殊条款</w:t>
      </w:r>
    </w:p>
    <w:p w14:paraId="0F1EECD6">
      <w:pPr>
        <w:spacing w:line="360" w:lineRule="auto"/>
        <w:ind w:firstLine="580" w:firstLineChars="242"/>
        <w:rPr>
          <w:rFonts w:hint="eastAsia" w:ascii="宋体" w:hAnsi="宋体" w:eastAsia="宋体" w:cs="宋体"/>
          <w:sz w:val="24"/>
          <w:szCs w:val="24"/>
          <w:highlight w:val="none"/>
        </w:rPr>
      </w:pPr>
      <w:r>
        <w:rPr>
          <w:rFonts w:hint="eastAsia" w:ascii="宋体" w:hAnsi="宋体" w:eastAsia="宋体" w:cs="宋体"/>
          <w:sz w:val="24"/>
          <w:szCs w:val="24"/>
          <w:highlight w:val="none"/>
        </w:rPr>
        <w:t>d.合同一般条款</w:t>
      </w:r>
    </w:p>
    <w:p w14:paraId="4BB83C7F">
      <w:pPr>
        <w:spacing w:line="360" w:lineRule="auto"/>
        <w:ind w:firstLine="580" w:firstLineChars="242"/>
        <w:rPr>
          <w:rFonts w:hint="eastAsia" w:ascii="宋体" w:hAnsi="宋体" w:eastAsia="宋体" w:cs="宋体"/>
          <w:sz w:val="24"/>
          <w:szCs w:val="24"/>
          <w:highlight w:val="none"/>
        </w:rPr>
      </w:pPr>
      <w:r>
        <w:rPr>
          <w:rFonts w:hint="eastAsia" w:ascii="宋体" w:hAnsi="宋体" w:eastAsia="宋体" w:cs="宋体"/>
          <w:sz w:val="24"/>
          <w:szCs w:val="24"/>
          <w:highlight w:val="none"/>
        </w:rPr>
        <w:t>E.</w:t>
      </w:r>
      <w:r>
        <w:rPr>
          <w:rFonts w:hint="eastAsia" w:ascii="宋体" w:hAnsi="宋体" w:eastAsia="宋体" w:cs="宋体"/>
          <w:sz w:val="24"/>
          <w:szCs w:val="24"/>
          <w:highlight w:val="none"/>
          <w:lang w:eastAsia="zh-CN"/>
        </w:rPr>
        <w:t>磋商</w:t>
      </w:r>
      <w:r>
        <w:rPr>
          <w:rFonts w:hint="eastAsia" w:ascii="宋体" w:hAnsi="宋体" w:eastAsia="宋体" w:cs="宋体"/>
          <w:sz w:val="24"/>
          <w:szCs w:val="24"/>
          <w:highlight w:val="none"/>
        </w:rPr>
        <w:t>文件(含澄清文件)</w:t>
      </w:r>
    </w:p>
    <w:p w14:paraId="713E2196">
      <w:pPr>
        <w:spacing w:line="360" w:lineRule="auto"/>
        <w:ind w:firstLine="580" w:firstLineChars="242"/>
        <w:rPr>
          <w:rFonts w:hint="eastAsia" w:ascii="宋体" w:hAnsi="宋体" w:eastAsia="宋体" w:cs="宋体"/>
          <w:sz w:val="24"/>
          <w:szCs w:val="24"/>
          <w:highlight w:val="none"/>
        </w:rPr>
      </w:pPr>
      <w:r>
        <w:rPr>
          <w:rFonts w:hint="eastAsia" w:ascii="宋体" w:hAnsi="宋体" w:eastAsia="宋体" w:cs="宋体"/>
          <w:sz w:val="24"/>
          <w:szCs w:val="24"/>
          <w:highlight w:val="none"/>
        </w:rPr>
        <w:t>f.</w:t>
      </w:r>
      <w:r>
        <w:rPr>
          <w:rFonts w:hint="eastAsia" w:ascii="宋体" w:hAnsi="宋体" w:eastAsia="宋体" w:cs="宋体"/>
          <w:sz w:val="24"/>
          <w:szCs w:val="24"/>
          <w:highlight w:val="none"/>
          <w:lang w:eastAsia="zh-CN"/>
        </w:rPr>
        <w:t>成交</w:t>
      </w:r>
      <w:r>
        <w:rPr>
          <w:rFonts w:hint="eastAsia" w:ascii="宋体" w:hAnsi="宋体" w:eastAsia="宋体" w:cs="宋体"/>
          <w:sz w:val="24"/>
          <w:szCs w:val="24"/>
          <w:highlight w:val="none"/>
        </w:rPr>
        <w:t>通知书其他内容（含</w:t>
      </w:r>
      <w:r>
        <w:rPr>
          <w:rFonts w:hint="eastAsia" w:ascii="宋体" w:hAnsi="宋体" w:eastAsia="宋体" w:cs="宋体"/>
          <w:sz w:val="24"/>
          <w:szCs w:val="24"/>
          <w:highlight w:val="none"/>
          <w:lang w:eastAsia="zh-CN"/>
        </w:rPr>
        <w:t>成交</w:t>
      </w:r>
      <w:r>
        <w:rPr>
          <w:rFonts w:hint="eastAsia" w:ascii="宋体" w:hAnsi="宋体" w:eastAsia="宋体" w:cs="宋体"/>
          <w:sz w:val="24"/>
          <w:szCs w:val="24"/>
          <w:highlight w:val="none"/>
        </w:rPr>
        <w:t>通知书补充通知）</w:t>
      </w:r>
    </w:p>
    <w:p w14:paraId="68F3B55E">
      <w:pPr>
        <w:spacing w:line="360" w:lineRule="auto"/>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二</w:t>
      </w:r>
      <w:r>
        <w:rPr>
          <w:rFonts w:hint="eastAsia" w:ascii="宋体" w:hAnsi="宋体" w:eastAsia="宋体" w:cs="宋体"/>
          <w:b/>
          <w:sz w:val="24"/>
          <w:szCs w:val="24"/>
          <w:highlight w:val="none"/>
        </w:rPr>
        <w:t>、</w:t>
      </w:r>
      <w:r>
        <w:rPr>
          <w:rFonts w:hint="eastAsia" w:ascii="宋体" w:hAnsi="宋体" w:cs="宋体"/>
          <w:b/>
          <w:sz w:val="24"/>
          <w:szCs w:val="24"/>
          <w:highlight w:val="none"/>
          <w:lang w:val="en-US" w:eastAsia="zh-CN"/>
        </w:rPr>
        <w:t>服务</w:t>
      </w:r>
      <w:r>
        <w:rPr>
          <w:rFonts w:hint="eastAsia" w:ascii="宋体" w:hAnsi="宋体" w:eastAsia="宋体" w:cs="宋体"/>
          <w:b/>
          <w:sz w:val="24"/>
          <w:szCs w:val="24"/>
          <w:highlight w:val="none"/>
        </w:rPr>
        <w:t>内容</w:t>
      </w:r>
    </w:p>
    <w:p w14:paraId="56DCD008">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（一）网站页面栏目优化改版</w:t>
      </w:r>
    </w:p>
    <w:p w14:paraId="6D068AF1">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根据中省市政府网站及政务公开评估要求，借鉴其他地方网站经验做法，结合未央实际，围绕用户需求，重构网站栏目框架体系，动态调整网站内容保障责任清单；结合用户使用习惯和用户行为分析数据，从栏目设置、分类导航、内容展示、美工设计等方面，科学架构网站各版块页面布局，设计版面美工和交互，让网站更贴合群众使用习惯；基于网站内容、功能设计、版面交互设计等内容对现有网站进行改版实施，保障网站兼容性、网站性能、网站安全性等。</w:t>
      </w:r>
    </w:p>
    <w:p w14:paraId="7A54E6ED">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（二）网站技术支持</w:t>
      </w:r>
    </w:p>
    <w:p w14:paraId="4207C543">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1.日常运维服务</w:t>
      </w:r>
    </w:p>
    <w:p w14:paraId="584FB97C">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网站日常运维，提供网站日常运维服务，具体包括网站问题修改、页面优化调整、栏目及展示方式调整、图片设计制作、专题制作、用户与权限维护、安全维护、咨询指导、重保运维、系统培训等服务。</w:t>
      </w:r>
    </w:p>
    <w:p w14:paraId="1D11C388">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2.智能问答</w:t>
      </w:r>
    </w:p>
    <w:p w14:paraId="3A4C0EF1">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通过云服务方式，提供智能问答服务，具体包括自动问答、智能提示、关联推荐、场景服务、知识库管理、数据统计报表等功能。同时，提供智能问答知识库梳理服务，针对知识库进行日常业务知识及问题梳理和语义训练，以增强系统的自我学习能力，提高智能问答的准确性、专业性及业务覆盖面。具体包括知识库整理、知识库词条扩充、知识库日常训练、知识库升级、运营分析报告等服务内容。</w:t>
      </w:r>
    </w:p>
    <w:p w14:paraId="2C3B5BBF">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3.网站运行情况报告</w:t>
      </w:r>
    </w:p>
    <w:p w14:paraId="06BE6CB5">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定期对网站各业务系统数据和运行情况，包括网站访问情况、网站可用性、内容更新和保障情况、互动交流情况、解读专题及其他重点事件等进行汇总和统计分析，提供网站运行情况报告。</w:t>
      </w:r>
    </w:p>
    <w:p w14:paraId="2A87F040">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4.网站内容保障监管服务</w:t>
      </w:r>
    </w:p>
    <w:p w14:paraId="521DCFB6">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提供网站栏目内容更新监测服务，根据政府网站检查考核指标设定内容更新监管规则，定义网站各栏目更新频次，当网站栏目出现超期未更新问题后系统将相关预警提醒信息推送至各内容保障责任部门，实现自动化实时监测预警，从而保障网站各栏目内容及时有效更新。</w:t>
      </w:r>
    </w:p>
    <w:p w14:paraId="113C3E18">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5.SSL证书</w:t>
      </w:r>
    </w:p>
    <w:p w14:paraId="7E1E969E">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购买第三方SSL证书服务，实现网站的身份验证和数据传输加密功能。</w:t>
      </w:r>
    </w:p>
    <w:p w14:paraId="0245E212">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6.政务地图运维</w:t>
      </w:r>
    </w:p>
    <w:p w14:paraId="099B2C81">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政务地图日常保障，以及楼宇资源便民地图、社区一刻钟服务便民圈等特色功能打造。如，针对全区商务楼宇、城改底商、低效厂房等招商资源，搭建楼宇资源便民地图，展示楼宇详细信息及地理位置等信息，更直观、更详细地推介未央商务楼宇，推动招商引资跑出“加速度”。</w:t>
      </w:r>
    </w:p>
    <w:p w14:paraId="39187FA1">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（三）政策解读制作</w:t>
      </w:r>
    </w:p>
    <w:p w14:paraId="2616106A">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1.政策图解制作</w:t>
      </w:r>
    </w:p>
    <w:p w14:paraId="050C80A6">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遵循 “精准解读-逻辑梳理-视觉转化-优化校验”原则， 结构政策文件核心条款要点，开展页面视觉设计，测试不同阅读场景下的清晰度与可读性，提供政策图解制作服务（40个/年）。</w:t>
      </w:r>
    </w:p>
    <w:p w14:paraId="78C70215">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2.动漫解读制作</w:t>
      </w:r>
    </w:p>
    <w:p w14:paraId="40143D03">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以MG动画的形式（时长控制在90秒以内），将文字、漫画、视频、音乐等多元素结合，融合了动画电影与图形设计的语言，基于时间流动而设计的视觉表现形式，提供卡通动漫形式的政策解读制作服务（4个/年）。</w:t>
      </w:r>
    </w:p>
    <w:p w14:paraId="40992DBA">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（四）日常监测及对标诊断</w:t>
      </w:r>
    </w:p>
    <w:p w14:paraId="7A768141">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1.网站和政务新媒体监测</w:t>
      </w:r>
    </w:p>
    <w:p w14:paraId="02037DFA">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政府网站和政务新媒体监测，针对错误表述、链接不可用等问题对政府网站和政务新媒体进行扫描监测，人工对问题进行核实并预警提醒。同时，根据《政府网站与政务新媒体检查指标》，按季度对政府网站和新媒体进行全面检测，结合系统监测和人工检查结果，出具4期政府网站监测报告，及时发现网站更新不及时、错误表述、页面不规范、服务不实用等问题，出具4期新媒体监测问题清单，及时发现栏目更新不及时、链接不可用等问题。</w:t>
      </w:r>
    </w:p>
    <w:p w14:paraId="797BE9EE">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2.对标诊断服务</w:t>
      </w:r>
    </w:p>
    <w:p w14:paraId="70E3BAA4">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参照国家和省市政务公开考核指标要求，对政务公开工作从公开渠道、主动公开、依申请公开、政策解读、保障能力等方面进行全面诊断和对标检查，及时发现存在的问题和不足，形成《对标诊断报告》，并提出合理化建议，辅助整改，以期在考核中取得优异成绩。</w:t>
      </w:r>
    </w:p>
    <w:p w14:paraId="73866721">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（五）打造网站亮点</w:t>
      </w:r>
    </w:p>
    <w:p w14:paraId="1752474E">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1.打造医保专题，提供异地就医、结算等一站式服务</w:t>
      </w:r>
    </w:p>
    <w:p w14:paraId="1B0D1025">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为参保人员提供跨省、跨市就医的便利，打造“异地就医”专题，围绕异地就医备案、异地就医结算、报销比例和范围、异地转诊、异地急诊、异地就医报销等方面，详细介绍办理条件、办理流程、政策待遇等内容，确保在外地就医时能够享受医保待遇。</w:t>
      </w:r>
    </w:p>
    <w:p w14:paraId="46FBAE91">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2.打造招商引资专题，提供未央招商政策、招商项目宣传等一站式服务</w:t>
      </w:r>
    </w:p>
    <w:p w14:paraId="0359B726">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围绕“五大片区”开展招商工作，展示未央首善之区、经济实力、历史文化等，汇聚招商政策、投资动态、招商项目、楼宇资源等，推介在人才、产业等方面投资优势，提供招商引资一站式服务，以高质量服务推动项目落地。</w:t>
      </w:r>
    </w:p>
    <w:p w14:paraId="35AF787B">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3.打造高校毕业生就业专题，为大学毕业生提供就业岗位、创业政策等相关信息</w:t>
      </w:r>
    </w:p>
    <w:p w14:paraId="5DFFACF6">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聚焦高校毕业生创业开设服务专题，围绕一次性创业补贴、创业担保贷款、小微企业创业担保贷款、免费创业培训、税收减免等方面，细化政策支持条款、申领条件、申请流程等，提供场景式、集成式服务，支持高校毕业生自主创业。</w:t>
      </w:r>
    </w:p>
    <w:p w14:paraId="2F3750B6">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4.打造生育服务专题，提供孕前孕期产后一站式服务</w:t>
      </w:r>
    </w:p>
    <w:p w14:paraId="6D149942">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围绕孕前、孕期、产后等不同阶段，及时发布相关政策措施，整合提供免费孕前优生健康检查项目查询、生育登记、生育津贴申领、生育医疗费报销、领取出生证明、新生儿落户等服务，普及优生优育知识，为辖区内群众提供孕前孕期产后一站式服务，推动建设生育友好型社会。</w:t>
      </w:r>
    </w:p>
    <w:p w14:paraId="167EDE22">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 打造未央教育入学、供暖专题</w:t>
      </w:r>
    </w:p>
    <w:p w14:paraId="6A6992FC">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入学季专门搭建“义务教育入学专栏”，集中发布政策解读、报名指南等信息，切实减少群众咨询成本；供暖季针对群众对供暖收费、温度不达标等问题，在供暖期前提前发布“冬季供暖服务专题”，将供暖时间、服务机构、收费标准、常见问题、投诉方式等一次性公开。</w:t>
      </w:r>
    </w:p>
    <w:p w14:paraId="54E79053">
      <w:pPr>
        <w:spacing w:line="360" w:lineRule="auto"/>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三</w:t>
      </w:r>
      <w:r>
        <w:rPr>
          <w:rFonts w:hint="eastAsia" w:ascii="宋体" w:hAnsi="宋体" w:eastAsia="宋体" w:cs="宋体"/>
          <w:b/>
          <w:sz w:val="24"/>
          <w:szCs w:val="24"/>
          <w:highlight w:val="none"/>
        </w:rPr>
        <w:t>、合同总价</w:t>
      </w:r>
    </w:p>
    <w:p w14:paraId="157F1C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本合同总价：</w:t>
      </w:r>
      <w:r>
        <w:rPr>
          <w:rFonts w:hint="eastAsia" w:ascii="宋体" w:hAnsi="宋体" w:eastAsia="宋体" w:cs="宋体"/>
          <w:sz w:val="24"/>
          <w:szCs w:val="24"/>
          <w:highlight w:val="none"/>
          <w:u w:val="single"/>
        </w:rPr>
        <w:t>　</w:t>
      </w:r>
      <w:r>
        <w:rPr>
          <w:rFonts w:hint="eastAsia" w:ascii="宋体" w:hAnsi="宋体" w:cs="宋体"/>
          <w:sz w:val="24"/>
          <w:szCs w:val="24"/>
          <w:highlight w:val="none"/>
          <w:u w:val="single"/>
          <w:lang w:val="en-US" w:eastAsia="zh-CN"/>
        </w:rPr>
        <w:t>大写：  小写：</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w:t>
      </w:r>
    </w:p>
    <w:p w14:paraId="39E9C5FE">
      <w:pPr>
        <w:spacing w:line="360" w:lineRule="auto"/>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四</w:t>
      </w:r>
      <w:r>
        <w:rPr>
          <w:rFonts w:hint="eastAsia" w:ascii="宋体" w:hAnsi="宋体" w:eastAsia="宋体" w:cs="宋体"/>
          <w:b/>
          <w:sz w:val="24"/>
          <w:szCs w:val="24"/>
          <w:highlight w:val="none"/>
        </w:rPr>
        <w:t>、付款方式</w:t>
      </w:r>
    </w:p>
    <w:p w14:paraId="160131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本合同的付款方式为：</w:t>
      </w:r>
    </w:p>
    <w:p w14:paraId="659929F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合同签订后5个工作日内，达到付款条件起30日内，支付合同总金额的 30.00%。</w:t>
      </w:r>
    </w:p>
    <w:p w14:paraId="1D157DF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服务期开始6个月后，达到付款条件起30日内，支付合同总金额的 60.00%。</w:t>
      </w:r>
    </w:p>
    <w:p w14:paraId="45BD59F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服务期满，采购人验收合格后，达到付款条件起30日内，支付合同总金额的 10.00%。</w:t>
      </w:r>
    </w:p>
    <w:p w14:paraId="715652B3">
      <w:pPr>
        <w:spacing w:line="360" w:lineRule="auto"/>
        <w:rPr>
          <w:rFonts w:hint="eastAsia" w:ascii="宋体" w:hAnsi="宋体" w:cs="宋体"/>
          <w:b/>
          <w:sz w:val="24"/>
          <w:szCs w:val="24"/>
          <w:highlight w:val="none"/>
          <w:lang w:val="en-US" w:eastAsia="zh-CN"/>
        </w:rPr>
      </w:pPr>
      <w:r>
        <w:rPr>
          <w:rFonts w:hint="eastAsia" w:ascii="宋体" w:hAnsi="宋体" w:cs="宋体"/>
          <w:b/>
          <w:sz w:val="24"/>
          <w:szCs w:val="24"/>
          <w:highlight w:val="none"/>
          <w:lang w:val="en-US" w:eastAsia="zh-CN"/>
        </w:rPr>
        <w:t xml:space="preserve"> 五、验收依据</w:t>
      </w:r>
    </w:p>
    <w:p w14:paraId="1427194F">
      <w:pPr>
        <w:spacing w:line="360" w:lineRule="auto"/>
        <w:ind w:firstLine="480" w:firstLineChars="20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验收依据</w:t>
      </w:r>
      <w:r>
        <w:rPr>
          <w:rFonts w:hint="eastAsia" w:ascii="宋体" w:hAnsi="宋体" w:cs="宋体"/>
          <w:sz w:val="24"/>
          <w:szCs w:val="24"/>
          <w:highlight w:val="none"/>
          <w:lang w:eastAsia="zh-CN"/>
        </w:rPr>
        <w:t>：</w:t>
      </w:r>
      <w:r>
        <w:rPr>
          <w:rFonts w:hint="eastAsia" w:ascii="宋体" w:hAnsi="宋体" w:cs="宋体"/>
          <w:sz w:val="24"/>
          <w:szCs w:val="24"/>
          <w:highlight w:val="none"/>
          <w:u w:val="single"/>
          <w:lang w:val="en-US" w:eastAsia="zh-CN"/>
        </w:rPr>
        <w:t xml:space="preserve">                                                </w:t>
      </w:r>
    </w:p>
    <w:p w14:paraId="1FAE5B0D">
      <w:pPr>
        <w:spacing w:line="360" w:lineRule="auto"/>
        <w:ind w:firstLine="480" w:firstLineChars="200"/>
        <w:rPr>
          <w:rFonts w:hint="default" w:ascii="宋体" w:hAnsi="宋体" w:cs="宋体"/>
          <w:b/>
          <w:sz w:val="24"/>
          <w:szCs w:val="24"/>
          <w:highlight w:val="none"/>
          <w:lang w:val="en-US" w:eastAsia="zh-CN"/>
        </w:rPr>
      </w:pPr>
      <w:r>
        <w:rPr>
          <w:rFonts w:hint="eastAsia" w:ascii="宋体" w:hAnsi="宋体" w:eastAsia="宋体" w:cs="宋体"/>
          <w:sz w:val="24"/>
          <w:szCs w:val="24"/>
          <w:highlight w:val="none"/>
        </w:rPr>
        <w:t>满足2025-2026年中省市检查与考核要求，建立有效的网站运维管理机制，并聘请第三方专业机构开展政务公开及网站运维提升工作。服务须符合现行的国家标准或国家行政部门颁布的法律法规、规章制度。</w:t>
      </w:r>
    </w:p>
    <w:p w14:paraId="78F46C5C">
      <w:pPr>
        <w:spacing w:line="360" w:lineRule="auto"/>
        <w:rPr>
          <w:rFonts w:hint="eastAsia" w:ascii="宋体" w:hAnsi="宋体" w:cs="宋体"/>
          <w:b/>
          <w:sz w:val="24"/>
          <w:szCs w:val="24"/>
          <w:highlight w:val="none"/>
          <w:lang w:val="en-US" w:eastAsia="zh-CN"/>
        </w:rPr>
      </w:pPr>
      <w:r>
        <w:rPr>
          <w:rFonts w:hint="eastAsia" w:ascii="宋体" w:hAnsi="宋体" w:cs="宋体"/>
          <w:b/>
          <w:sz w:val="24"/>
          <w:szCs w:val="24"/>
          <w:highlight w:val="none"/>
          <w:lang w:val="en-US" w:eastAsia="zh-CN"/>
        </w:rPr>
        <w:t>六、保密</w:t>
      </w:r>
    </w:p>
    <w:p w14:paraId="03B0BEE4">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乙方对工作中了解到的甲方的技术、数据、机密等进行严格保密，不得向他人泄漏。本合同的解除或终止不免除乙方应承担的保密义务。</w:t>
      </w:r>
    </w:p>
    <w:p w14:paraId="43D70D77">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乙方违反保密规定的，除承担法律责任外，还应向甲方支付合同总金额10%的违约金，给甲方造成损失的，乙方还应予以赔偿。</w:t>
      </w:r>
    </w:p>
    <w:p w14:paraId="2BFF9166">
      <w:pPr>
        <w:spacing w:line="360" w:lineRule="auto"/>
        <w:rPr>
          <w:rFonts w:hint="eastAsia" w:ascii="宋体" w:hAnsi="宋体" w:cs="宋体"/>
          <w:b/>
          <w:sz w:val="24"/>
          <w:szCs w:val="24"/>
          <w:highlight w:val="none"/>
          <w:lang w:val="en-US" w:eastAsia="zh-CN"/>
        </w:rPr>
      </w:pPr>
      <w:r>
        <w:rPr>
          <w:rFonts w:hint="eastAsia" w:ascii="宋体" w:hAnsi="宋体" w:cs="宋体"/>
          <w:b/>
          <w:sz w:val="24"/>
          <w:szCs w:val="24"/>
          <w:highlight w:val="none"/>
          <w:lang w:val="en-US" w:eastAsia="zh-CN"/>
        </w:rPr>
        <w:t xml:space="preserve"> 七、违约责任</w:t>
      </w:r>
    </w:p>
    <w:p w14:paraId="66A5ACB7">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（一）甲乙双方必须遵守本合同并执行合同中的各项规定，保证本合同的正常履行。</w:t>
      </w:r>
    </w:p>
    <w:p w14:paraId="7D7ADA0C">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331E697">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（三）乙方应保证其提交的服务成果不存在侵犯他人权益的情形，否则，因此引发的责任及纠纷由乙方承担，对甲方造成损失的，乙方应予以赔偿。</w:t>
      </w:r>
    </w:p>
    <w:p w14:paraId="7C630FC8">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四</w:t>
      </w:r>
      <w:r>
        <w:rPr>
          <w:rFonts w:hint="eastAsia" w:ascii="宋体" w:hAnsi="宋体" w:eastAsia="宋体" w:cs="宋体"/>
          <w:sz w:val="24"/>
          <w:szCs w:val="24"/>
          <w:highlight w:val="none"/>
          <w:lang w:val="en-US" w:eastAsia="zh-CN"/>
        </w:rPr>
        <w:t>）乙方应对其服务及服务成果的合法性、科学性、有效性、客观性、真实性负责，否则，相关责任及纠纷由乙方承担，对甲方造成损失的，乙方应予赔偿。</w:t>
      </w:r>
    </w:p>
    <w:p w14:paraId="12DEC23F">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五</w:t>
      </w:r>
      <w:r>
        <w:rPr>
          <w:rFonts w:hint="eastAsia" w:ascii="宋体" w:hAnsi="宋体" w:eastAsia="宋体" w:cs="宋体"/>
          <w:sz w:val="24"/>
          <w:szCs w:val="24"/>
          <w:highlight w:val="none"/>
          <w:lang w:val="en-US" w:eastAsia="zh-CN"/>
        </w:rPr>
        <w:t>）乙方在为甲方提供服务过程中所产生的所有成果，包括但不限于报告、方案、设计等，其知识产权归甲方所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44159C3B">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六</w:t>
      </w:r>
      <w:r>
        <w:rPr>
          <w:rFonts w:hint="eastAsia" w:ascii="宋体" w:hAnsi="宋体" w:eastAsia="宋体" w:cs="宋体"/>
          <w:sz w:val="24"/>
          <w:szCs w:val="24"/>
          <w:highlight w:val="none"/>
          <w:lang w:val="en-US" w:eastAsia="zh-CN"/>
        </w:rPr>
        <w:t>）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2D9AE240">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七</w:t>
      </w:r>
      <w:r>
        <w:rPr>
          <w:rFonts w:hint="eastAsia" w:ascii="宋体" w:hAnsi="宋体" w:eastAsia="宋体" w:cs="宋体"/>
          <w:sz w:val="24"/>
          <w:szCs w:val="24"/>
          <w:highlight w:val="none"/>
          <w:lang w:val="en-US" w:eastAsia="zh-CN"/>
        </w:rPr>
        <w:t>）乙方提供的服务不符合合同约定标准，甲方有权要求乙方整改，整改3次后仍不符合要求的，甲方有权解除合同，乙方还应支付合同总额10%的违约金，给甲方造成损失的还应予以赔偿。</w:t>
      </w:r>
    </w:p>
    <w:p w14:paraId="66003AF4">
      <w:pPr>
        <w:spacing w:line="360" w:lineRule="auto"/>
        <w:rPr>
          <w:rFonts w:hint="eastAsia" w:ascii="宋体" w:hAnsi="宋体" w:cs="宋体"/>
          <w:b/>
          <w:sz w:val="24"/>
          <w:szCs w:val="24"/>
          <w:highlight w:val="none"/>
          <w:lang w:val="en-US" w:eastAsia="zh-CN"/>
        </w:rPr>
      </w:pPr>
      <w:r>
        <w:rPr>
          <w:rFonts w:hint="eastAsia" w:ascii="宋体" w:hAnsi="宋体" w:cs="宋体"/>
          <w:b/>
          <w:sz w:val="24"/>
          <w:szCs w:val="24"/>
          <w:highlight w:val="none"/>
          <w:lang w:val="en-US" w:eastAsia="zh-CN"/>
        </w:rPr>
        <w:t>八、合同争议的解决</w:t>
      </w:r>
    </w:p>
    <w:p w14:paraId="5C605EAC">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在执行本合同中发生的或与本合同有关的争端，双方应通过友好协商解决，经协商无法解决的，应向甲方所在地有管辖权的人民法院提请诉讼。</w:t>
      </w:r>
    </w:p>
    <w:p w14:paraId="1B81BCE0">
      <w:pPr>
        <w:spacing w:line="360" w:lineRule="auto"/>
        <w:rPr>
          <w:rFonts w:hint="eastAsia" w:ascii="宋体" w:hAnsi="宋体" w:cs="宋体"/>
          <w:b/>
          <w:sz w:val="24"/>
          <w:szCs w:val="24"/>
          <w:highlight w:val="none"/>
          <w:lang w:val="en-US" w:eastAsia="zh-CN"/>
        </w:rPr>
      </w:pPr>
      <w:r>
        <w:rPr>
          <w:rFonts w:hint="eastAsia" w:ascii="宋体" w:hAnsi="宋体" w:cs="宋体"/>
          <w:b/>
          <w:sz w:val="24"/>
          <w:szCs w:val="24"/>
          <w:highlight w:val="none"/>
          <w:lang w:val="en-US" w:eastAsia="zh-CN"/>
        </w:rPr>
        <w:t>九、不可抗力情况下的免责约定</w:t>
      </w:r>
    </w:p>
    <w:p w14:paraId="01C3567F">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双方约定不可抗力情况指：双方不可预见、不可避免、不可克服的客观情况，但不包括双方的违约或疏忽。这些事件包括但不限于：战争、严重火灾、洪水、台风、地震等。</w:t>
      </w:r>
    </w:p>
    <w:p w14:paraId="0A15068D">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（一）在合同有效期内，任何一方因不可抗力事件导致不能履行合同，则合同履行期可延长，其延长期与不可抗力影响期相同。</w:t>
      </w:r>
    </w:p>
    <w:p w14:paraId="0EBFF8CF">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（二）不可抗力事件发生后，应立即通知对方，并寄送有关权威机构出具的证明。</w:t>
      </w:r>
    </w:p>
    <w:p w14:paraId="7408D533">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（三）不可抗力事件延续60天以上，双方应通过友好协商，确定是否继续履行合同。</w:t>
      </w:r>
    </w:p>
    <w:p w14:paraId="149FB582">
      <w:pPr>
        <w:spacing w:line="360" w:lineRule="auto"/>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十</w:t>
      </w:r>
      <w:r>
        <w:rPr>
          <w:rFonts w:hint="eastAsia" w:ascii="宋体" w:hAnsi="宋体" w:eastAsia="宋体" w:cs="宋体"/>
          <w:b/>
          <w:sz w:val="24"/>
          <w:szCs w:val="24"/>
          <w:highlight w:val="none"/>
        </w:rPr>
        <w:t>、本合同的完成时间和地点</w:t>
      </w:r>
    </w:p>
    <w:p w14:paraId="2BFCF8D9">
      <w:pPr>
        <w:spacing w:line="360" w:lineRule="auto"/>
        <w:ind w:firstLine="470" w:firstLineChars="196"/>
        <w:rPr>
          <w:rFonts w:hint="eastAsia" w:ascii="宋体" w:hAnsi="宋体" w:eastAsia="宋体" w:cs="宋体"/>
          <w:b/>
          <w:sz w:val="24"/>
          <w:szCs w:val="24"/>
          <w:highlight w:val="none"/>
        </w:rPr>
      </w:pPr>
      <w:r>
        <w:rPr>
          <w:rFonts w:hint="eastAsia" w:ascii="宋体" w:hAnsi="宋体" w:eastAsia="宋体" w:cs="宋体"/>
          <w:sz w:val="24"/>
          <w:szCs w:val="24"/>
          <w:highlight w:val="none"/>
        </w:rPr>
        <w:t>时间：</w:t>
      </w:r>
      <w:r>
        <w:rPr>
          <w:rFonts w:hint="eastAsia" w:ascii="宋体" w:hAnsi="宋体" w:eastAsia="宋体" w:cs="宋体"/>
          <w:sz w:val="24"/>
          <w:szCs w:val="24"/>
          <w:highlight w:val="none"/>
          <w:u w:val="single"/>
        </w:rPr>
        <w:t xml:space="preserve">              </w:t>
      </w:r>
    </w:p>
    <w:p w14:paraId="2C08E98B">
      <w:pPr>
        <w:spacing w:line="360" w:lineRule="auto"/>
        <w:ind w:firstLine="470" w:firstLineChars="196"/>
        <w:rPr>
          <w:rFonts w:hint="eastAsia" w:ascii="宋体" w:hAnsi="宋体" w:eastAsia="宋体" w:cs="宋体"/>
          <w:b/>
          <w:sz w:val="24"/>
          <w:szCs w:val="24"/>
          <w:highlight w:val="none"/>
        </w:rPr>
      </w:pPr>
      <w:r>
        <w:rPr>
          <w:rFonts w:hint="eastAsia" w:ascii="宋体" w:hAnsi="宋体" w:eastAsia="宋体" w:cs="宋体"/>
          <w:sz w:val="24"/>
          <w:szCs w:val="24"/>
          <w:highlight w:val="none"/>
        </w:rPr>
        <w:t>地点：</w:t>
      </w:r>
      <w:r>
        <w:rPr>
          <w:rFonts w:hint="eastAsia" w:ascii="宋体" w:hAnsi="宋体" w:eastAsia="宋体" w:cs="宋体"/>
          <w:sz w:val="24"/>
          <w:szCs w:val="24"/>
          <w:highlight w:val="none"/>
          <w:u w:val="single"/>
        </w:rPr>
        <w:t>采购人指定地点　</w:t>
      </w:r>
    </w:p>
    <w:p w14:paraId="10E21222">
      <w:pPr>
        <w:spacing w:line="360" w:lineRule="auto"/>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十一</w:t>
      </w:r>
      <w:r>
        <w:rPr>
          <w:rFonts w:hint="eastAsia" w:ascii="宋体" w:hAnsi="宋体" w:eastAsia="宋体" w:cs="宋体"/>
          <w:b/>
          <w:sz w:val="24"/>
          <w:szCs w:val="24"/>
          <w:highlight w:val="none"/>
        </w:rPr>
        <w:t>、合同的生效</w:t>
      </w:r>
    </w:p>
    <w:p w14:paraId="468916A4">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本合同自双方的法定代表人（负责人）或授权代表签字并加盖单位公章之日起生效。</w:t>
      </w:r>
    </w:p>
    <w:p w14:paraId="2942F68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szCs w:val="24"/>
          <w:highlight w:val="none"/>
        </w:rPr>
      </w:pPr>
    </w:p>
    <w:tbl>
      <w:tblPr>
        <w:tblStyle w:val="8"/>
        <w:tblpPr w:leftFromText="180" w:rightFromText="180" w:vertAnchor="text" w:horzAnchor="page" w:tblpXSpec="center" w:tblpY="1176"/>
        <w:tblOverlap w:val="never"/>
        <w:tblW w:w="0" w:type="auto"/>
        <w:jc w:val="center"/>
        <w:tblLayout w:type="fixed"/>
        <w:tblCellMar>
          <w:top w:w="0" w:type="dxa"/>
          <w:left w:w="108" w:type="dxa"/>
          <w:bottom w:w="0" w:type="dxa"/>
          <w:right w:w="108" w:type="dxa"/>
        </w:tblCellMar>
      </w:tblPr>
      <w:tblGrid>
        <w:gridCol w:w="4201"/>
        <w:gridCol w:w="4202"/>
      </w:tblGrid>
      <w:tr w14:paraId="59942006">
        <w:tblPrEx>
          <w:tblCellMar>
            <w:top w:w="0" w:type="dxa"/>
            <w:left w:w="108" w:type="dxa"/>
            <w:bottom w:w="0" w:type="dxa"/>
            <w:right w:w="108" w:type="dxa"/>
          </w:tblCellMar>
        </w:tblPrEx>
        <w:trPr>
          <w:trHeight w:val="484" w:hRule="exact"/>
          <w:jc w:val="center"/>
        </w:trPr>
        <w:tc>
          <w:tcPr>
            <w:tcW w:w="4201" w:type="dxa"/>
            <w:noWrap w:val="0"/>
            <w:vAlign w:val="center"/>
          </w:tcPr>
          <w:p w14:paraId="723D9E62">
            <w:pPr>
              <w:spacing w:line="360" w:lineRule="auto"/>
              <w:ind w:firstLine="400" w:firstLineChars="200"/>
              <w:rPr>
                <w:rFonts w:hint="eastAsia" w:ascii="仿宋" w:hAnsi="仿宋" w:eastAsia="仿宋" w:cs="仿宋"/>
                <w:sz w:val="20"/>
                <w:szCs w:val="20"/>
                <w:highlight w:val="none"/>
              </w:rPr>
            </w:pPr>
            <w:bookmarkStart w:id="0" w:name="_GoBack"/>
            <w:bookmarkEnd w:id="0"/>
            <w:r>
              <w:rPr>
                <w:rFonts w:hint="eastAsia" w:ascii="仿宋" w:hAnsi="仿宋" w:eastAsia="仿宋" w:cs="仿宋"/>
                <w:sz w:val="20"/>
                <w:szCs w:val="20"/>
                <w:highlight w:val="none"/>
              </w:rPr>
              <w:t>甲方</w:t>
            </w:r>
          </w:p>
        </w:tc>
        <w:tc>
          <w:tcPr>
            <w:tcW w:w="4202" w:type="dxa"/>
            <w:noWrap w:val="0"/>
            <w:vAlign w:val="center"/>
          </w:tcPr>
          <w:p w14:paraId="22BBDC18">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乙方</w:t>
            </w:r>
          </w:p>
        </w:tc>
      </w:tr>
      <w:tr w14:paraId="2E2C3CA0">
        <w:tblPrEx>
          <w:tblCellMar>
            <w:top w:w="0" w:type="dxa"/>
            <w:left w:w="108" w:type="dxa"/>
            <w:bottom w:w="0" w:type="dxa"/>
            <w:right w:w="108" w:type="dxa"/>
          </w:tblCellMar>
        </w:tblPrEx>
        <w:trPr>
          <w:trHeight w:val="467" w:hRule="exact"/>
          <w:jc w:val="center"/>
        </w:trPr>
        <w:tc>
          <w:tcPr>
            <w:tcW w:w="4201" w:type="dxa"/>
            <w:noWrap w:val="0"/>
            <w:vAlign w:val="center"/>
          </w:tcPr>
          <w:p w14:paraId="61E90396">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（盖章）</w:t>
            </w:r>
          </w:p>
        </w:tc>
        <w:tc>
          <w:tcPr>
            <w:tcW w:w="4202" w:type="dxa"/>
            <w:noWrap w:val="0"/>
            <w:vAlign w:val="center"/>
          </w:tcPr>
          <w:p w14:paraId="13F08D8A">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（盖章）</w:t>
            </w:r>
          </w:p>
        </w:tc>
      </w:tr>
      <w:tr w14:paraId="6255FA73">
        <w:tblPrEx>
          <w:tblCellMar>
            <w:top w:w="0" w:type="dxa"/>
            <w:left w:w="108" w:type="dxa"/>
            <w:bottom w:w="0" w:type="dxa"/>
            <w:right w:w="108" w:type="dxa"/>
          </w:tblCellMar>
        </w:tblPrEx>
        <w:trPr>
          <w:trHeight w:val="501" w:hRule="exact"/>
          <w:jc w:val="center"/>
        </w:trPr>
        <w:tc>
          <w:tcPr>
            <w:tcW w:w="4201" w:type="dxa"/>
            <w:noWrap w:val="0"/>
            <w:vAlign w:val="center"/>
          </w:tcPr>
          <w:p w14:paraId="2027D72C">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地址：</w:t>
            </w:r>
          </w:p>
        </w:tc>
        <w:tc>
          <w:tcPr>
            <w:tcW w:w="4202" w:type="dxa"/>
            <w:noWrap w:val="0"/>
            <w:vAlign w:val="center"/>
          </w:tcPr>
          <w:p w14:paraId="5B703F01">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地址：</w:t>
            </w:r>
          </w:p>
        </w:tc>
      </w:tr>
      <w:tr w14:paraId="11E654A9">
        <w:tblPrEx>
          <w:tblCellMar>
            <w:top w:w="0" w:type="dxa"/>
            <w:left w:w="108" w:type="dxa"/>
            <w:bottom w:w="0" w:type="dxa"/>
            <w:right w:w="108" w:type="dxa"/>
          </w:tblCellMar>
        </w:tblPrEx>
        <w:trPr>
          <w:trHeight w:val="450" w:hRule="exact"/>
          <w:jc w:val="center"/>
        </w:trPr>
        <w:tc>
          <w:tcPr>
            <w:tcW w:w="4201" w:type="dxa"/>
            <w:noWrap w:val="0"/>
            <w:vAlign w:val="center"/>
          </w:tcPr>
          <w:p w14:paraId="48AB7D88">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邮编：</w:t>
            </w:r>
          </w:p>
        </w:tc>
        <w:tc>
          <w:tcPr>
            <w:tcW w:w="4202" w:type="dxa"/>
            <w:noWrap w:val="0"/>
            <w:vAlign w:val="center"/>
          </w:tcPr>
          <w:p w14:paraId="23C63BE6">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邮编：</w:t>
            </w:r>
          </w:p>
        </w:tc>
      </w:tr>
      <w:tr w14:paraId="00D037E3">
        <w:tblPrEx>
          <w:tblCellMar>
            <w:top w:w="0" w:type="dxa"/>
            <w:left w:w="108" w:type="dxa"/>
            <w:bottom w:w="0" w:type="dxa"/>
            <w:right w:w="108" w:type="dxa"/>
          </w:tblCellMar>
        </w:tblPrEx>
        <w:trPr>
          <w:trHeight w:val="533" w:hRule="exact"/>
          <w:jc w:val="center"/>
        </w:trPr>
        <w:tc>
          <w:tcPr>
            <w:tcW w:w="4201" w:type="dxa"/>
            <w:noWrap w:val="0"/>
            <w:vAlign w:val="center"/>
          </w:tcPr>
          <w:p w14:paraId="3D03FEF1">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c>
          <w:tcPr>
            <w:tcW w:w="4202" w:type="dxa"/>
            <w:noWrap w:val="0"/>
            <w:vAlign w:val="center"/>
          </w:tcPr>
          <w:p w14:paraId="4E34AFD7">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r>
      <w:tr w14:paraId="072D6553">
        <w:tblPrEx>
          <w:tblCellMar>
            <w:top w:w="0" w:type="dxa"/>
            <w:left w:w="108" w:type="dxa"/>
            <w:bottom w:w="0" w:type="dxa"/>
            <w:right w:w="108" w:type="dxa"/>
          </w:tblCellMar>
        </w:tblPrEx>
        <w:trPr>
          <w:trHeight w:val="533" w:hRule="exact"/>
          <w:jc w:val="center"/>
        </w:trPr>
        <w:tc>
          <w:tcPr>
            <w:tcW w:w="4201" w:type="dxa"/>
            <w:noWrap w:val="0"/>
            <w:vAlign w:val="center"/>
          </w:tcPr>
          <w:p w14:paraId="7F2B87B8">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委托代理人：</w:t>
            </w:r>
          </w:p>
        </w:tc>
        <w:tc>
          <w:tcPr>
            <w:tcW w:w="4202" w:type="dxa"/>
            <w:noWrap w:val="0"/>
            <w:vAlign w:val="center"/>
          </w:tcPr>
          <w:p w14:paraId="396BD0B5">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委托代理人：</w:t>
            </w:r>
          </w:p>
        </w:tc>
      </w:tr>
      <w:tr w14:paraId="74F418EE">
        <w:tblPrEx>
          <w:tblCellMar>
            <w:top w:w="0" w:type="dxa"/>
            <w:left w:w="108" w:type="dxa"/>
            <w:bottom w:w="0" w:type="dxa"/>
            <w:right w:w="108" w:type="dxa"/>
          </w:tblCellMar>
        </w:tblPrEx>
        <w:trPr>
          <w:trHeight w:val="500" w:hRule="exact"/>
          <w:jc w:val="center"/>
        </w:trPr>
        <w:tc>
          <w:tcPr>
            <w:tcW w:w="4201" w:type="dxa"/>
            <w:noWrap w:val="0"/>
            <w:vAlign w:val="center"/>
          </w:tcPr>
          <w:p w14:paraId="29C45663">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电话：</w:t>
            </w:r>
          </w:p>
        </w:tc>
        <w:tc>
          <w:tcPr>
            <w:tcW w:w="4202" w:type="dxa"/>
            <w:noWrap w:val="0"/>
            <w:vAlign w:val="center"/>
          </w:tcPr>
          <w:p w14:paraId="499BF7C2">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电话：</w:t>
            </w:r>
          </w:p>
        </w:tc>
      </w:tr>
      <w:tr w14:paraId="287404B2">
        <w:tblPrEx>
          <w:tblCellMar>
            <w:top w:w="0" w:type="dxa"/>
            <w:left w:w="108" w:type="dxa"/>
            <w:bottom w:w="0" w:type="dxa"/>
            <w:right w:w="108" w:type="dxa"/>
          </w:tblCellMar>
        </w:tblPrEx>
        <w:trPr>
          <w:trHeight w:val="467" w:hRule="exact"/>
          <w:jc w:val="center"/>
        </w:trPr>
        <w:tc>
          <w:tcPr>
            <w:tcW w:w="4201" w:type="dxa"/>
            <w:noWrap w:val="0"/>
            <w:vAlign w:val="center"/>
          </w:tcPr>
          <w:p w14:paraId="2198A023">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传真：</w:t>
            </w:r>
          </w:p>
        </w:tc>
        <w:tc>
          <w:tcPr>
            <w:tcW w:w="4202" w:type="dxa"/>
            <w:noWrap w:val="0"/>
            <w:vAlign w:val="center"/>
          </w:tcPr>
          <w:p w14:paraId="58047C00">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传真：</w:t>
            </w:r>
          </w:p>
        </w:tc>
      </w:tr>
      <w:tr w14:paraId="3D510CB6">
        <w:tblPrEx>
          <w:tblCellMar>
            <w:top w:w="0" w:type="dxa"/>
            <w:left w:w="108" w:type="dxa"/>
            <w:bottom w:w="0" w:type="dxa"/>
            <w:right w:w="108" w:type="dxa"/>
          </w:tblCellMar>
        </w:tblPrEx>
        <w:trPr>
          <w:trHeight w:val="567" w:hRule="exact"/>
          <w:jc w:val="center"/>
        </w:trPr>
        <w:tc>
          <w:tcPr>
            <w:tcW w:w="4201" w:type="dxa"/>
            <w:noWrap w:val="0"/>
            <w:vAlign w:val="center"/>
          </w:tcPr>
          <w:p w14:paraId="14684A1F">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开户银行：</w:t>
            </w:r>
          </w:p>
        </w:tc>
        <w:tc>
          <w:tcPr>
            <w:tcW w:w="4202" w:type="dxa"/>
            <w:noWrap w:val="0"/>
            <w:vAlign w:val="center"/>
          </w:tcPr>
          <w:p w14:paraId="62C7A17E">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开户银行：</w:t>
            </w:r>
          </w:p>
        </w:tc>
      </w:tr>
      <w:tr w14:paraId="66559B28">
        <w:tblPrEx>
          <w:tblCellMar>
            <w:top w:w="0" w:type="dxa"/>
            <w:left w:w="108" w:type="dxa"/>
            <w:bottom w:w="0" w:type="dxa"/>
            <w:right w:w="108" w:type="dxa"/>
          </w:tblCellMar>
        </w:tblPrEx>
        <w:trPr>
          <w:trHeight w:val="567" w:hRule="exact"/>
          <w:jc w:val="center"/>
        </w:trPr>
        <w:tc>
          <w:tcPr>
            <w:tcW w:w="4201" w:type="dxa"/>
            <w:noWrap w:val="0"/>
            <w:vAlign w:val="center"/>
          </w:tcPr>
          <w:p w14:paraId="7DD0DB76">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日期：</w:t>
            </w:r>
          </w:p>
        </w:tc>
        <w:tc>
          <w:tcPr>
            <w:tcW w:w="4202" w:type="dxa"/>
            <w:noWrap w:val="0"/>
            <w:vAlign w:val="center"/>
          </w:tcPr>
          <w:p w14:paraId="5D806194">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日期：</w:t>
            </w:r>
          </w:p>
        </w:tc>
      </w:tr>
    </w:tbl>
    <w:p w14:paraId="1E42842A">
      <w:pPr>
        <w:rPr>
          <w:rFonts w:hint="eastAsia" w:ascii="仿宋" w:hAnsi="仿宋" w:eastAsia="仿宋" w:cs="仿宋"/>
          <w:color w:val="000000"/>
          <w:sz w:val="28"/>
          <w:szCs w:val="28"/>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A8B6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1C2212">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81C2212">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098908AD"/>
    <w:rsid w:val="000E4E46"/>
    <w:rsid w:val="00154EAD"/>
    <w:rsid w:val="0019711A"/>
    <w:rsid w:val="001D3F41"/>
    <w:rsid w:val="00235933"/>
    <w:rsid w:val="002C0B6B"/>
    <w:rsid w:val="003D4479"/>
    <w:rsid w:val="003E761F"/>
    <w:rsid w:val="00477CE5"/>
    <w:rsid w:val="004A279B"/>
    <w:rsid w:val="004A44FD"/>
    <w:rsid w:val="004D487E"/>
    <w:rsid w:val="00564641"/>
    <w:rsid w:val="0056736E"/>
    <w:rsid w:val="00592292"/>
    <w:rsid w:val="005D4FDF"/>
    <w:rsid w:val="007A4C62"/>
    <w:rsid w:val="007B6C0F"/>
    <w:rsid w:val="007E330F"/>
    <w:rsid w:val="00816205"/>
    <w:rsid w:val="00883A17"/>
    <w:rsid w:val="0096099D"/>
    <w:rsid w:val="00A50D7D"/>
    <w:rsid w:val="00A57310"/>
    <w:rsid w:val="00A6164F"/>
    <w:rsid w:val="00A66953"/>
    <w:rsid w:val="00AE670F"/>
    <w:rsid w:val="00AE7BA5"/>
    <w:rsid w:val="00C15C4A"/>
    <w:rsid w:val="00CB176C"/>
    <w:rsid w:val="00D13A43"/>
    <w:rsid w:val="00D21DD2"/>
    <w:rsid w:val="00E62B43"/>
    <w:rsid w:val="00F615AA"/>
    <w:rsid w:val="00FE1E2A"/>
    <w:rsid w:val="02690631"/>
    <w:rsid w:val="04C76008"/>
    <w:rsid w:val="094E7C49"/>
    <w:rsid w:val="098908AD"/>
    <w:rsid w:val="1041184B"/>
    <w:rsid w:val="1D497F91"/>
    <w:rsid w:val="271B6F16"/>
    <w:rsid w:val="28CD7CC8"/>
    <w:rsid w:val="2B473D61"/>
    <w:rsid w:val="2BDD6474"/>
    <w:rsid w:val="32184874"/>
    <w:rsid w:val="33197F83"/>
    <w:rsid w:val="341D5DE4"/>
    <w:rsid w:val="43B9111D"/>
    <w:rsid w:val="46715CDF"/>
    <w:rsid w:val="47605EC0"/>
    <w:rsid w:val="4D987FF5"/>
    <w:rsid w:val="51207BFF"/>
    <w:rsid w:val="52E5111A"/>
    <w:rsid w:val="5C3B0B79"/>
    <w:rsid w:val="63A46C7A"/>
    <w:rsid w:val="7B2261F3"/>
    <w:rsid w:val="7B781156"/>
    <w:rsid w:val="7D0D5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after="120"/>
    </w:pPr>
  </w:style>
  <w:style w:type="paragraph" w:styleId="4">
    <w:name w:val="Plain Text"/>
    <w:basedOn w:val="1"/>
    <w:next w:val="1"/>
    <w:qFormat/>
    <w:uiPriority w:val="0"/>
    <w:rPr>
      <w:rFonts w:ascii="宋体" w:hAnsi="Courier New" w:cs="Courier New"/>
      <w:szCs w:val="21"/>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样式 首行缩进:  2 字符"/>
    <w:basedOn w:val="1"/>
    <w:qFormat/>
    <w:uiPriority w:val="0"/>
    <w:pPr>
      <w:spacing w:line="400" w:lineRule="exact"/>
      <w:ind w:firstLine="200" w:firstLineChars="200"/>
    </w:pPr>
    <w:rPr>
      <w:rFonts w:cs="宋体"/>
      <w:sz w:val="24"/>
      <w:szCs w:val="24"/>
    </w:rPr>
  </w:style>
  <w:style w:type="paragraph" w:styleId="13">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14">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3681</Words>
  <Characters>3733</Characters>
  <Lines>27</Lines>
  <Paragraphs>7</Paragraphs>
  <TotalTime>1</TotalTime>
  <ScaleCrop>false</ScaleCrop>
  <LinksUpToDate>false</LinksUpToDate>
  <CharactersWithSpaces>3815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2024-06-17T12:43:00Z</dcterms:created>
  <dc:creator>征程</dc:creator>
  <cp:lastModifiedBy>WPS_1698309818</cp:lastModifiedBy>
  <dcterms:modified xsi:type="dcterms:W3CDTF">2025-12-09T09:20:52Z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6F33A3BF40D0473891A526FF2125A9A2_11</vt:lpwstr>
  </property>
  <property fmtid="{D5CDD505-2E9C-101B-9397-08002B2CF9AE}" pid="4" name="KSOTemplateDocerSaveRecord">
    <vt:lpwstr>eyJoZGlkIjoiYWNlZDgxNjAwZTA2NmQyZWM5YmEzZGY2MWNmYjliNTEiLCJ1c2VySWQiOiIxNTUyNjAyNTI5In0=</vt:lpwstr>
  </property>
</Properties>
</file>