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5A826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3662C7A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7BA0DACA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总体服务方案</w:t>
      </w:r>
    </w:p>
    <w:p w14:paraId="052F0FAC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网站页面栏目优化改版服务方案</w:t>
      </w:r>
    </w:p>
    <w:p w14:paraId="623505E0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网站技术支持服务方案</w:t>
      </w:r>
    </w:p>
    <w:p w14:paraId="6A76F151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</w:rPr>
        <w:t>政策解读制作服务方案</w:t>
      </w:r>
    </w:p>
    <w:p w14:paraId="553F9AA4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日常监测及对标诊断服务方案</w:t>
      </w:r>
    </w:p>
    <w:p w14:paraId="29694395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六、</w:t>
      </w:r>
      <w:r>
        <w:rPr>
          <w:rFonts w:hint="eastAsia"/>
        </w:rPr>
        <w:t>打造网站亮点服务方案</w:t>
      </w:r>
    </w:p>
    <w:p w14:paraId="68EF8513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七、</w:t>
      </w:r>
      <w:r>
        <w:rPr>
          <w:rFonts w:hint="eastAsia"/>
        </w:rPr>
        <w:t>服务人员组织方案</w:t>
      </w:r>
    </w:p>
    <w:p w14:paraId="05EB9C0C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八、</w:t>
      </w:r>
      <w:r>
        <w:rPr>
          <w:rFonts w:hint="eastAsia"/>
        </w:rPr>
        <w:t>应急预案</w:t>
      </w:r>
    </w:p>
    <w:p w14:paraId="018D89B7"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九、</w:t>
      </w:r>
      <w:r>
        <w:rPr>
          <w:rFonts w:hint="eastAsia"/>
        </w:rPr>
        <w:t>服务承诺</w:t>
      </w:r>
      <w:bookmarkStart w:id="0" w:name="_GoBack"/>
      <w:bookmarkEnd w:id="0"/>
    </w:p>
    <w:p w14:paraId="388ABB5C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十、履约能力</w:t>
      </w:r>
    </w:p>
    <w:p w14:paraId="256398DE">
      <w:pPr>
        <w:pStyle w:val="2"/>
      </w:pPr>
      <w:r>
        <w:rPr>
          <w:rFonts w:hint="eastAsia"/>
          <w:lang w:val="en-US" w:eastAsia="zh-CN"/>
        </w:rPr>
        <w:t>十一、</w:t>
      </w:r>
      <w:r>
        <w:rPr>
          <w:rFonts w:hint="eastAsia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DAC0A99"/>
    <w:rsid w:val="46B7030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-之之</cp:lastModifiedBy>
  <dcterms:modified xsi:type="dcterms:W3CDTF">2025-12-11T08:41:34Z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eyJoZGlkIjoiYWJmYjM3YmI0MDBhMGU4ZjI5ODg2NGRiNGZkZjdkNTYiLCJ1c2VySWQiOiIxNzE0OTk4ODQyIn0=</vt:lpwstr>
  </property>
  <property fmtid="{D5CDD505-2E9C-101B-9397-08002B2CF9AE}" pid="4" name="ICV">
    <vt:lpwstr>C2A1CA544C71404B881A68ED865E2A39_12</vt:lpwstr>
  </property>
</Properties>
</file>