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565B22">
      <w:pPr>
        <w:pStyle w:val="3"/>
        <w:spacing w:line="360" w:lineRule="auto"/>
        <w:rPr>
          <w:rStyle w:val="7"/>
          <w:rFonts w:hint="eastAsia" w:ascii="宋体" w:hAnsi="宋体" w:eastAsia="宋体" w:cs="宋体"/>
          <w:b/>
          <w:bCs/>
          <w:color w:val="auto"/>
          <w:highlight w:val="none"/>
          <w:lang w:val="zh-CN"/>
        </w:rPr>
      </w:pPr>
      <w:bookmarkStart w:id="0" w:name="_Toc18923"/>
      <w:bookmarkStart w:id="1" w:name="_Toc35615658"/>
      <w:bookmarkStart w:id="2" w:name="_Toc11233_WPSOffice_Level1"/>
      <w:r>
        <w:rPr>
          <w:rStyle w:val="7"/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  <w:t>合同格式（参考）</w:t>
      </w:r>
    </w:p>
    <w:bookmarkEnd w:id="0"/>
    <w:bookmarkEnd w:id="1"/>
    <w:bookmarkEnd w:id="2"/>
    <w:p w14:paraId="0F83843C">
      <w:pPr>
        <w:adjustRightInd w:val="0"/>
        <w:snapToGrid w:val="0"/>
        <w:spacing w:before="120" w:beforeLines="50"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甲方（采购人）：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　　　　　　　　　　　　　         　　                                    </w:t>
      </w:r>
    </w:p>
    <w:p w14:paraId="7867FAEA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乙方（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中标人</w:t>
      </w:r>
      <w:r>
        <w:rPr>
          <w:rFonts w:hint="eastAsia" w:ascii="宋体" w:hAnsi="宋体" w:eastAsia="宋体" w:cs="宋体"/>
          <w:sz w:val="24"/>
          <w:szCs w:val="24"/>
        </w:rPr>
        <w:t>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　　　　　　　　　　　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　　                                           </w:t>
      </w:r>
    </w:p>
    <w:p w14:paraId="181ED70F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为了保护甲、乙双方合法权益，根据《中华人民共和国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民法典</w:t>
      </w:r>
      <w:r>
        <w:rPr>
          <w:rFonts w:hint="eastAsia" w:ascii="宋体" w:hAnsi="宋体" w:eastAsia="宋体" w:cs="宋体"/>
          <w:sz w:val="24"/>
          <w:szCs w:val="24"/>
        </w:rPr>
        <w:t>》及其他有关法律、法规、规章，双方签订本合同协议书。</w:t>
      </w:r>
    </w:p>
    <w:p w14:paraId="3C5BFE70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bookmarkStart w:id="3" w:name="_Toc2232"/>
      <w:bookmarkStart w:id="4" w:name="_Toc17016"/>
      <w:bookmarkStart w:id="5" w:name="_Toc3029"/>
      <w:bookmarkStart w:id="6" w:name="_Toc24059"/>
      <w:bookmarkStart w:id="7" w:name="_Toc27743"/>
      <w:r>
        <w:rPr>
          <w:rFonts w:hint="eastAsia" w:ascii="宋体" w:hAnsi="宋体" w:eastAsia="宋体" w:cs="宋体"/>
          <w:b/>
          <w:bCs/>
          <w:sz w:val="24"/>
          <w:szCs w:val="24"/>
        </w:rPr>
        <w:t>一、合同组成部分</w:t>
      </w:r>
      <w:bookmarkEnd w:id="3"/>
      <w:bookmarkEnd w:id="4"/>
      <w:bookmarkEnd w:id="5"/>
      <w:bookmarkEnd w:id="6"/>
      <w:bookmarkEnd w:id="7"/>
    </w:p>
    <w:p w14:paraId="19CDE6F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</w:rPr>
        <w:t>下列文件为本合同的组成部分，并构成一个整体，需综合解释、相互补充。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如果下列文件内容出现不一致的情形，那么在保证按照采购文件确定的事项的前提下，组成本合同的多个文件的优先适用顺序如下：</w:t>
      </w:r>
    </w:p>
    <w:p w14:paraId="6382EF0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1.1.1本合同及其补充合同、变更协议；</w:t>
      </w:r>
    </w:p>
    <w:p w14:paraId="4AC869F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1.1.2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成交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通知书；</w:t>
      </w:r>
    </w:p>
    <w:p w14:paraId="6E81B36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1.1.3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竞争性磋商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文件（含澄清或者说明文件）；</w:t>
      </w:r>
    </w:p>
    <w:p w14:paraId="0EF2D5C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1.1.4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szCs w:val="24"/>
        </w:rPr>
        <w:t>文件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（含澄清或者修改文件）；</w:t>
      </w:r>
    </w:p>
    <w:p w14:paraId="0CCBF03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1.1.5其他相关采购文件。</w:t>
      </w:r>
    </w:p>
    <w:p w14:paraId="137C33E9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bookmarkStart w:id="8" w:name="_Toc23292"/>
      <w:bookmarkStart w:id="9" w:name="_Toc21631"/>
      <w:bookmarkStart w:id="10" w:name="_Toc2609"/>
      <w:bookmarkStart w:id="11" w:name="_Toc20892"/>
      <w:bookmarkStart w:id="12" w:name="_Toc21551"/>
      <w:r>
        <w:rPr>
          <w:rFonts w:hint="eastAsia" w:ascii="宋体" w:hAnsi="宋体" w:eastAsia="宋体" w:cs="宋体"/>
          <w:b/>
          <w:bCs/>
          <w:sz w:val="24"/>
          <w:szCs w:val="24"/>
        </w:rPr>
        <w:t>二、</w:t>
      </w:r>
      <w:bookmarkEnd w:id="8"/>
      <w:bookmarkEnd w:id="9"/>
      <w:bookmarkEnd w:id="10"/>
      <w:bookmarkEnd w:id="11"/>
      <w:bookmarkEnd w:id="12"/>
      <w:r>
        <w:rPr>
          <w:rFonts w:hint="eastAsia" w:ascii="宋体" w:hAnsi="宋体" w:eastAsia="宋体" w:cs="宋体"/>
          <w:b/>
          <w:bCs/>
          <w:sz w:val="24"/>
          <w:szCs w:val="24"/>
        </w:rPr>
        <w:t>合同金额</w:t>
      </w:r>
    </w:p>
    <w:p w14:paraId="1F7FF255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</w:rPr>
        <w:t>2.1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本合同总价为：￥</w:t>
      </w: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（大写：</w:t>
      </w: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）。</w:t>
      </w:r>
    </w:p>
    <w:p w14:paraId="5DDC206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分项价格：</w:t>
      </w:r>
    </w:p>
    <w:p w14:paraId="2761CE62">
      <w:pPr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bookmarkStart w:id="13" w:name="_Toc22618"/>
      <w:bookmarkStart w:id="14" w:name="_Toc23571"/>
      <w:bookmarkStart w:id="15" w:name="_Toc14984"/>
      <w:bookmarkStart w:id="16" w:name="_Toc10340"/>
      <w:bookmarkStart w:id="17" w:name="_Toc1814"/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             </w:t>
      </w:r>
    </w:p>
    <w:p w14:paraId="2D795470">
      <w:pPr>
        <w:spacing w:line="360" w:lineRule="auto"/>
        <w:ind w:firstLine="480" w:firstLineChars="200"/>
        <w:rPr>
          <w:rFonts w:hint="eastAsia" w:ascii="Times New Roman" w:hAnsi="Times New Roman" w:eastAsia="宋体" w:cs="Times New Roman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2.2合同价格形式：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固定总价合同。</w:t>
      </w:r>
    </w:p>
    <w:p w14:paraId="63EF391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2.3付款方式和发票开具方式</w:t>
      </w:r>
      <w:bookmarkEnd w:id="13"/>
      <w:bookmarkEnd w:id="14"/>
      <w:bookmarkEnd w:id="15"/>
      <w:bookmarkEnd w:id="16"/>
      <w:bookmarkEnd w:id="17"/>
    </w:p>
    <w:p w14:paraId="231A96B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）产品安装调试完成并验收合格后，由甲方申请财政专项资金支付，待资金落实后30天内完成支付；</w:t>
      </w:r>
    </w:p>
    <w:p w14:paraId="3D19FAC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4"/>
        </w:rPr>
        <w:t>（</w:t>
      </w:r>
      <w:r>
        <w:rPr>
          <w:rFonts w:ascii="Times New Roman" w:hAnsi="Times New Roman" w:eastAsia="宋体" w:cs="Times New Roman"/>
          <w:color w:val="auto"/>
          <w:sz w:val="24"/>
          <w:szCs w:val="24"/>
        </w:rPr>
        <w:t>2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</w:rPr>
        <w:t>）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中标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供应商承诺为采购人出具等额的符合国家规定的发票；</w:t>
      </w:r>
    </w:p>
    <w:p w14:paraId="15CA2CBF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三、双方的权利和义务</w:t>
      </w:r>
    </w:p>
    <w:p w14:paraId="3B7B3C87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（一）甲方的权利与义务</w:t>
      </w:r>
    </w:p>
    <w:p w14:paraId="523FDFAA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甲方在收到货物通知后，应按招标文件的需求进行核实，如发现不符合合同规定或短缺，及时提出，甲方在收到货后，组织人员按提供的技术参数指标进行验收。</w:t>
      </w:r>
    </w:p>
    <w:p w14:paraId="5EBAC96A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（二）乙方的权利与义务</w:t>
      </w:r>
    </w:p>
    <w:p w14:paraId="4427F305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1.乙方负责产品安装与调试在合同约定的时间完工。</w:t>
      </w:r>
    </w:p>
    <w:p w14:paraId="5A005CD5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2.乙方所提供的产品必须是采购需求产品。</w:t>
      </w:r>
    </w:p>
    <w:p w14:paraId="120484F8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四、交货与安装调试、质保：</w:t>
      </w:r>
    </w:p>
    <w:p w14:paraId="50B815B4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（一）</w:t>
      </w:r>
      <w:r>
        <w:rPr>
          <w:rFonts w:hint="eastAsia" w:ascii="宋体" w:hAnsi="宋体" w:eastAsia="宋体" w:cs="宋体"/>
          <w:sz w:val="24"/>
        </w:rPr>
        <w:t>项目</w:t>
      </w:r>
      <w:r>
        <w:rPr>
          <w:rFonts w:hint="eastAsia" w:ascii="宋体" w:hAnsi="宋体" w:cs="宋体"/>
          <w:sz w:val="24"/>
          <w:lang w:val="en-US" w:eastAsia="zh-CN"/>
        </w:rPr>
        <w:t>交货</w:t>
      </w:r>
      <w:r>
        <w:rPr>
          <w:rFonts w:hint="eastAsia" w:ascii="宋体" w:hAnsi="宋体" w:eastAsia="宋体" w:cs="宋体"/>
          <w:sz w:val="24"/>
        </w:rPr>
        <w:t>地点</w:t>
      </w:r>
      <w:r>
        <w:rPr>
          <w:rFonts w:hint="eastAsia" w:ascii="宋体" w:hAnsi="宋体" w:eastAsia="宋体" w:cs="宋体"/>
          <w:bCs/>
          <w:sz w:val="24"/>
        </w:rPr>
        <w:t>：</w:t>
      </w:r>
      <w:r>
        <w:rPr>
          <w:rFonts w:hint="eastAsia" w:ascii="宋体" w:hAnsi="宋体" w:cs="宋体"/>
          <w:bCs/>
          <w:sz w:val="24"/>
          <w:lang w:val="en-US" w:eastAsia="zh-CN"/>
        </w:rPr>
        <w:t>西安市未央区中医医院</w:t>
      </w:r>
      <w:r>
        <w:rPr>
          <w:rFonts w:hint="eastAsia" w:ascii="宋体" w:hAnsi="宋体" w:eastAsia="宋体" w:cs="宋体"/>
          <w:bCs/>
          <w:sz w:val="24"/>
        </w:rPr>
        <w:t>。</w:t>
      </w:r>
    </w:p>
    <w:p w14:paraId="795A0215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（二）交货</w:t>
      </w:r>
      <w:r>
        <w:rPr>
          <w:rFonts w:hint="eastAsia" w:ascii="宋体" w:hAnsi="宋体" w:cs="宋体"/>
          <w:bCs/>
          <w:sz w:val="24"/>
          <w:lang w:val="en-US" w:eastAsia="zh-CN"/>
        </w:rPr>
        <w:t>时间</w:t>
      </w:r>
      <w:r>
        <w:rPr>
          <w:rFonts w:hint="eastAsia" w:ascii="宋体" w:hAnsi="宋体" w:eastAsia="宋体" w:cs="宋体"/>
          <w:bCs/>
          <w:sz w:val="24"/>
        </w:rPr>
        <w:t>：</w:t>
      </w:r>
      <w:r>
        <w:rPr>
          <w:rFonts w:hint="eastAsia" w:ascii="宋体" w:hAnsi="宋体" w:cs="宋体"/>
          <w:bCs/>
          <w:sz w:val="24"/>
          <w:lang w:val="en-US" w:eastAsia="zh-CN"/>
        </w:rPr>
        <w:t>签订合同后，7天内送货，完成、安装、调试、培训等工作后60天内完成验收工作（包含组织专家验收）</w:t>
      </w:r>
      <w:r>
        <w:rPr>
          <w:rFonts w:hint="eastAsia" w:ascii="宋体" w:hAnsi="宋体" w:eastAsia="宋体" w:cs="宋体"/>
          <w:bCs/>
          <w:sz w:val="24"/>
        </w:rPr>
        <w:t>。</w:t>
      </w:r>
    </w:p>
    <w:p w14:paraId="62CE1169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（三）质保期：</w:t>
      </w:r>
      <w:r>
        <w:rPr>
          <w:rFonts w:hint="eastAsia" w:ascii="宋体" w:hAnsi="宋体" w:cs="宋体"/>
          <w:sz w:val="24"/>
          <w:lang w:val="en-US" w:eastAsia="zh-CN"/>
        </w:rPr>
        <w:t>3年</w:t>
      </w:r>
      <w:bookmarkStart w:id="18" w:name="_GoBack"/>
      <w:bookmarkEnd w:id="18"/>
      <w:r>
        <w:rPr>
          <w:rFonts w:hint="eastAsia" w:ascii="宋体" w:hAnsi="宋体" w:eastAsia="宋体" w:cs="宋体"/>
          <w:sz w:val="24"/>
        </w:rPr>
        <w:t>。</w:t>
      </w:r>
    </w:p>
    <w:p w14:paraId="7DA9C5A6">
      <w:pPr>
        <w:pStyle w:val="2"/>
        <w:ind w:left="0" w:leftChars="0" w:firstLine="480" w:firstLineChars="0"/>
        <w:rPr>
          <w:rFonts w:hint="default" w:eastAsia="宋体"/>
          <w:lang w:val="en-US" w:eastAsia="zh-CN"/>
        </w:rPr>
      </w:pPr>
      <w:r>
        <w:rPr>
          <w:rFonts w:hint="eastAsia" w:ascii="宋体" w:hAnsi="宋体" w:cs="宋体"/>
          <w:sz w:val="24"/>
          <w:lang w:eastAsia="zh-CN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四</w:t>
      </w:r>
      <w:r>
        <w:rPr>
          <w:rFonts w:hint="eastAsia" w:ascii="宋体" w:hAnsi="宋体" w:cs="宋体"/>
          <w:sz w:val="24"/>
          <w:lang w:eastAsia="zh-CN"/>
        </w:rPr>
        <w:t>）</w:t>
      </w:r>
      <w:r>
        <w:rPr>
          <w:rFonts w:hint="eastAsia" w:ascii="宋体" w:hAnsi="宋体" w:cs="宋体"/>
          <w:sz w:val="24"/>
          <w:lang w:val="en-US" w:eastAsia="zh-CN"/>
        </w:rPr>
        <w:t>保修范围：本项目涉及的整机保修、系统维护等所有内容。</w:t>
      </w:r>
    </w:p>
    <w:p w14:paraId="09E4B5B3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五、安装要求</w:t>
      </w:r>
    </w:p>
    <w:p w14:paraId="13E5940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（一）由乙方负责派技术人员到现场进行安装、调试至验收合格。</w:t>
      </w:r>
    </w:p>
    <w:p w14:paraId="06B3B71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（二）乙方应在合同规定的安装调试期内完成该项工作。</w:t>
      </w:r>
    </w:p>
    <w:p w14:paraId="619D029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（三）安装和调试期间所发生的费用均由乙方负责。</w:t>
      </w:r>
    </w:p>
    <w:p w14:paraId="7ECFA160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（四）安装和调试期间若发生安全问题均由乙方负责。</w:t>
      </w:r>
    </w:p>
    <w:p w14:paraId="0F51A202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六、质量保证</w:t>
      </w:r>
    </w:p>
    <w:p w14:paraId="4656881F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（一）乙方选用的产品保证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符合国家相关标准</w:t>
      </w:r>
      <w:r>
        <w:rPr>
          <w:rFonts w:hint="eastAsia" w:ascii="宋体" w:hAnsi="宋体" w:eastAsia="宋体" w:cs="宋体"/>
          <w:bCs/>
          <w:sz w:val="24"/>
        </w:rPr>
        <w:t>，满足</w:t>
      </w:r>
      <w:r>
        <w:rPr>
          <w:rFonts w:hint="eastAsia" w:ascii="宋体" w:hAnsi="宋体" w:cs="宋体"/>
          <w:bCs/>
          <w:sz w:val="24"/>
          <w:lang w:val="en-US" w:eastAsia="zh-CN"/>
        </w:rPr>
        <w:t>磋商</w:t>
      </w:r>
      <w:r>
        <w:rPr>
          <w:rFonts w:hint="eastAsia" w:ascii="宋体" w:hAnsi="宋体" w:eastAsia="宋体" w:cs="宋体"/>
          <w:bCs/>
          <w:sz w:val="24"/>
        </w:rPr>
        <w:t>文件要求。</w:t>
      </w:r>
    </w:p>
    <w:p w14:paraId="014FEF1F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（二）产品符合国家有关规范要求，确保整个产品达到最佳运行状态。</w:t>
      </w:r>
    </w:p>
    <w:p w14:paraId="52C50841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七、技术支持</w:t>
      </w:r>
    </w:p>
    <w:p w14:paraId="01BF990C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提供全年</w:t>
      </w:r>
      <w:r>
        <w:rPr>
          <w:rFonts w:hint="eastAsia" w:ascii="宋体" w:hAnsi="宋体" w:eastAsia="宋体" w:cs="宋体"/>
          <w:bCs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sz w:val="24"/>
        </w:rPr>
        <w:t>×</w:t>
      </w:r>
      <w:r>
        <w:rPr>
          <w:rFonts w:hint="eastAsia" w:ascii="宋体" w:hAnsi="宋体" w:eastAsia="宋体" w:cs="宋体"/>
          <w:bCs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sz w:val="24"/>
        </w:rPr>
        <w:t>小时的技术咨询服务。</w:t>
      </w:r>
    </w:p>
    <w:p w14:paraId="74B0A554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八、技术培训</w:t>
      </w:r>
    </w:p>
    <w:p w14:paraId="2D0D65B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（一）应包括设备(产品)使用操作、保养、维修等培训内容。乙方需为甲方免费培训相关技术人员，培训服务以受培训人员熟练掌握相应技能为原则。</w:t>
      </w:r>
    </w:p>
    <w:p w14:paraId="2AC76BE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（二）乙方应当提供甲方相关主管人员的培训，应使其可以完成对整体系统的正常运行的宏观管理。此项培训必须包括原厂商相关项目的标准培训。</w:t>
      </w:r>
    </w:p>
    <w:p w14:paraId="58F382C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（三）培训内容应当包括设备(产品)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使用及维修各个</w:t>
      </w:r>
      <w:r>
        <w:rPr>
          <w:rFonts w:hint="eastAsia" w:ascii="宋体" w:hAnsi="宋体" w:eastAsia="宋体" w:cs="宋体"/>
          <w:bCs/>
          <w:sz w:val="24"/>
        </w:rPr>
        <w:t>方面的培训。</w:t>
      </w:r>
    </w:p>
    <w:p w14:paraId="71CEEA93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九、技术资料要求</w:t>
      </w:r>
    </w:p>
    <w:p w14:paraId="6E5A9D02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乙方应向甲方提供全套中文技术资料一套，其费用包括在合同价格中：</w:t>
      </w:r>
    </w:p>
    <w:p w14:paraId="0ACB36C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（一）完整的设备(产品)操作使用手册和维护、修理技术文件，图纸、保修卡等；</w:t>
      </w:r>
    </w:p>
    <w:p w14:paraId="7DE3BA8B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（二）制造厂的检验、测试报告、设备(产品)检验合格证书，质量保证书等文件验收时须一并提供；</w:t>
      </w:r>
    </w:p>
    <w:p w14:paraId="2B9929D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（三）技术说明书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或者</w:t>
      </w:r>
      <w:r>
        <w:rPr>
          <w:rFonts w:hint="eastAsia" w:ascii="宋体" w:hAnsi="宋体" w:eastAsia="宋体" w:cs="宋体"/>
          <w:bCs/>
          <w:sz w:val="24"/>
        </w:rPr>
        <w:t>使用说明书；</w:t>
      </w:r>
    </w:p>
    <w:p w14:paraId="700CCC4A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（四）备品备件、易损件清单；</w:t>
      </w:r>
    </w:p>
    <w:p w14:paraId="5CA8A252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（五）验收报告；</w:t>
      </w:r>
    </w:p>
    <w:p w14:paraId="4242CD20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（六）其他文件资料。</w:t>
      </w:r>
    </w:p>
    <w:p w14:paraId="529BBDEC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十、售后服务</w:t>
      </w:r>
    </w:p>
    <w:p w14:paraId="13DD886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（一）乙方应设有可承担维修职能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售后服务机构</w:t>
      </w:r>
      <w:r>
        <w:rPr>
          <w:rFonts w:hint="eastAsia" w:ascii="宋体" w:hAnsi="宋体" w:eastAsia="宋体" w:cs="宋体"/>
          <w:bCs/>
          <w:sz w:val="24"/>
        </w:rPr>
        <w:t>。</w:t>
      </w:r>
    </w:p>
    <w:p w14:paraId="38CEE5B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（二）乙方应提供派驻的维护技术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能力</w:t>
      </w:r>
      <w:r>
        <w:rPr>
          <w:rFonts w:hint="eastAsia" w:ascii="宋体" w:hAnsi="宋体" w:eastAsia="宋体" w:cs="宋体"/>
          <w:bCs/>
          <w:sz w:val="24"/>
        </w:rPr>
        <w:t>等情况。</w:t>
      </w:r>
    </w:p>
    <w:p w14:paraId="5D126BB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（三）服务方式:现场服务，整体验收合格后质量保证期为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bCs/>
          <w:sz w:val="24"/>
        </w:rPr>
        <w:t>年，</w:t>
      </w:r>
      <w:r>
        <w:rPr>
          <w:rFonts w:hint="eastAsia" w:ascii="宋体" w:hAnsi="宋体" w:eastAsia="宋体" w:cs="宋体"/>
          <w:bCs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4"/>
        </w:rPr>
        <w:t>免费维护、升级。在质量保证期内发生故障，维修响应时间≤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bCs/>
          <w:sz w:val="24"/>
        </w:rPr>
        <w:t>小时，维修工程师抵达现场时间≤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bCs/>
          <w:sz w:val="24"/>
        </w:rPr>
        <w:t>小时。</w:t>
      </w:r>
    </w:p>
    <w:p w14:paraId="5055B59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（四）所提供的服务内容应严格按国家最新发布的规范标准执行，符合甲方宣传理念及要求，如发生质量问题由乙方承担全部责任。</w:t>
      </w:r>
    </w:p>
    <w:p w14:paraId="0E685FC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（五）乙方应承诺的质保期、维保期的售后服务条款</w:t>
      </w:r>
      <w:r>
        <w:rPr>
          <w:rFonts w:hint="eastAsia" w:ascii="宋体" w:hAnsi="宋体" w:eastAsia="宋体" w:cs="宋体"/>
          <w:bCs/>
          <w:sz w:val="24"/>
          <w:lang w:eastAsia="zh-CN"/>
        </w:rPr>
        <w:t>，</w:t>
      </w:r>
      <w:r>
        <w:rPr>
          <w:rFonts w:hint="eastAsia" w:ascii="宋体" w:hAnsi="宋体" w:eastAsia="宋体" w:cs="宋体"/>
          <w:bCs/>
          <w:sz w:val="24"/>
        </w:rPr>
        <w:t>乙方可视自身能力在投标文件中提供更优、更合理的售后服务承诺。</w:t>
      </w:r>
    </w:p>
    <w:p w14:paraId="3D039611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十一、知识产权</w:t>
      </w:r>
    </w:p>
    <w:p w14:paraId="511ED659">
      <w:pPr>
        <w:spacing w:line="408" w:lineRule="auto"/>
        <w:rPr>
          <w:rFonts w:hint="eastAsia" w:ascii="Times New Roman" w:hAnsi="Times New Roman" w:eastAsia="宋体" w:cs="Times New Roman"/>
        </w:rPr>
      </w:pPr>
      <w:r>
        <w:rPr>
          <w:rFonts w:hint="eastAsia" w:ascii="楷体" w:hAnsi="楷体" w:eastAsia="楷体" w:cs="楷体"/>
          <w:szCs w:val="24"/>
        </w:rPr>
        <w:t xml:space="preserve">    </w:t>
      </w:r>
      <w:r>
        <w:rPr>
          <w:rFonts w:hint="eastAsia" w:ascii="宋体" w:hAnsi="宋体" w:eastAsia="宋体" w:cs="宋体"/>
          <w:bCs/>
          <w:sz w:val="24"/>
        </w:rPr>
        <w:t>乙方应对所供产品具有或已取得合法知识产权，乙方应保证所供产品及服务不会出现因第三方提出侵犯其专利权、商标权或其它知识产权而引发法律或经济纠纷，否则由乙方负责解决并承担全部责任；如因此影响到甲方的正常使用，甲方有权单方解除本合同，乙方应无条件向甲方退回已收取的全部合同价款。</w:t>
      </w:r>
    </w:p>
    <w:p w14:paraId="52F76D48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十二、违约责任</w:t>
      </w:r>
    </w:p>
    <w:p w14:paraId="128AF154"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（一）按《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中华人民共和国民法典</w:t>
      </w:r>
      <w:r>
        <w:rPr>
          <w:rFonts w:hint="eastAsia" w:ascii="宋体" w:hAnsi="宋体" w:eastAsia="宋体" w:cs="宋体"/>
          <w:bCs/>
          <w:sz w:val="24"/>
        </w:rPr>
        <w:t>》中的相关条款执行。</w:t>
      </w:r>
    </w:p>
    <w:p w14:paraId="6DF6567D"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（二）乙方</w:t>
      </w:r>
      <w:r>
        <w:rPr>
          <w:rFonts w:hint="eastAsia" w:ascii="宋体" w:hAnsi="宋体" w:eastAsia="宋体" w:cs="宋体"/>
          <w:bCs/>
          <w:sz w:val="24"/>
          <w:lang w:eastAsia="zh-CN"/>
        </w:rPr>
        <w:t>交货期</w:t>
      </w:r>
      <w:r>
        <w:rPr>
          <w:rFonts w:hint="eastAsia" w:ascii="宋体" w:hAnsi="宋体" w:eastAsia="宋体" w:cs="宋体"/>
          <w:bCs/>
          <w:sz w:val="24"/>
        </w:rPr>
        <w:t>每超过一天，扣除乙方合同总价款的</w:t>
      </w:r>
      <w:r>
        <w:rPr>
          <w:rFonts w:hint="eastAsia" w:ascii="宋体" w:hAnsi="宋体" w:eastAsia="宋体" w:cs="宋体"/>
          <w:bCs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sz w:val="24"/>
        </w:rPr>
        <w:t>%，迟交产品超过30天，甲方有权拒收产品。</w:t>
      </w:r>
    </w:p>
    <w:p w14:paraId="0618D5F3"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三）按合同要求提供产品或产品质量不能满足采购技术要求，乙方必须无条件更换产品，提高技术，完善质量，否则，甲方会同监督机构、采购代理机构有权终止合同并对乙方违约行为进行追究，同时按政府采购乙方管理办法进行相应的处罚。</w:t>
      </w:r>
    </w:p>
    <w:p w14:paraId="15F6C52D"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（四）任何一方因不可抗力原因不能履行协议时，应尽快通知对方，双方均设法补偿。如仍无法履约协议，可协商延缓或撤销协议，双方责任免除。</w:t>
      </w:r>
    </w:p>
    <w:p w14:paraId="4B9D3C15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十三、验收</w:t>
      </w:r>
    </w:p>
    <w:p w14:paraId="2061F29F">
      <w:pPr>
        <w:autoSpaceDE w:val="0"/>
        <w:autoSpaceDN w:val="0"/>
        <w:adjustRightInd w:val="0"/>
        <w:snapToGrid w:val="0"/>
        <w:spacing w:line="360" w:lineRule="auto"/>
        <w:ind w:left="0" w:leftChars="0" w:firstLine="638" w:firstLineChars="266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（一）本项目验收费用，由</w:t>
      </w:r>
      <w:r>
        <w:rPr>
          <w:rFonts w:hint="eastAsia" w:ascii="宋体" w:hAnsi="宋体" w:eastAsia="宋体" w:cs="宋体"/>
          <w:bCs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4"/>
        </w:rPr>
        <w:t>方承担。</w:t>
      </w:r>
    </w:p>
    <w:p w14:paraId="5814E146">
      <w:pPr>
        <w:autoSpaceDE w:val="0"/>
        <w:autoSpaceDN w:val="0"/>
        <w:adjustRightInd w:val="0"/>
        <w:snapToGrid w:val="0"/>
        <w:spacing w:line="360" w:lineRule="auto"/>
        <w:ind w:left="0" w:leftChars="0" w:firstLine="638" w:firstLineChars="266"/>
        <w:rPr>
          <w:rFonts w:hint="eastAsia" w:ascii="宋体" w:hAnsi="宋体" w:eastAsia="宋体" w:cs="宋体"/>
          <w:bCs/>
          <w:sz w:val="24"/>
          <w:highlight w:val="yellow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</w:rPr>
        <w:t>（二）产品到达甲方指定地点后，甲方根据合同要求，对产品进行验收、确认产品的产地、材料、规格和数量</w:t>
      </w:r>
      <w:r>
        <w:rPr>
          <w:rFonts w:hint="eastAsia" w:ascii="宋体" w:hAnsi="宋体" w:eastAsia="宋体" w:cs="宋体"/>
          <w:bCs/>
          <w:sz w:val="24"/>
          <w:lang w:eastAsia="zh-CN"/>
        </w:rPr>
        <w:t>。</w:t>
      </w:r>
    </w:p>
    <w:p w14:paraId="46AAE6C5"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（三）甲方确认乙方的自检内容后，会同乙方进行验收，验收合格后，填写项目验收单（一式四份）作为对产品的最终认可。</w:t>
      </w:r>
    </w:p>
    <w:p w14:paraId="288A749E"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（四）乙方向甲方提交产品供货过程中的所有资料</w:t>
      </w:r>
      <w:r>
        <w:rPr>
          <w:rFonts w:hint="eastAsia" w:ascii="宋体" w:hAnsi="宋体" w:eastAsia="宋体" w:cs="宋体"/>
          <w:bCs/>
          <w:sz w:val="24"/>
          <w:lang w:eastAsia="zh-CN"/>
        </w:rPr>
        <w:t>，</w:t>
      </w:r>
      <w:r>
        <w:rPr>
          <w:rFonts w:hint="eastAsia" w:ascii="宋体" w:hAnsi="宋体" w:eastAsia="宋体" w:cs="宋体"/>
          <w:bCs/>
          <w:sz w:val="24"/>
        </w:rPr>
        <w:t>以便甲方日后管理和维护。</w:t>
      </w:r>
    </w:p>
    <w:p w14:paraId="77D65957"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（五）验收依据：</w:t>
      </w:r>
    </w:p>
    <w:p w14:paraId="1D198AA9">
      <w:pPr>
        <w:autoSpaceDE w:val="0"/>
        <w:autoSpaceDN w:val="0"/>
        <w:adjustRightInd w:val="0"/>
        <w:snapToGrid w:val="0"/>
        <w:spacing w:line="360" w:lineRule="auto"/>
        <w:ind w:firstLine="960" w:firstLineChars="400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1.本合同及附加文本；</w:t>
      </w:r>
    </w:p>
    <w:p w14:paraId="7AF02D0B">
      <w:pPr>
        <w:autoSpaceDE w:val="0"/>
        <w:autoSpaceDN w:val="0"/>
        <w:adjustRightInd w:val="0"/>
        <w:snapToGrid w:val="0"/>
        <w:spacing w:line="360" w:lineRule="auto"/>
        <w:ind w:firstLine="960" w:firstLineChars="400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2.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招标</w:t>
      </w:r>
      <w:r>
        <w:rPr>
          <w:rFonts w:hint="eastAsia" w:ascii="宋体" w:hAnsi="宋体" w:eastAsia="宋体" w:cs="宋体"/>
          <w:bCs/>
          <w:sz w:val="24"/>
        </w:rPr>
        <w:t>文件、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投标文件</w:t>
      </w:r>
      <w:r>
        <w:rPr>
          <w:rFonts w:hint="eastAsia" w:ascii="宋体" w:hAnsi="宋体" w:eastAsia="宋体" w:cs="宋体"/>
          <w:bCs/>
          <w:sz w:val="24"/>
        </w:rPr>
        <w:t>及澄清函；</w:t>
      </w:r>
    </w:p>
    <w:p w14:paraId="3D650DA6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十四、合同争议解决的方式</w:t>
      </w:r>
    </w:p>
    <w:p w14:paraId="067908E6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合同执行过程中如发生争议，双方应及时协商解决，协商不成，双方均可向项目所在地人民法院起诉。</w:t>
      </w:r>
    </w:p>
    <w:p w14:paraId="6B45F005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十五、合同生效</w:t>
      </w:r>
    </w:p>
    <w:p w14:paraId="712CACC0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（一）本合同经双方签字盖章后生效。</w:t>
      </w:r>
    </w:p>
    <w:p w14:paraId="4DF8A7EA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（二）本合同须经甲、乙双方的法定代表人（授权代理人）在合同书上签字并加盖本单位公章后正式生效。</w:t>
      </w:r>
    </w:p>
    <w:p w14:paraId="02C30938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（三）合同生效后，甲、乙双方须严格执行本合同条款的规定，全面履行合同，违者按《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中华人民共和国民法典</w:t>
      </w:r>
      <w:r>
        <w:rPr>
          <w:rFonts w:hint="eastAsia" w:ascii="宋体" w:hAnsi="宋体" w:eastAsia="宋体" w:cs="宋体"/>
          <w:bCs/>
          <w:sz w:val="24"/>
        </w:rPr>
        <w:t>》的有关规定承担相应责任。</w:t>
      </w:r>
    </w:p>
    <w:p w14:paraId="39AB98BC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（四）本合同一式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bCs/>
          <w:sz w:val="24"/>
        </w:rPr>
        <w:t>份，甲乙双方各执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bCs/>
          <w:sz w:val="24"/>
        </w:rPr>
        <w:t>份。</w:t>
      </w:r>
    </w:p>
    <w:p w14:paraId="03C86265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</w:rPr>
        <w:t>（五）本合同如有未尽事宜，甲、乙双方协商解决。</w:t>
      </w:r>
    </w:p>
    <w:p w14:paraId="097F51F0"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甲方：   （盖章）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乙方：   （盖章）</w:t>
      </w:r>
    </w:p>
    <w:p w14:paraId="325C1F54"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法定代表人（委托代理人）：             法定代表人（委托代理人）：</w:t>
      </w:r>
    </w:p>
    <w:p w14:paraId="6CB558E2"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地    址：                             地    址：</w:t>
      </w:r>
    </w:p>
    <w:p w14:paraId="73F6999E"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开户银行：                             开户银行：</w:t>
      </w:r>
    </w:p>
    <w:p w14:paraId="5C3A2377"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账号：                                 账号：</w:t>
      </w:r>
    </w:p>
    <w:p w14:paraId="0718C6B6"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电    话：                             电    话：</w:t>
      </w:r>
    </w:p>
    <w:p w14:paraId="5F1EDC86"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传    真：                             传    真：</w:t>
      </w:r>
    </w:p>
    <w:p w14:paraId="7418EDE9">
      <w:r>
        <w:rPr>
          <w:rFonts w:hint="eastAsia" w:ascii="宋体" w:hAnsi="宋体" w:eastAsia="宋体" w:cs="宋体"/>
          <w:sz w:val="24"/>
          <w:szCs w:val="24"/>
          <w:highlight w:val="none"/>
        </w:rPr>
        <w:t>签约日期：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日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签约日期：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u w:val="none"/>
          <w:lang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wMzNjMjRiMThlMTcyYzkwYmU0MjQ4ZmM2YzFlOWQifQ=="/>
  </w:docVars>
  <w:rsids>
    <w:rsidRoot w:val="15BB16A7"/>
    <w:rsid w:val="07EE4242"/>
    <w:rsid w:val="0F9163CB"/>
    <w:rsid w:val="15BB16A7"/>
    <w:rsid w:val="1B5570DA"/>
    <w:rsid w:val="1E71252F"/>
    <w:rsid w:val="200467F5"/>
    <w:rsid w:val="3BA7281F"/>
    <w:rsid w:val="40130C50"/>
    <w:rsid w:val="47907F84"/>
    <w:rsid w:val="696F0163"/>
    <w:rsid w:val="6A740A73"/>
    <w:rsid w:val="76C20B24"/>
    <w:rsid w:val="7A073504"/>
    <w:rsid w:val="7E04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next w:val="1"/>
    <w:link w:val="7"/>
    <w:qFormat/>
    <w:uiPriority w:val="0"/>
    <w:pPr>
      <w:keepNext/>
      <w:widowControl w:val="0"/>
      <w:jc w:val="center"/>
      <w:outlineLvl w:val="0"/>
    </w:pPr>
    <w:rPr>
      <w:rFonts w:ascii="黑体" w:hAnsi="黑体" w:eastAsia="黑体" w:cs="Times New Roman"/>
      <w:kern w:val="0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qFormat/>
    <w:uiPriority w:val="0"/>
    <w:pPr>
      <w:widowControl w:val="0"/>
      <w:ind w:firstLine="42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6">
    <w:name w:val="无间隔1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customStyle="1" w:styleId="7">
    <w:name w:val="标题 1 Char"/>
    <w:link w:val="3"/>
    <w:qFormat/>
    <w:uiPriority w:val="0"/>
    <w:rPr>
      <w:rFonts w:ascii="黑体" w:hAnsi="黑体" w:eastAsia="黑体"/>
      <w:kern w:val="0"/>
      <w:sz w:val="32"/>
      <w:lang w:val="en-US" w:eastAsia="zh-CN" w:bidi="ar-SA"/>
    </w:rPr>
  </w:style>
  <w:style w:type="paragraph" w:customStyle="1" w:styleId="8">
    <w:name w:val="纯文本1"/>
    <w:qFormat/>
    <w:uiPriority w:val="0"/>
    <w:pPr>
      <w:widowControl w:val="0"/>
      <w:jc w:val="both"/>
    </w:pPr>
    <w:rPr>
      <w:rFonts w:ascii="宋体" w:hAnsi="Courier New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2281</Words>
  <Characters>2320</Characters>
  <Lines>0</Lines>
  <Paragraphs>0</Paragraphs>
  <TotalTime>8</TotalTime>
  <ScaleCrop>false</ScaleCrop>
  <LinksUpToDate>false</LinksUpToDate>
  <CharactersWithSpaces>2783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2023-06-29T07:08:00Z</dcterms:created>
  <dc:creator>user1</dc:creator>
  <cp:lastModifiedBy>Y</cp:lastModifiedBy>
  <dcterms:modified xsi:type="dcterms:W3CDTF">2025-12-23T07:41:35Z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ECA7094D50CB4471AFA5AAAB74899DA7_11</vt:lpwstr>
  </property>
  <property fmtid="{D5CDD505-2E9C-101B-9397-08002B2CF9AE}" pid="4" name="KSOTemplateDocerSaveRecord">
    <vt:lpwstr>eyJoZGlkIjoiMGFkN2ZkYjAyZWFhMzBkYzQ5ZGY0MjkyMjEyZDAzZTQiLCJ1c2VySWQiOiIxMDMyOTA1OTI4In0=</vt:lpwstr>
  </property>
</Properties>
</file>