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8FEFD">
      <w:pPr>
        <w:ind w:firstLine="643" w:firstLineChars="20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0" w:name="_GoBack"/>
      <w:r>
        <w:rPr>
          <w:rFonts w:hint="eastAsia" w:eastAsia="宋体" w:cs="Times New Roman"/>
          <w:b/>
          <w:bCs/>
          <w:sz w:val="32"/>
          <w:szCs w:val="36"/>
          <w:lang w:val="en-US" w:eastAsia="zh-CN"/>
        </w:rPr>
        <w:t>技术要求偏离表</w:t>
      </w:r>
      <w:bookmarkEnd w:id="0"/>
    </w:p>
    <w:p w14:paraId="67ED83B4">
      <w:pPr>
        <w:spacing w:line="5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项目名称：                                                 </w:t>
      </w:r>
    </w:p>
    <w:tbl>
      <w:tblPr>
        <w:tblStyle w:val="6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3469"/>
        <w:gridCol w:w="3150"/>
        <w:gridCol w:w="1717"/>
      </w:tblGrid>
      <w:tr w14:paraId="42CE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02" w:type="dxa"/>
            <w:vAlign w:val="center"/>
          </w:tcPr>
          <w:p w14:paraId="64F35CA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469" w:type="dxa"/>
            <w:vAlign w:val="center"/>
          </w:tcPr>
          <w:p w14:paraId="3271BD7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招标文件要求技术参数要求</w:t>
            </w:r>
          </w:p>
        </w:tc>
        <w:tc>
          <w:tcPr>
            <w:tcW w:w="3150" w:type="dxa"/>
            <w:vAlign w:val="center"/>
          </w:tcPr>
          <w:p w14:paraId="24E60A22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240" w:firstLineChars="1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投标响应技术参数</w:t>
            </w:r>
          </w:p>
        </w:tc>
        <w:tc>
          <w:tcPr>
            <w:tcW w:w="1717" w:type="dxa"/>
            <w:vAlign w:val="center"/>
          </w:tcPr>
          <w:p w14:paraId="7A2B0030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偏离说明</w:t>
            </w:r>
          </w:p>
        </w:tc>
      </w:tr>
      <w:tr w14:paraId="7672C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</w:tcPr>
          <w:p w14:paraId="00F23E7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463C783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14:paraId="7975C62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492FF14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3400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</w:tcPr>
          <w:p w14:paraId="16BFB4A6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5F5C2102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648366E2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7C7B0C6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E527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</w:tcPr>
          <w:p w14:paraId="746F206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42BC38D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45EC7DEC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F900BD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097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</w:tcPr>
          <w:p w14:paraId="69A9A55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780AAC08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4E34ABFC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9051A8F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B7A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</w:tcPr>
          <w:p w14:paraId="1299E77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45C5208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1003427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E15F24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6BDA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</w:tcPr>
          <w:p w14:paraId="0D88C0D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19C070D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31C6049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4943C66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662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02" w:type="dxa"/>
          </w:tcPr>
          <w:p w14:paraId="3321F15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4EE198A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1ED521E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413B742F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857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902" w:type="dxa"/>
          </w:tcPr>
          <w:p w14:paraId="2999455F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20A59DB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2447E69D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BA7789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A448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2" w:type="dxa"/>
          </w:tcPr>
          <w:p w14:paraId="105C625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</w:tcPr>
          <w:p w14:paraId="023625F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14:paraId="3146E205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6E927A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 w14:paraId="57D005AF">
      <w:pPr>
        <w:pStyle w:val="5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360896BE">
      <w:pPr>
        <w:pStyle w:val="5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说明：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1、请按投标相应的实际服务说明，逐条对应招标文件的“采购人需求书”中的技术要求认真填写本表。偏离说明填写：优于、等于或低于。</w:t>
      </w:r>
    </w:p>
    <w:p w14:paraId="37D276B4">
      <w:pPr>
        <w:ind w:firstLine="720" w:firstLineChars="3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2、投标人须如实填写该表，如有隐瞒，后果由投标人自负。</w:t>
      </w:r>
    </w:p>
    <w:p w14:paraId="4B7EEEB3">
      <w:pPr>
        <w:pStyle w:val="5"/>
        <w:ind w:left="-120" w:leftChars="-57" w:firstLine="840" w:firstLineChars="35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3、响应指标即使细微偏差也须写出。</w:t>
      </w:r>
    </w:p>
    <w:p w14:paraId="6FFF1C0C">
      <w:pPr>
        <w:spacing w:line="500" w:lineRule="exact"/>
        <w:ind w:left="420" w:leftChars="200"/>
        <w:rPr>
          <w:rFonts w:hint="eastAsia" w:ascii="仿宋" w:hAnsi="仿宋" w:eastAsia="仿宋" w:cs="仿宋"/>
          <w:sz w:val="24"/>
        </w:rPr>
      </w:pPr>
    </w:p>
    <w:p w14:paraId="09239880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投标人：全称（公章）</w:t>
      </w:r>
    </w:p>
    <w:p w14:paraId="35178DCB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6D257491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7F6C3C3B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20A499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</w:rPr>
        <w:t>时  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49EA0A3E"/>
    <w:rsid w:val="558974B8"/>
    <w:rsid w:val="679D9187"/>
    <w:rsid w:val="6C0B3DA2"/>
    <w:rsid w:val="6FC46519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1379</Words>
  <Characters>1448</Characters>
  <Lines>0</Lines>
  <Paragraphs>0</Paragraphs>
  <TotalTime>0</TotalTime>
  <ScaleCrop>false</ScaleCrop>
  <LinksUpToDate>false</LinksUpToDate>
  <CharactersWithSpaces>1493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979CAA2AA207428BBABCB537BD836E8C_13</vt:lpwstr>
  </property>
</Properties>
</file>