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834C">
      <w:pPr>
        <w:pStyle w:val="3"/>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b w:val="0"/>
          <w:bCs w:val="0"/>
          <w:sz w:val="36"/>
          <w:szCs w:val="36"/>
        </w:rPr>
        <w:t>合同文本</w:t>
      </w:r>
    </w:p>
    <w:p w14:paraId="160D74F7">
      <w:pPr>
        <w:pStyle w:val="4"/>
        <w:pageBreakBefore w:val="0"/>
        <w:overflowPunct/>
        <w:topLinePunct w:val="0"/>
        <w:bidi w:val="0"/>
        <w:snapToGrid w:val="0"/>
        <w:spacing w:line="360" w:lineRule="auto"/>
        <w:rPr>
          <w:rFonts w:hint="eastAsia"/>
        </w:rPr>
      </w:pPr>
    </w:p>
    <w:p w14:paraId="2BA32A4F">
      <w:pPr>
        <w:pageBreakBefore w:val="0"/>
        <w:overflowPunct/>
        <w:topLinePunct w:val="0"/>
        <w:bidi w:val="0"/>
        <w:snapToGrid w:val="0"/>
        <w:spacing w:line="360" w:lineRule="auto"/>
        <w:rPr>
          <w:rFonts w:hint="eastAsia"/>
        </w:rPr>
      </w:pPr>
    </w:p>
    <w:p w14:paraId="619994DD">
      <w:pPr>
        <w:pStyle w:val="2"/>
        <w:rPr>
          <w:rFonts w:hint="eastAsia"/>
        </w:rPr>
      </w:pP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未央六村堡工业园地震安全性评价</w:t>
      </w:r>
    </w:p>
    <w:p w14:paraId="3B198B95">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1219309">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55C83535">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3BC03A2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0CE9047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110D4E5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6D919D6C">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56F0D6CD">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67807BF2">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49147314">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甲    方：</w:t>
      </w:r>
    </w:p>
    <w:p w14:paraId="496DBAC2">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乙    方：</w:t>
      </w:r>
    </w:p>
    <w:p w14:paraId="5C74BE9C">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     年     月     日</w:t>
      </w:r>
    </w:p>
    <w:p w14:paraId="3A2F973D">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06F865CD">
      <w:pPr>
        <w:pStyle w:val="3"/>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0A9D597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甲方（采购人）：_____________________________________</w:t>
      </w:r>
    </w:p>
    <w:p w14:paraId="5FA8ED2A">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甲方住所：___________________________________________</w:t>
      </w:r>
    </w:p>
    <w:p w14:paraId="3759AD5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乙方（中标供应商）：_________________________________</w:t>
      </w:r>
    </w:p>
    <w:p w14:paraId="16C745B1">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rPr>
        <w:t>乙方住所：___________________________________________</w:t>
      </w:r>
    </w:p>
    <w:p w14:paraId="7E5EA47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根据《中华人民共和国民法典》及其他有关法律、法规，遵循平等、自愿、公平和诚信的原则，双方就下述项目范围与相关服务事项协商一致，订立本合同。 </w:t>
      </w:r>
    </w:p>
    <w:p w14:paraId="1516EC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一、项目概况 </w:t>
      </w:r>
    </w:p>
    <w:p w14:paraId="15F68C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174BCA4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53EE57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6BB842CA">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 xml:space="preserve">成本合同的文件 </w:t>
      </w:r>
    </w:p>
    <w:p w14:paraId="68355A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1.合同文本； </w:t>
      </w:r>
    </w:p>
    <w:p w14:paraId="565AA1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2.成交通知书、竞争性磋商响应文件、竞争性磋商文件、澄清、补充文件； </w:t>
      </w:r>
    </w:p>
    <w:p w14:paraId="34553C29">
      <w:pPr>
        <w:pStyle w:val="2"/>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3.国家相关规范及标准；</w:t>
      </w:r>
    </w:p>
    <w:p w14:paraId="2E5815BC">
      <w:pPr>
        <w:pStyle w:val="2"/>
        <w:keepNext w:val="0"/>
        <w:keepLines w:val="0"/>
        <w:pageBreakBefore w:val="0"/>
        <w:kinsoku/>
        <w:wordWrap/>
        <w:overflowPunct/>
        <w:topLinePunct w:val="0"/>
        <w:bidi w:val="0"/>
        <w:snapToGrid w:val="0"/>
        <w:spacing w:line="360" w:lineRule="auto"/>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 xml:space="preserve">    4.其他有关文件；</w:t>
      </w:r>
    </w:p>
    <w:p w14:paraId="03BBB88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 xml:space="preserve">补充协议也是本合同文件的组成部分。 </w:t>
      </w:r>
    </w:p>
    <w:p w14:paraId="0AD51C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三、合同金额 </w:t>
      </w:r>
    </w:p>
    <w:p w14:paraId="7D9FC7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 </w:t>
      </w:r>
    </w:p>
    <w:p w14:paraId="624CFB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 xml:space="preserve">），成交价不受市场价变化或实际工作量变化的影响。 </w:t>
      </w:r>
    </w:p>
    <w:p w14:paraId="099027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四、付款方式： </w:t>
      </w:r>
    </w:p>
    <w:p w14:paraId="2F25A0C7">
      <w:pPr>
        <w:keepNext w:val="0"/>
        <w:keepLines w:val="0"/>
        <w:pageBreakBefore w:val="0"/>
        <w:kinsoku/>
        <w:wordWrap/>
        <w:overflowPunct/>
        <w:topLinePunct w:val="0"/>
        <w:autoSpaceDE/>
        <w:autoSpaceDN/>
        <w:bidi w:val="0"/>
        <w:adjustRightInd/>
        <w:snapToGrid w:val="0"/>
        <w:spacing w:line="360" w:lineRule="auto"/>
        <w:ind w:firstLine="570"/>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采购包1： 付款条件说明： 合同签订后，达到付款条件起 30 日内，支付合同总金额的 40.00%。</w:t>
      </w:r>
    </w:p>
    <w:p w14:paraId="7223BFB5">
      <w:pPr>
        <w:keepNext w:val="0"/>
        <w:keepLines w:val="0"/>
        <w:pageBreakBefore w:val="0"/>
        <w:kinsoku/>
        <w:wordWrap/>
        <w:overflowPunct/>
        <w:topLinePunct w:val="0"/>
        <w:autoSpaceDE/>
        <w:autoSpaceDN/>
        <w:bidi w:val="0"/>
        <w:adjustRightInd/>
        <w:snapToGrid w:val="0"/>
        <w:spacing w:line="360" w:lineRule="auto"/>
        <w:ind w:firstLine="570"/>
        <w:textAlignment w:val="auto"/>
        <w:rPr>
          <w:rFonts w:ascii="仿宋" w:hAnsi="仿宋" w:eastAsia="仿宋" w:cs="仿宋"/>
          <w:color w:val="C00000"/>
        </w:rPr>
      </w:pPr>
      <w:r>
        <w:rPr>
          <w:rFonts w:hint="eastAsia" w:ascii="仿宋" w:hAnsi="仿宋" w:eastAsia="仿宋" w:cs="仿宋"/>
          <w:kern w:val="0"/>
          <w:sz w:val="24"/>
          <w:szCs w:val="24"/>
          <w:highlight w:val="none"/>
          <w:lang w:val="en-US" w:eastAsia="zh-CN"/>
        </w:rPr>
        <w:t>采购包1： 付款条件说明： 服务事项全部完成且验收合格后 ，达到付款条件起 30 日内，支付合同总金额的 60.00%。</w:t>
      </w:r>
    </w:p>
    <w:p w14:paraId="30CB96C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五、服务期限 </w:t>
      </w:r>
    </w:p>
    <w:p w14:paraId="7CA2B1DC">
      <w:pPr>
        <w:snapToGrid w:val="0"/>
        <w:spacing w:line="360" w:lineRule="auto"/>
        <w:ind w:firstLine="480" w:firstLineChars="200"/>
        <w:rPr>
          <w:rFonts w:hint="eastAsia" w:ascii="仿宋" w:hAnsi="仿宋" w:eastAsia="仿宋" w:cs="仿宋"/>
        </w:rPr>
      </w:pPr>
      <w:r>
        <w:rPr>
          <w:rFonts w:hint="eastAsia" w:ascii="仿宋" w:hAnsi="仿宋" w:eastAsia="仿宋" w:cs="仿宋"/>
        </w:rPr>
        <w:t>自合同签订之日起60个日历日完成。</w:t>
      </w:r>
      <w:bookmarkStart w:id="0" w:name="_GoBack"/>
      <w:bookmarkEnd w:id="0"/>
    </w:p>
    <w:p w14:paraId="631D35C1">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六、甲乙双方的权利与义务 </w:t>
      </w:r>
    </w:p>
    <w:p w14:paraId="3F4577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（一）甲方的权利与义务 </w:t>
      </w:r>
    </w:p>
    <w:p w14:paraId="5E2F5A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2ED43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2.甲方应按合同规定的日程和款项及时向乙方付款。 </w:t>
      </w:r>
    </w:p>
    <w:p w14:paraId="57C01BE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3.甲方负责协调解决涉及乙方范围内的工作，并指定专人配合。 </w:t>
      </w:r>
    </w:p>
    <w:p w14:paraId="150476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（二）乙方的权利与义务 </w:t>
      </w:r>
    </w:p>
    <w:p w14:paraId="21A9A8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1.乙方负责按规定的时间完成甲方交付的全部工作。 </w:t>
      </w:r>
    </w:p>
    <w:p w14:paraId="09BFE36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2.协助甲方完成相关工作。 </w:t>
      </w:r>
    </w:p>
    <w:p w14:paraId="3F8578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1C40F0D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 xml:space="preserve">应的责任和义务或终止合同，并有权追究甲方由此给乙方造成的损失。 </w:t>
      </w:r>
    </w:p>
    <w:p w14:paraId="459062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七、验收要求 </w:t>
      </w:r>
    </w:p>
    <w:p w14:paraId="3406A43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合格。</w:t>
      </w:r>
    </w:p>
    <w:p w14:paraId="42EAA9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八、其它事项 </w:t>
      </w:r>
    </w:p>
    <w:p w14:paraId="5CC095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（一）乙方不得转让、分包给其它单位或个人。 </w:t>
      </w:r>
    </w:p>
    <w:p w14:paraId="21C44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（二）乙方的投标文件和承诺等内容将列入合同。 </w:t>
      </w:r>
    </w:p>
    <w:p w14:paraId="1F72B1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九、知识产权归属 </w:t>
      </w:r>
    </w:p>
    <w:p w14:paraId="2F248C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（一）乙方为履行本合同义务所形成的服务成果的知识产权归甲方所有。 </w:t>
      </w:r>
    </w:p>
    <w:p w14:paraId="2758613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 </w:t>
      </w:r>
    </w:p>
    <w:p w14:paraId="01AA27F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十、违约责任 </w:t>
      </w:r>
    </w:p>
    <w:p w14:paraId="28AFF3B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（一）按《中华人民共和国民法典》中的相关条款执行。 </w:t>
      </w:r>
    </w:p>
    <w:p w14:paraId="3BBD7F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（二）未按合同要求提供服务或服务质量不能满足本次招标要求， 甲方有权终止合同和对乙方违约行为进行追究。 </w:t>
      </w:r>
    </w:p>
    <w:p w14:paraId="4AA738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（三）任何一方因不可抗力原因不能履行协议时，应尽快通知对方，双方均设法补偿。如仍无法履约协议，可协商延缓或撤销协议，双方责任免除。 </w:t>
      </w:r>
    </w:p>
    <w:p w14:paraId="41884B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十一、合同争议解方式 </w:t>
      </w:r>
    </w:p>
    <w:p w14:paraId="5BA33A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本合同在履行过程中发生的争议，由甲、乙双方当事人协商解决，协商不成的按下列第（二）种方式解决： </w:t>
      </w:r>
    </w:p>
    <w:p w14:paraId="522ED8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（一）提交西安仲裁委员会仲裁； </w:t>
      </w:r>
    </w:p>
    <w:p w14:paraId="5FEEC0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（二）依法向甲方所在地人民法院起诉。 </w:t>
      </w:r>
    </w:p>
    <w:p w14:paraId="179F601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十二、合同生效 </w:t>
      </w:r>
    </w:p>
    <w:p w14:paraId="72FF4AE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（一）本合同须经甲、乙双方的法定代表人或授权代表在合同书上签字并加盖本单位公章后正式生效。 </w:t>
      </w:r>
    </w:p>
    <w:p w14:paraId="53EE140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（二）合同生效后，甲、乙双方须严格执行本合同条款的规定，全面履行合同，违者按《中华人民共和国民法典》的有关规定承担相应责任。 </w:t>
      </w:r>
    </w:p>
    <w:p w14:paraId="60EE561F">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份，甲乙双方各执</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w:t>
      </w:r>
    </w:p>
    <w:p w14:paraId="2F4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607FC605">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6"/>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321E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2F4F04B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 xml:space="preserve"> 方</w:t>
            </w:r>
          </w:p>
        </w:tc>
        <w:tc>
          <w:tcPr>
            <w:tcW w:w="4345" w:type="dxa"/>
            <w:tcBorders>
              <w:tl2br w:val="nil"/>
              <w:tr2bl w:val="nil"/>
            </w:tcBorders>
            <w:shd w:val="clear" w:color="auto" w:fill="D8D8D8"/>
            <w:noWrap w:val="0"/>
            <w:vAlign w:val="bottom"/>
          </w:tcPr>
          <w:p w14:paraId="3AA57464">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 xml:space="preserve">  方</w:t>
            </w:r>
          </w:p>
        </w:tc>
      </w:tr>
      <w:tr w14:paraId="096D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BF95A47">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21E7852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706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1A1237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607C2C6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29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D9C454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274839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C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364152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4FF7F16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3168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A43E3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DE893A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6CD8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BF518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60F6F88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138B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434932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01B320D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47BC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8CBF7A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5F6D532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5E3F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8E97261">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0B486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7FA4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84D90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日期：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年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月</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日</w:t>
            </w:r>
          </w:p>
        </w:tc>
        <w:tc>
          <w:tcPr>
            <w:tcW w:w="4345" w:type="dxa"/>
            <w:tcBorders>
              <w:tl2br w:val="nil"/>
              <w:tr2bl w:val="nil"/>
            </w:tcBorders>
            <w:noWrap w:val="0"/>
            <w:vAlign w:val="center"/>
          </w:tcPr>
          <w:p w14:paraId="4DDF2F8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日期：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年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月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日</w:t>
            </w:r>
          </w:p>
        </w:tc>
      </w:tr>
    </w:tbl>
    <w:p w14:paraId="2B4E7278">
      <w:pPr>
        <w:pStyle w:val="5"/>
        <w:pageBreakBefore w:val="0"/>
        <w:overflowPunct/>
        <w:topLinePunct w:val="0"/>
        <w:bidi w:val="0"/>
        <w:snapToGrid w:val="0"/>
        <w:spacing w:line="360" w:lineRule="auto"/>
        <w:rPr>
          <w:rFonts w:hint="eastAsia"/>
        </w:rPr>
      </w:pPr>
    </w:p>
    <w:p w14:paraId="6AD8DB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2B572E6E"/>
    <w:rsid w:val="25D50B59"/>
    <w:rsid w:val="26480647"/>
    <w:rsid w:val="2B572E6E"/>
    <w:rsid w:val="46FB032B"/>
    <w:rsid w:val="5B1E5599"/>
    <w:rsid w:val="5E783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1433</Words>
  <Characters>1614</Characters>
  <Lines>0</Lines>
  <Paragraphs>0</Paragraphs>
  <TotalTime>1</TotalTime>
  <ScaleCrop>false</ScaleCrop>
  <LinksUpToDate>false</LinksUpToDate>
  <CharactersWithSpaces>1832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cp:lastModifiedBy>
  <dcterms:modified xsi:type="dcterms:W3CDTF">2025-03-10T06:06:45Z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4033D961DDD442C3ACCE378AAB6813DD_11</vt:lpwstr>
  </property>
  <property fmtid="{D5CDD505-2E9C-101B-9397-08002B2CF9AE}" pid="4" name="KSOTemplateDocerSaveRecord">
    <vt:lpwstr>eyJoZGlkIjoiMGFkN2ZkYjAyZWFhMzBkYzQ5ZGY0MjkyMjEyZDAzZTQiLCJ1c2VySWQiOiIzNTY4MTIxOTcifQ==</vt:lpwstr>
  </property>
</Properties>
</file>