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286955">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b/>
          <w:bCs/>
          <w:sz w:val="32"/>
          <w:szCs w:val="32"/>
          <w:highlight w:val="none"/>
          <w:lang w:val="en-US" w:eastAsia="zh-CN"/>
        </w:rPr>
      </w:pPr>
    </w:p>
    <w:p w14:paraId="51CFF209">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b/>
          <w:bCs/>
          <w:sz w:val="32"/>
          <w:szCs w:val="32"/>
          <w:highlight w:val="none"/>
          <w:lang w:val="en-US" w:eastAsia="zh-CN"/>
        </w:rPr>
      </w:pPr>
    </w:p>
    <w:p w14:paraId="5D7B5AAC">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合同文本</w:t>
      </w:r>
    </w:p>
    <w:p w14:paraId="504F5CE4">
      <w:pPr>
        <w:pStyle w:val="3"/>
        <w:spacing w:line="360" w:lineRule="auto"/>
        <w:rPr>
          <w:rFonts w:hint="eastAsia" w:ascii="仿宋" w:hAnsi="仿宋" w:eastAsia="仿宋" w:cs="仿宋"/>
          <w:highlight w:val="none"/>
          <w:lang w:val="en-US" w:eastAsia="zh-CN"/>
        </w:rPr>
      </w:pPr>
    </w:p>
    <w:p w14:paraId="7BB3AF50">
      <w:pPr>
        <w:widowControl w:val="0"/>
        <w:spacing w:line="360" w:lineRule="auto"/>
        <w:ind w:left="0" w:leftChars="0" w:firstLine="0" w:firstLineChars="0"/>
        <w:jc w:val="both"/>
        <w:rPr>
          <w:rFonts w:hint="eastAsia" w:ascii="仿宋" w:hAnsi="仿宋" w:eastAsia="仿宋" w:cs="仿宋"/>
          <w:b/>
          <w:bCs/>
          <w:color w:val="auto"/>
          <w:sz w:val="28"/>
          <w:szCs w:val="28"/>
          <w:lang w:val="en-US" w:eastAsia="zh-CN" w:bidi="ar-SA"/>
        </w:rPr>
      </w:pPr>
      <w:r>
        <w:rPr>
          <w:rFonts w:hint="eastAsia" w:ascii="仿宋" w:hAnsi="仿宋" w:eastAsia="仿宋" w:cs="仿宋"/>
          <w:b/>
          <w:bCs/>
          <w:color w:val="auto"/>
          <w:sz w:val="28"/>
          <w:szCs w:val="28"/>
          <w:lang w:val="en-US" w:eastAsia="zh-CN" w:bidi="ar-SA"/>
        </w:rPr>
        <w:t>合同编号:</w:t>
      </w:r>
    </w:p>
    <w:p w14:paraId="2526346C">
      <w:pPr>
        <w:pStyle w:val="7"/>
        <w:rPr>
          <w:rFonts w:hint="eastAsia" w:ascii="仿宋" w:hAnsi="仿宋" w:eastAsia="仿宋" w:cs="仿宋"/>
          <w:lang w:val="en-US" w:eastAsia="zh-CN"/>
        </w:rPr>
      </w:pPr>
    </w:p>
    <w:p w14:paraId="7D6BAE3A">
      <w:pPr>
        <w:widowControl w:val="0"/>
        <w:ind w:left="0" w:leftChars="0" w:firstLine="0" w:firstLineChars="0"/>
        <w:jc w:val="both"/>
        <w:rPr>
          <w:rFonts w:hint="eastAsia" w:ascii="仿宋" w:hAnsi="仿宋" w:eastAsia="仿宋" w:cs="仿宋"/>
          <w:color w:val="auto"/>
          <w:sz w:val="28"/>
          <w:szCs w:val="28"/>
          <w:lang w:val="en-US" w:eastAsia="zh-CN" w:bidi="ar-SA"/>
        </w:rPr>
      </w:pPr>
    </w:p>
    <w:p w14:paraId="19528A67">
      <w:pPr>
        <w:jc w:val="center"/>
        <w:rPr>
          <w:rFonts w:hint="eastAsia" w:ascii="仿宋" w:hAnsi="仿宋" w:eastAsia="仿宋" w:cs="仿宋"/>
          <w:b/>
          <w:bCs w:val="0"/>
          <w:color w:val="auto"/>
          <w:kern w:val="0"/>
          <w:sz w:val="44"/>
          <w:szCs w:val="44"/>
          <w:lang w:val="en-US" w:eastAsia="zh-CN" w:bidi="ar-SA"/>
        </w:rPr>
      </w:pPr>
      <w:r>
        <w:rPr>
          <w:rFonts w:hint="eastAsia" w:ascii="仿宋" w:hAnsi="仿宋" w:eastAsia="仿宋" w:cs="仿宋"/>
          <w:b/>
          <w:bCs w:val="0"/>
          <w:color w:val="auto"/>
          <w:kern w:val="0"/>
          <w:sz w:val="44"/>
          <w:szCs w:val="44"/>
          <w:lang w:val="en-US" w:eastAsia="zh-CN" w:bidi="ar-SA"/>
        </w:rPr>
        <w:t>校舍维修改善项目</w:t>
      </w:r>
    </w:p>
    <w:p w14:paraId="02182879">
      <w:pPr>
        <w:pStyle w:val="2"/>
        <w:jc w:val="center"/>
        <w:rPr>
          <w:rFonts w:hint="eastAsia" w:ascii="仿宋" w:hAnsi="仿宋" w:eastAsia="仿宋" w:cs="仿宋"/>
          <w:b/>
          <w:bCs w:val="0"/>
          <w:color w:val="auto"/>
          <w:kern w:val="0"/>
          <w:sz w:val="44"/>
          <w:szCs w:val="44"/>
          <w:lang w:val="en-US" w:eastAsia="zh-CN"/>
        </w:rPr>
      </w:pPr>
    </w:p>
    <w:p w14:paraId="337088FB">
      <w:pPr>
        <w:pStyle w:val="2"/>
        <w:jc w:val="center"/>
        <w:rPr>
          <w:rFonts w:hint="eastAsia" w:ascii="仿宋" w:hAnsi="仿宋" w:eastAsia="仿宋" w:cs="仿宋"/>
          <w:b/>
          <w:bCs w:val="0"/>
          <w:color w:val="auto"/>
          <w:kern w:val="0"/>
          <w:sz w:val="44"/>
          <w:szCs w:val="44"/>
          <w:lang w:val="en-US" w:eastAsia="zh-CN"/>
        </w:rPr>
      </w:pPr>
      <w:r>
        <w:rPr>
          <w:rFonts w:hint="eastAsia" w:ascii="仿宋" w:hAnsi="仿宋" w:eastAsia="仿宋" w:cs="仿宋"/>
          <w:b/>
          <w:bCs w:val="0"/>
          <w:color w:val="auto"/>
          <w:kern w:val="0"/>
          <w:sz w:val="44"/>
          <w:szCs w:val="44"/>
          <w:lang w:val="en-US" w:eastAsia="zh-CN"/>
        </w:rPr>
        <w:t>（示范文本）</w:t>
      </w:r>
    </w:p>
    <w:p w14:paraId="35779BB4">
      <w:pPr>
        <w:widowControl w:val="0"/>
        <w:ind w:left="0" w:leftChars="0" w:firstLine="0" w:firstLineChars="0"/>
        <w:jc w:val="both"/>
        <w:rPr>
          <w:rFonts w:hint="eastAsia" w:ascii="仿宋" w:hAnsi="仿宋" w:eastAsia="仿宋" w:cs="仿宋"/>
          <w:color w:val="auto"/>
          <w:sz w:val="28"/>
          <w:szCs w:val="28"/>
          <w:lang w:val="en-US" w:eastAsia="zh-CN" w:bidi="ar-SA"/>
        </w:rPr>
      </w:pPr>
    </w:p>
    <w:p w14:paraId="76565FD6">
      <w:pPr>
        <w:pStyle w:val="7"/>
        <w:rPr>
          <w:rFonts w:hint="eastAsia" w:ascii="仿宋" w:hAnsi="仿宋" w:eastAsia="仿宋" w:cs="仿宋"/>
          <w:lang w:val="en-US" w:eastAsia="zh-CN"/>
        </w:rPr>
      </w:pPr>
    </w:p>
    <w:p w14:paraId="44B54605">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14:paraId="0642F144">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供应商(乙方) :                              </w:t>
      </w:r>
    </w:p>
    <w:p w14:paraId="2805AC55">
      <w:pPr>
        <w:pStyle w:val="7"/>
        <w:ind w:left="0" w:leftChars="0" w:firstLine="0" w:firstLineChars="0"/>
        <w:rPr>
          <w:rFonts w:hint="eastAsia" w:ascii="仿宋" w:hAnsi="仿宋" w:eastAsia="仿宋" w:cs="仿宋"/>
        </w:rPr>
      </w:pPr>
    </w:p>
    <w:p w14:paraId="0ADD2478">
      <w:pPr>
        <w:pStyle w:val="8"/>
        <w:ind w:left="294" w:leftChars="0" w:hanging="294" w:hangingChars="105"/>
        <w:rPr>
          <w:rFonts w:hint="eastAsia"/>
        </w:rPr>
      </w:pPr>
    </w:p>
    <w:p w14:paraId="315BFE3B">
      <w:pPr>
        <w:bidi w:val="0"/>
        <w:rPr>
          <w:rFonts w:hint="eastAsia" w:ascii="仿宋" w:hAnsi="仿宋" w:eastAsia="仿宋" w:cs="仿宋"/>
          <w:color w:val="000000"/>
          <w:sz w:val="24"/>
        </w:rPr>
      </w:pPr>
    </w:p>
    <w:p w14:paraId="0971926C">
      <w:pPr>
        <w:bidi w:val="0"/>
        <w:ind w:firstLine="480" w:firstLineChars="200"/>
        <w:rPr>
          <w:rFonts w:hint="eastAsia" w:ascii="仿宋" w:hAnsi="仿宋" w:eastAsia="仿宋" w:cs="仿宋"/>
          <w:color w:val="000000"/>
          <w:sz w:val="24"/>
        </w:rPr>
      </w:pPr>
      <w:r>
        <w:rPr>
          <w:rFonts w:hint="eastAsia" w:ascii="仿宋" w:hAnsi="仿宋" w:eastAsia="仿宋" w:cs="仿宋"/>
          <w:color w:val="000000"/>
          <w:sz w:val="24"/>
        </w:rPr>
        <w:t>合同编号：</w:t>
      </w:r>
      <w:r>
        <w:rPr>
          <w:rFonts w:hint="eastAsia" w:ascii="仿宋" w:hAnsi="仿宋" w:eastAsia="仿宋" w:cs="仿宋"/>
          <w:color w:val="000000"/>
          <w:sz w:val="24"/>
          <w:u w:val="single"/>
          <w:lang w:val="en-US" w:eastAsia="zh-CN"/>
        </w:rPr>
        <w:t xml:space="preserve">                                             </w:t>
      </w:r>
    </w:p>
    <w:p w14:paraId="1631FDB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签订地点：</w:t>
      </w:r>
      <w:r>
        <w:rPr>
          <w:rFonts w:hint="eastAsia" w:ascii="仿宋" w:hAnsi="仿宋" w:eastAsia="仿宋" w:cs="仿宋"/>
          <w:color w:val="000000"/>
          <w:sz w:val="24"/>
          <w:u w:val="single"/>
        </w:rPr>
        <w:t xml:space="preserve">                                             </w:t>
      </w:r>
    </w:p>
    <w:p w14:paraId="4DBBE551">
      <w:pPr>
        <w:numPr>
          <w:ilvl w:val="0"/>
          <w:numId w:val="0"/>
        </w:numPr>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签订时间：</w:t>
      </w:r>
      <w:r>
        <w:rPr>
          <w:rFonts w:hint="eastAsia" w:ascii="仿宋" w:hAnsi="仿宋" w:eastAsia="仿宋" w:cs="仿宋"/>
          <w:color w:val="000000"/>
          <w:sz w:val="24"/>
          <w:u w:val="single"/>
        </w:rPr>
        <w:t xml:space="preserve">                                             </w:t>
      </w:r>
    </w:p>
    <w:p w14:paraId="0E6B7A73">
      <w:pPr>
        <w:rPr>
          <w:rFonts w:hint="eastAsia" w:ascii="仿宋" w:hAnsi="仿宋" w:eastAsia="仿宋" w:cs="仿宋"/>
          <w:color w:val="000000"/>
          <w:sz w:val="24"/>
          <w:u w:val="single"/>
        </w:rPr>
      </w:pPr>
      <w:r>
        <w:rPr>
          <w:rFonts w:hint="eastAsia" w:ascii="仿宋" w:hAnsi="仿宋" w:eastAsia="仿宋" w:cs="仿宋"/>
          <w:color w:val="000000"/>
          <w:sz w:val="24"/>
          <w:u w:val="single"/>
        </w:rPr>
        <w:br w:type="page"/>
      </w:r>
    </w:p>
    <w:p w14:paraId="75FCADCF">
      <w:pPr>
        <w:numPr>
          <w:ilvl w:val="0"/>
          <w:numId w:val="0"/>
        </w:numPr>
        <w:jc w:val="center"/>
        <w:rPr>
          <w:rFonts w:hint="eastAsia" w:ascii="宋体" w:hAnsi="宋体" w:eastAsia="宋体" w:cs="宋体"/>
          <w:b/>
          <w:sz w:val="36"/>
        </w:rPr>
      </w:pPr>
      <w:r>
        <w:rPr>
          <w:rFonts w:hint="eastAsia" w:ascii="宋体" w:hAnsi="宋体" w:eastAsia="宋体" w:cs="宋体"/>
          <w:b/>
          <w:sz w:val="36"/>
        </w:rPr>
        <w:t>拟签订采购合同文本</w:t>
      </w:r>
    </w:p>
    <w:p w14:paraId="473B7682">
      <w:pPr>
        <w:numPr>
          <w:ilvl w:val="0"/>
          <w:numId w:val="0"/>
        </w:numPr>
        <w:jc w:val="center"/>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本合同为中小企业预留合同</w:t>
      </w:r>
      <w:r>
        <w:rPr>
          <w:rFonts w:hint="eastAsia" w:ascii="仿宋" w:hAnsi="仿宋" w:eastAsia="仿宋" w:cs="仿宋"/>
          <w:highlight w:val="none"/>
          <w:lang w:eastAsia="zh-CN"/>
        </w:rPr>
        <w:t>）</w:t>
      </w:r>
    </w:p>
    <w:p w14:paraId="7A08F906">
      <w:pP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val="en-US" w:eastAsia="zh-CN"/>
        </w:rPr>
        <w:t xml:space="preserve">                                </w:t>
      </w:r>
    </w:p>
    <w:p w14:paraId="703B22D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14:paraId="32174277">
      <w:pP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val="en-US" w:eastAsia="zh-CN"/>
        </w:rPr>
        <w:t>校舍维修改善项目（合同包号）（合同包名称）</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rPr>
        <w:t>陕西</w:t>
      </w:r>
      <w:r>
        <w:rPr>
          <w:rFonts w:hint="eastAsia" w:ascii="仿宋" w:hAnsi="仿宋" w:eastAsia="仿宋" w:cs="仿宋"/>
          <w:bCs/>
          <w:color w:val="auto"/>
          <w:sz w:val="24"/>
          <w:szCs w:val="24"/>
          <w:highlight w:val="none"/>
          <w:u w:val="single"/>
          <w:lang w:val="en-US" w:eastAsia="zh-CN"/>
        </w:rPr>
        <w:t>华海国际</w:t>
      </w:r>
      <w:r>
        <w:rPr>
          <w:rFonts w:hint="eastAsia" w:ascii="仿宋" w:hAnsi="仿宋" w:eastAsia="仿宋" w:cs="仿宋"/>
          <w:bCs/>
          <w:color w:val="auto"/>
          <w:sz w:val="24"/>
          <w:szCs w:val="24"/>
          <w:highlight w:val="none"/>
          <w:u w:val="single"/>
        </w:rPr>
        <w:t>项目管理有限公司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，(以下简称“甲方”)确定（以下简称“乙方”）为的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14:paraId="42CB3E3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579A524">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238302E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CECF5E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14:paraId="45AB3B7E">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p>
    <w:p w14:paraId="25A039BD">
      <w:pPr>
        <w:autoSpaceDE w:val="0"/>
        <w:autoSpaceDN w:val="0"/>
        <w:adjustRightInd w:val="0"/>
        <w:spacing w:line="360" w:lineRule="auto"/>
        <w:ind w:firstLine="480" w:firstLineChars="20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合同签订后，达到付款条件，支付合同总价款的40%；完工验收合格后，达到付款条件，支付至合同价款的60%；提交财政部门结算评审后，按照评审金额支付剩余工程款。</w:t>
      </w:r>
    </w:p>
    <w:p w14:paraId="65966176">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44B1232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32FC1A9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合同包1自进场之日起60个日历日内竣工，合同包2自进场之日起30个日历日内竣工</w:t>
      </w:r>
      <w:r>
        <w:rPr>
          <w:rFonts w:hint="eastAsia" w:ascii="仿宋" w:hAnsi="仿宋" w:eastAsia="仿宋" w:cs="仿宋"/>
          <w:bCs/>
          <w:color w:val="auto"/>
          <w:sz w:val="24"/>
          <w:szCs w:val="24"/>
          <w:highlight w:val="none"/>
        </w:rPr>
        <w:t>。</w:t>
      </w:r>
    </w:p>
    <w:p w14:paraId="78F14ED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（三）缺陷责任期：自本项目竣工验收合格之日起两年。</w:t>
      </w:r>
    </w:p>
    <w:p w14:paraId="78C2BD8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14:paraId="37A7CD1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14:paraId="435B8BE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14:paraId="1D7DBF6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highlight w:val="none"/>
          <w:lang w:val="en-US" w:eastAsia="zh-CN"/>
        </w:rPr>
      </w:pPr>
      <w:r>
        <w:rPr>
          <w:rFonts w:hint="eastAsia" w:ascii="仿宋" w:hAnsi="仿宋" w:eastAsia="仿宋" w:cs="仿宋"/>
          <w:bCs/>
          <w:color w:val="auto"/>
          <w:sz w:val="24"/>
          <w:szCs w:val="24"/>
          <w:highlight w:val="none"/>
          <w:lang w:val="en-US" w:eastAsia="zh-CN"/>
        </w:rPr>
        <w:t>（七）本工程质量保修期项目完成验收合格后不低于2年，详见工</w:t>
      </w:r>
      <w:bookmarkStart w:id="7" w:name="_GoBack"/>
      <w:bookmarkEnd w:id="7"/>
      <w:r>
        <w:rPr>
          <w:rFonts w:hint="eastAsia" w:ascii="仿宋" w:hAnsi="仿宋" w:eastAsia="仿宋" w:cs="仿宋"/>
          <w:bCs/>
          <w:color w:val="auto"/>
          <w:sz w:val="24"/>
          <w:szCs w:val="24"/>
          <w:highlight w:val="none"/>
          <w:lang w:val="en-US" w:eastAsia="zh-CN"/>
        </w:rPr>
        <w:t>程质量保修书，质保期内所发生的的修复费用，均由乙方承担。</w:t>
      </w:r>
    </w:p>
    <w:p w14:paraId="3F1B676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14:paraId="708C7F4B">
      <w:pPr>
        <w:pStyle w:val="8"/>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5D19F24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70D693E">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1AF7B944">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613C6800">
      <w:pPr>
        <w:spacing w:line="36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5E0DD384">
      <w:pP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3BF50B1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51A5C8E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049DFB8E">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52541467">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8EB7B34">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C1663BC">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5BDB06F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FE4A7F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7EEE0501">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330EE0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1F7FD2E0">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47A1257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2768DB0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1609B63E">
      <w:pP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7CC7C26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661A760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0A61BE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7A0DADE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6D3A7E8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14:paraId="77F4991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14:paraId="509737B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14:paraId="407EF5D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14:paraId="5F6BC8A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2D8AAEE">
      <w:pPr>
        <w:autoSpaceDE w:val="0"/>
        <w:autoSpaceDN w:val="0"/>
        <w:adjustRightIn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4FCA3C12">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574ECC3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E3F828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FD9BBF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65AC1B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39570F5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FBE6CF1">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63BF54C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7CC89644">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4D13C2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B7B32B4">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2266E14F">
      <w:pP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14:paraId="602BB07B">
      <w:pP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9"/>
        <w:tblW w:w="8403" w:type="dxa"/>
        <w:jc w:val="center"/>
        <w:tblLayout w:type="fixed"/>
        <w:tblCellMar>
          <w:top w:w="0" w:type="dxa"/>
          <w:left w:w="108" w:type="dxa"/>
          <w:bottom w:w="0" w:type="dxa"/>
          <w:right w:w="108" w:type="dxa"/>
        </w:tblCellMar>
      </w:tblPr>
      <w:tblGrid>
        <w:gridCol w:w="4201"/>
        <w:gridCol w:w="4202"/>
      </w:tblGrid>
      <w:tr w14:paraId="476FF227">
        <w:tblPrEx>
          <w:tblCellMar>
            <w:top w:w="0" w:type="dxa"/>
            <w:left w:w="108" w:type="dxa"/>
            <w:bottom w:w="0" w:type="dxa"/>
            <w:right w:w="108" w:type="dxa"/>
          </w:tblCellMar>
        </w:tblPrEx>
        <w:trPr>
          <w:trHeight w:val="567" w:hRule="exact"/>
          <w:jc w:val="center"/>
        </w:trPr>
        <w:tc>
          <w:tcPr>
            <w:tcW w:w="4201" w:type="dxa"/>
            <w:noWrap/>
            <w:vAlign w:val="center"/>
          </w:tcPr>
          <w:p w14:paraId="6EA19CA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29CC40F0">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01" w:type="dxa"/>
            <w:noWrap/>
            <w:vAlign w:val="center"/>
          </w:tcPr>
          <w:p w14:paraId="209C88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492DFAB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01" w:type="dxa"/>
            <w:noWrap/>
            <w:vAlign w:val="center"/>
          </w:tcPr>
          <w:p w14:paraId="65C7B48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789FFEB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01" w:type="dxa"/>
            <w:noWrap/>
            <w:vAlign w:val="center"/>
          </w:tcPr>
          <w:p w14:paraId="1D696CB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659783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01" w:type="dxa"/>
            <w:noWrap/>
            <w:vAlign w:val="center"/>
          </w:tcPr>
          <w:p w14:paraId="0E3191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586A4FB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01" w:type="dxa"/>
            <w:noWrap/>
            <w:vAlign w:val="center"/>
          </w:tcPr>
          <w:p w14:paraId="1D737D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75C3D45D">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01" w:type="dxa"/>
            <w:noWrap/>
            <w:vAlign w:val="center"/>
          </w:tcPr>
          <w:p w14:paraId="275486E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57775C5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01" w:type="dxa"/>
            <w:noWrap/>
            <w:vAlign w:val="center"/>
          </w:tcPr>
          <w:p w14:paraId="1AA5D7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D03134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01" w:type="dxa"/>
            <w:noWrap/>
            <w:vAlign w:val="center"/>
          </w:tcPr>
          <w:p w14:paraId="76C4979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474D746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3E0DB32E">
      <w:pPr>
        <w:pStyle w:val="5"/>
        <w:rPr>
          <w:rFonts w:hint="eastAsia"/>
          <w:highlight w:val="none"/>
        </w:rPr>
      </w:pPr>
    </w:p>
    <w:p w14:paraId="2C85DDEA">
      <w:pP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06F2D00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附</w:t>
      </w:r>
      <w:bookmarkStart w:id="0" w:name="_Toc296891266"/>
      <w:bookmarkStart w:id="1" w:name="_Toc296503226"/>
      <w:bookmarkStart w:id="2" w:name="_Toc296944565"/>
      <w:bookmarkStart w:id="3" w:name="_Toc296891054"/>
      <w:bookmarkStart w:id="4" w:name="_Toc267261693"/>
      <w:bookmarkStart w:id="5" w:name="_Toc296346727"/>
      <w:bookmarkStart w:id="6" w:name="_Toc296347225"/>
      <w:r>
        <w:rPr>
          <w:rFonts w:hint="eastAsia" w:ascii="仿宋" w:hAnsi="仿宋" w:eastAsia="仿宋" w:cs="仿宋"/>
          <w:color w:val="000000"/>
          <w:sz w:val="24"/>
          <w:szCs w:val="24"/>
          <w:highlight w:val="none"/>
        </w:rPr>
        <w:t>件</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w:t>
      </w:r>
      <w:bookmarkEnd w:id="0"/>
      <w:bookmarkEnd w:id="1"/>
      <w:bookmarkEnd w:id="2"/>
      <w:bookmarkEnd w:id="3"/>
      <w:bookmarkEnd w:id="4"/>
      <w:bookmarkEnd w:id="5"/>
      <w:bookmarkEnd w:id="6"/>
      <w:r>
        <w:rPr>
          <w:rFonts w:hint="eastAsia" w:ascii="仿宋" w:hAnsi="仿宋" w:eastAsia="仿宋" w:cs="仿宋"/>
          <w:color w:val="000000"/>
          <w:sz w:val="24"/>
          <w:szCs w:val="24"/>
          <w:highlight w:val="none"/>
        </w:rPr>
        <w:t xml:space="preserve">    </w:t>
      </w:r>
    </w:p>
    <w:p w14:paraId="0DD9A668">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工程质量保修书</w:t>
      </w:r>
    </w:p>
    <w:p w14:paraId="5EAC2D9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default"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u w:val="single"/>
          <w:lang w:val="en-US" w:eastAsia="zh-CN"/>
        </w:rPr>
        <w:t xml:space="preserve">                               </w:t>
      </w:r>
    </w:p>
    <w:p w14:paraId="16D62DBF">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w:t>
      </w:r>
      <w:r>
        <w:rPr>
          <w:rFonts w:hint="eastAsia" w:ascii="仿宋" w:hAnsi="仿宋" w:eastAsia="仿宋" w:cs="仿宋"/>
          <w:color w:val="000000"/>
          <w:sz w:val="24"/>
          <w:szCs w:val="24"/>
          <w:highlight w:val="none"/>
          <w:lang w:val="en-US" w:eastAsia="zh-CN"/>
        </w:rPr>
        <w:t>供应商</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w:t>
      </w:r>
    </w:p>
    <w:p w14:paraId="233ECB6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p>
    <w:p w14:paraId="39863EF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发包人和承包人根据《中华人民共和国建筑法》和《建设工程质量管理条例》，经协商一致就</w:t>
      </w:r>
      <w:r>
        <w:rPr>
          <w:rFonts w:hint="eastAsia" w:ascii="仿宋" w:hAnsi="仿宋" w:eastAsia="仿宋" w:cs="仿宋"/>
          <w:bCs/>
          <w:color w:val="auto"/>
          <w:sz w:val="24"/>
          <w:szCs w:val="24"/>
          <w:highlight w:val="none"/>
          <w:u w:val="single"/>
          <w:lang w:val="en-US" w:eastAsia="zh-CN"/>
        </w:rPr>
        <w:t>校舍维修改善项目（合同包号）（合同包名称）</w:t>
      </w:r>
      <w:r>
        <w:rPr>
          <w:rFonts w:hint="eastAsia" w:ascii="仿宋" w:hAnsi="仿宋" w:eastAsia="仿宋" w:cs="仿宋"/>
          <w:color w:val="000000"/>
          <w:sz w:val="24"/>
          <w:szCs w:val="24"/>
          <w:highlight w:val="none"/>
        </w:rPr>
        <w:t>签订工程质量保修书。</w:t>
      </w:r>
    </w:p>
    <w:p w14:paraId="6DFFCA0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一、工程质量保修范围和内容</w:t>
      </w:r>
    </w:p>
    <w:p w14:paraId="31B8FB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承包人在质量保修期内，按照有关法律规定和合同约定，承担工程质量保修责任。</w:t>
      </w:r>
    </w:p>
    <w:p w14:paraId="3CDAB9A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AA1C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05793E0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　　</w:t>
      </w:r>
      <w:r>
        <w:rPr>
          <w:rFonts w:hint="eastAsia" w:ascii="仿宋" w:hAnsi="仿宋" w:eastAsia="仿宋" w:cs="仿宋"/>
          <w:color w:val="000000"/>
          <w:sz w:val="24"/>
          <w:szCs w:val="24"/>
          <w:highlight w:val="none"/>
        </w:rPr>
        <w:t>二、质量保修期</w:t>
      </w:r>
    </w:p>
    <w:p w14:paraId="26AD1F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根据《建设工程质量管理条例》及有关规定，工程的质量保修期如下：</w:t>
      </w:r>
    </w:p>
    <w:p w14:paraId="56A34E5D">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地基基础工程和主体结构工程为设计文件规定的工程合理使用年限；</w:t>
      </w:r>
    </w:p>
    <w:p w14:paraId="163662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屋面防水工程、有防水要求的卫生间、房间和外墙面的防渗为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5</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8751D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装修工程为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7F0DA7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电气管线、给排水管道、设备安装工程为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069855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供热与供冷系统为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个采暖期、供冷期；</w:t>
      </w:r>
    </w:p>
    <w:p w14:paraId="4BC7A3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住宅小区内的给排水设施、道路等配套工程为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6B83A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其他项目保修期限约定如下：</w:t>
      </w:r>
    </w:p>
    <w:p w14:paraId="17C854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lang w:val="en-US" w:eastAsia="zh-CN"/>
        </w:rPr>
        <w:t xml:space="preserve">                                                      </w:t>
      </w:r>
    </w:p>
    <w:p w14:paraId="776E81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质量保修期自工程竣工验收合格之日起计算。</w:t>
      </w:r>
    </w:p>
    <w:p w14:paraId="7316DB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三、缺陷责任期</w:t>
      </w:r>
    </w:p>
    <w:p w14:paraId="6A8D0D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工程缺陷责任期为</w:t>
      </w:r>
      <w:r>
        <w:rPr>
          <w:rFonts w:hint="eastAsia" w:ascii="仿宋" w:hAnsi="仿宋" w:eastAsia="仿宋" w:cs="仿宋"/>
          <w:color w:val="000000"/>
          <w:sz w:val="24"/>
          <w:szCs w:val="24"/>
          <w:highlight w:val="none"/>
          <w:u w:val="single"/>
          <w:lang w:val="en-US" w:eastAsia="zh-CN"/>
        </w:rPr>
        <w:t>12</w:t>
      </w:r>
      <w:r>
        <w:rPr>
          <w:rFonts w:hint="eastAsia" w:ascii="仿宋" w:hAnsi="仿宋" w:eastAsia="仿宋" w:cs="仿宋"/>
          <w:color w:val="000000"/>
          <w:sz w:val="24"/>
          <w:szCs w:val="24"/>
          <w:highlight w:val="none"/>
        </w:rPr>
        <w:t>个月，缺陷责任期自工程通过竣工验收之日起计算。单位工程先于全部工程进行验收，单位工程缺陷责任期自单位工程验收合格之日起算。</w:t>
      </w:r>
    </w:p>
    <w:p w14:paraId="3BAA9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缺陷责任期终止后，发包人应退还剩余的质量保证金。</w:t>
      </w:r>
    </w:p>
    <w:p w14:paraId="15781BD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四、质量保修责任</w:t>
      </w:r>
    </w:p>
    <w:p w14:paraId="6F4FBFE6">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发生紧急事故需抢修的，承包人在接到事故通知后，应当立即到达事故现场抢修。</w:t>
      </w:r>
    </w:p>
    <w:p w14:paraId="554F49D6">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质量保修完成后，由发包人组织验收。</w:t>
      </w:r>
    </w:p>
    <w:p w14:paraId="5FE8B6C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五、保修费用</w:t>
      </w:r>
    </w:p>
    <w:p w14:paraId="72F0C65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保修费用由造成质量缺陷的责任方承担。</w:t>
      </w:r>
    </w:p>
    <w:p w14:paraId="76D6A2D0">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000000"/>
          <w:sz w:val="24"/>
          <w:szCs w:val="24"/>
          <w:highlight w:val="none"/>
          <w:u w:val="single"/>
        </w:rPr>
      </w:pPr>
      <w:r>
        <w:rPr>
          <w:rFonts w:hint="eastAsia" w:ascii="仿宋" w:hAnsi="仿宋" w:eastAsia="仿宋" w:cs="仿宋"/>
          <w:b/>
          <w:color w:val="000000"/>
          <w:sz w:val="24"/>
          <w:szCs w:val="24"/>
          <w:highlight w:val="none"/>
        </w:rPr>
        <w:t>六</w:t>
      </w:r>
      <w:r>
        <w:rPr>
          <w:rFonts w:hint="eastAsia" w:ascii="仿宋" w:hAnsi="仿宋" w:eastAsia="仿宋" w:cs="仿宋"/>
          <w:color w:val="000000"/>
          <w:sz w:val="24"/>
          <w:szCs w:val="24"/>
          <w:highlight w:val="none"/>
        </w:rPr>
        <w:t>、双方约定的其他工程质量保修事项：</w:t>
      </w:r>
      <w:r>
        <w:rPr>
          <w:rFonts w:hint="eastAsia" w:ascii="仿宋" w:hAnsi="仿宋" w:eastAsia="仿宋" w:cs="仿宋"/>
          <w:color w:val="000000"/>
          <w:sz w:val="24"/>
          <w:szCs w:val="24"/>
          <w:highlight w:val="none"/>
          <w:u w:val="single"/>
        </w:rPr>
        <w:t xml:space="preserve">                  </w:t>
      </w:r>
    </w:p>
    <w:p w14:paraId="4A9232B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7E2196C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000000"/>
          <w:sz w:val="24"/>
          <w:szCs w:val="24"/>
          <w:highlight w:val="none"/>
        </w:rPr>
      </w:pPr>
    </w:p>
    <w:p w14:paraId="38A1679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发包人(公章)：</w:t>
      </w:r>
      <w:r>
        <w:rPr>
          <w:rFonts w:hint="eastAsia" w:ascii="仿宋" w:hAnsi="仿宋" w:eastAsia="仿宋" w:cs="仿宋"/>
          <w:color w:val="000000"/>
          <w:sz w:val="24"/>
          <w:szCs w:val="24"/>
          <w:highlight w:val="none"/>
          <w:u w:val="single"/>
        </w:rPr>
        <w:t xml:space="preserve">        </w:t>
      </w:r>
      <w:r>
        <w:rPr>
          <w:rFonts w:hint="eastAsia" w:ascii="仿宋" w:hAnsi="仿宋" w:eastAsia="仿宋" w:cs="仿宋"/>
          <w:color w:val="000000"/>
          <w:sz w:val="24"/>
          <w:szCs w:val="24"/>
          <w:highlight w:val="none"/>
        </w:rPr>
        <w:t xml:space="preserve"> 承包人(公章)：</w:t>
      </w:r>
      <w:r>
        <w:rPr>
          <w:rFonts w:hint="eastAsia" w:ascii="仿宋" w:hAnsi="仿宋" w:eastAsia="仿宋" w:cs="仿宋"/>
          <w:color w:val="000000"/>
          <w:sz w:val="24"/>
          <w:szCs w:val="24"/>
          <w:highlight w:val="none"/>
          <w:u w:val="single"/>
        </w:rPr>
        <w:t xml:space="preserve">           </w:t>
      </w:r>
    </w:p>
    <w:p w14:paraId="77B3C56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  址：</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地  址：</w:t>
      </w:r>
      <w:r>
        <w:rPr>
          <w:rFonts w:hint="eastAsia" w:ascii="仿宋" w:hAnsi="仿宋" w:eastAsia="仿宋" w:cs="仿宋"/>
          <w:color w:val="000000"/>
          <w:sz w:val="24"/>
          <w:szCs w:val="24"/>
          <w:highlight w:val="none"/>
          <w:u w:val="single"/>
        </w:rPr>
        <w:t xml:space="preserve">       </w:t>
      </w:r>
    </w:p>
    <w:p w14:paraId="7657809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法定代表人(签字)：</w:t>
      </w:r>
      <w:r>
        <w:rPr>
          <w:rFonts w:hint="eastAsia" w:ascii="仿宋" w:hAnsi="仿宋" w:eastAsia="仿宋" w:cs="仿宋"/>
          <w:color w:val="000000"/>
          <w:sz w:val="24"/>
          <w:szCs w:val="24"/>
          <w:highlight w:val="none"/>
          <w:u w:val="single"/>
        </w:rPr>
        <w:t xml:space="preserve">       </w:t>
      </w:r>
    </w:p>
    <w:p w14:paraId="067CF0B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委托代理人(签字)：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委托代理人(签字)：</w:t>
      </w:r>
      <w:r>
        <w:rPr>
          <w:rFonts w:hint="eastAsia" w:ascii="仿宋" w:hAnsi="仿宋" w:eastAsia="仿宋" w:cs="仿宋"/>
          <w:color w:val="000000"/>
          <w:sz w:val="24"/>
          <w:szCs w:val="24"/>
          <w:highlight w:val="none"/>
          <w:u w:val="single"/>
        </w:rPr>
        <w:t xml:space="preserve">       </w:t>
      </w:r>
    </w:p>
    <w:p w14:paraId="72E244D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  话：</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电  话：</w:t>
      </w:r>
      <w:r>
        <w:rPr>
          <w:rFonts w:hint="eastAsia" w:ascii="仿宋" w:hAnsi="仿宋" w:eastAsia="仿宋" w:cs="仿宋"/>
          <w:color w:val="000000"/>
          <w:sz w:val="24"/>
          <w:szCs w:val="24"/>
          <w:highlight w:val="none"/>
          <w:u w:val="single"/>
        </w:rPr>
        <w:t xml:space="preserve">     </w:t>
      </w:r>
    </w:p>
    <w:p w14:paraId="5FF8DB2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  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传  真：</w:t>
      </w:r>
      <w:r>
        <w:rPr>
          <w:rFonts w:hint="eastAsia" w:ascii="仿宋" w:hAnsi="仿宋" w:eastAsia="仿宋" w:cs="仿宋"/>
          <w:color w:val="000000"/>
          <w:sz w:val="24"/>
          <w:szCs w:val="24"/>
          <w:highlight w:val="none"/>
          <w:u w:val="single"/>
        </w:rPr>
        <w:t xml:space="preserve">     </w:t>
      </w:r>
    </w:p>
    <w:p w14:paraId="22AF74F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开户银行：</w:t>
      </w:r>
      <w:r>
        <w:rPr>
          <w:rFonts w:hint="eastAsia" w:ascii="仿宋" w:hAnsi="仿宋" w:eastAsia="仿宋" w:cs="仿宋"/>
          <w:color w:val="000000"/>
          <w:sz w:val="24"/>
          <w:szCs w:val="24"/>
          <w:highlight w:val="none"/>
          <w:u w:val="single"/>
        </w:rPr>
        <w:t xml:space="preserve">   </w:t>
      </w:r>
    </w:p>
    <w:p w14:paraId="0DD2241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  号：</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账  号：</w:t>
      </w:r>
      <w:r>
        <w:rPr>
          <w:rFonts w:hint="eastAsia" w:ascii="仿宋" w:hAnsi="仿宋" w:eastAsia="仿宋" w:cs="仿宋"/>
          <w:color w:val="000000"/>
          <w:sz w:val="24"/>
          <w:szCs w:val="24"/>
          <w:highlight w:val="none"/>
          <w:u w:val="single"/>
        </w:rPr>
        <w:t xml:space="preserve">     </w:t>
      </w:r>
    </w:p>
    <w:p w14:paraId="75842550">
      <w:pPr>
        <w:rPr>
          <w:rFonts w:hint="eastAsia" w:ascii="宋体" w:hAnsi="宋体" w:eastAsia="宋体" w:cs="宋体"/>
          <w:lang w:val="en-US" w:eastAsia="zh-Hans"/>
        </w:rPr>
      </w:pPr>
      <w:r>
        <w:rPr>
          <w:rFonts w:hint="eastAsia" w:ascii="仿宋" w:hAnsi="仿宋" w:eastAsia="仿宋" w:cs="仿宋"/>
          <w:color w:val="000000"/>
          <w:sz w:val="24"/>
          <w:szCs w:val="24"/>
          <w:highlight w:val="none"/>
        </w:rPr>
        <w:t>邮政编码：</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邮政编码：</w:t>
      </w:r>
      <w:r>
        <w:rPr>
          <w:rFonts w:hint="eastAsia" w:ascii="仿宋" w:hAnsi="仿宋" w:eastAsia="仿宋" w:cs="仿宋"/>
          <w:color w:val="000000"/>
          <w:sz w:val="24"/>
          <w:szCs w:val="24"/>
          <w:highlight w:val="none"/>
          <w:u w:val="single"/>
        </w:rPr>
        <w:t xml:space="preserve">   </w:t>
      </w:r>
    </w:p>
    <w:p w14:paraId="7BB6854D"/>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38B91">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FB54ED">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3FB54ED">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511FC5"/>
    <w:rsid w:val="6EEC1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unhideWhenUsed/>
    <w:qFormat/>
    <w:uiPriority w:val="0"/>
    <w:pPr>
      <w:spacing w:after="120"/>
    </w:pPr>
  </w:style>
  <w:style w:type="paragraph" w:styleId="4">
    <w:name w:val="Body Text Indent"/>
    <w:basedOn w:val="1"/>
    <w:qFormat/>
    <w:uiPriority w:val="0"/>
    <w:pPr>
      <w:widowControl/>
      <w:ind w:firstLine="652" w:firstLineChars="233"/>
    </w:pPr>
    <w:rPr>
      <w:rFonts w:ascii="Times New Roman"/>
      <w:sz w:val="28"/>
    </w:rPr>
  </w:style>
  <w:style w:type="paragraph" w:styleId="5">
    <w:name w:val="Plain Text"/>
    <w:basedOn w:val="1"/>
    <w:qFormat/>
    <w:uiPriority w:val="99"/>
    <w:rPr>
      <w:rFonts w:ascii="宋体" w:hAnsi="Courier New" w:cs="宋体"/>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Body Text First Indent"/>
    <w:basedOn w:val="3"/>
    <w:next w:val="8"/>
    <w:qFormat/>
    <w:uiPriority w:val="99"/>
    <w:pPr>
      <w:ind w:firstLine="420" w:firstLineChars="100"/>
    </w:pPr>
    <w:rPr>
      <w:rFonts w:ascii="宋体"/>
    </w:rPr>
  </w:style>
  <w:style w:type="paragraph" w:styleId="8">
    <w:name w:val="Body Text First Indent 2"/>
    <w:basedOn w:val="4"/>
    <w:qFormat/>
    <w:uiPriority w:val="0"/>
    <w:pPr>
      <w:widowControl w:val="0"/>
      <w:spacing w:after="120" w:line="240" w:lineRule="auto"/>
      <w:ind w:left="420" w:leftChars="200" w:firstLine="420" w:firstLineChars="200"/>
      <w:jc w:val="both"/>
    </w:pPr>
    <w:rPr>
      <w:rFonts w:ascii="Times New Roman" w:hAnsi="Times New Roman"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3361</Words>
  <Characters>3388</Characters>
  <Lines>0</Lines>
  <Paragraphs>0</Paragraphs>
  <TotalTime>1</TotalTime>
  <ScaleCrop>false</ScaleCrop>
  <LinksUpToDate>false</LinksUpToDate>
  <CharactersWithSpaces>4168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2025-03-06T12:39:00Z</dcterms:created>
  <dc:creator>27981</dc:creator>
  <cp:lastModifiedBy>doit</cp:lastModifiedBy>
  <dcterms:modified xsi:type="dcterms:W3CDTF">2025-03-06T13:52:18Z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eyJoZGlkIjoiNjliYTIzN2IxMmY2NTJlYTMwMmVjM2MyZTQ3ZjgxYTEiLCJ1c2VySWQiOiI1NDQyNTk1OTUifQ==</vt:lpwstr>
  </property>
  <property fmtid="{D5CDD505-2E9C-101B-9397-08002B2CF9AE}" pid="4" name="ICV">
    <vt:lpwstr>9926F69D621646CB8246240A08EF7339_12</vt:lpwstr>
  </property>
</Properties>
</file>