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5695B0F3">
      <w:pPr>
        <w:pStyle w:val="3"/>
        <w:numPr>
          <w:ilvl w:val="0"/>
          <w:numId w:val="0"/>
        </w:numPr>
        <w:ind w:firstLine="480" w:firstLineChars="20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u w:val="none"/>
          <w:lang w:eastAsia="zh-CN"/>
        </w:rPr>
        <w:t>（</w:t>
      </w:r>
      <w:r>
        <w:rPr>
          <w:rFonts w:hint="eastAsia" w:ascii="宋体" w:hAnsi="宋体" w:eastAsia="宋体" w:cs="宋体"/>
          <w:i w:val="0"/>
          <w:iCs w:val="0"/>
          <w:caps w:val="0"/>
          <w:color w:val="auto"/>
          <w:spacing w:val="0"/>
          <w:sz w:val="24"/>
          <w:szCs w:val="24"/>
          <w:highlight w:val="none"/>
          <w:u w:val="none"/>
          <w:lang w:val="en-US" w:eastAsia="zh-CN"/>
        </w:rPr>
        <w:t>一）</w:t>
      </w:r>
      <w:r>
        <w:rPr>
          <w:rFonts w:hint="eastAsia" w:ascii="宋体" w:hAnsi="宋体" w:eastAsia="宋体" w:cs="宋体"/>
          <w:i w:val="0"/>
          <w:iCs w:val="0"/>
          <w:caps w:val="0"/>
          <w:color w:val="auto"/>
          <w:spacing w:val="0"/>
          <w:sz w:val="24"/>
          <w:szCs w:val="24"/>
          <w:highlight w:val="none"/>
        </w:rPr>
        <w:t>供应商应具备《中华人民共和国政府采购法》第二十二条规定的条件</w:t>
      </w:r>
    </w:p>
    <w:p w14:paraId="38445D60">
      <w:pPr>
        <w:pStyle w:val="3"/>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1.在中华人民共和国境内注册，依法取得并有效存续的营业执照（含电子营业执照）\事业单位法人证书\民办非企业单位登记证书\非企业专业服务机构执业许可证等；</w:t>
      </w:r>
    </w:p>
    <w:p w14:paraId="642F17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w:t>
      </w:r>
    </w:p>
    <w:p w14:paraId="54E05E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①财务状况报告：提供具有经审计资质单位出具的2023年度</w:t>
      </w:r>
      <w:r>
        <w:rPr>
          <w:rFonts w:hint="eastAsia" w:ascii="宋体" w:hAnsi="宋体" w:eastAsia="宋体" w:cs="宋体"/>
          <w:i w:val="0"/>
          <w:iCs w:val="0"/>
          <w:caps w:val="0"/>
          <w:color w:val="auto"/>
          <w:spacing w:val="0"/>
          <w:sz w:val="24"/>
          <w:szCs w:val="24"/>
          <w:highlight w:val="none"/>
          <w:lang w:val="en-US" w:eastAsia="zh-CN"/>
        </w:rPr>
        <w:t>或2024年度</w:t>
      </w:r>
      <w:r>
        <w:rPr>
          <w:rFonts w:hint="eastAsia" w:ascii="宋体" w:hAnsi="宋体" w:eastAsia="宋体" w:cs="宋体"/>
          <w:i w:val="0"/>
          <w:iCs w:val="0"/>
          <w:caps w:val="0"/>
          <w:color w:val="auto"/>
          <w:spacing w:val="0"/>
          <w:sz w:val="24"/>
          <w:szCs w:val="24"/>
          <w:highlight w:val="none"/>
        </w:rPr>
        <w:t>的财务审计报告，成立时间至提交竞争性磋商响应文件截止时间不足一年的可提供成立后任意时段的资产负债表；或其</w:t>
      </w:r>
      <w:r>
        <w:rPr>
          <w:rFonts w:hint="eastAsia" w:ascii="宋体" w:hAnsi="宋体" w:eastAsia="宋体" w:cs="宋体"/>
          <w:i w:val="0"/>
          <w:iCs w:val="0"/>
          <w:caps w:val="0"/>
          <w:color w:val="auto"/>
          <w:spacing w:val="0"/>
          <w:sz w:val="24"/>
          <w:szCs w:val="24"/>
          <w:highlight w:val="none"/>
          <w:lang w:val="en-US" w:eastAsia="zh-CN"/>
        </w:rPr>
        <w:t>首次响应文件递交截止前</w:t>
      </w:r>
      <w:r>
        <w:rPr>
          <w:rFonts w:hint="eastAsia" w:ascii="宋体" w:hAnsi="宋体" w:eastAsia="宋体" w:cs="宋体"/>
          <w:i w:val="0"/>
          <w:iCs w:val="0"/>
          <w:caps w:val="0"/>
          <w:color w:val="auto"/>
          <w:spacing w:val="0"/>
          <w:sz w:val="24"/>
          <w:szCs w:val="24"/>
          <w:highlight w:val="none"/>
        </w:rPr>
        <w:t>前六个月内基本存款账户开户银行出具的资信证明。（以上两种形式的资料提供任何一种即可）；</w:t>
      </w:r>
    </w:p>
    <w:p w14:paraId="1EC3094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②提供首次响应文件递交截止时间前6个月内任意时段的纳税证明或完税证明（除印花税外任意税种），纳税证明或完税证明上应有代收机构或税务机关的公章或业务专用章。依法免税的供应商应提供相关文件证明；</w:t>
      </w:r>
    </w:p>
    <w:p w14:paraId="01D98A8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③提供首次响应文件递交截止时间前6个月内任意时段的社会保障资金缴存单据或社保机构开具的社会保险参保缴费情况证明，依法不需要缴纳社会保障资金的单位应提供相关证明材料；</w:t>
      </w:r>
    </w:p>
    <w:p w14:paraId="0DB1576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④提供具有履行合同所必需的设备和专业技术能力的承诺；</w:t>
      </w:r>
    </w:p>
    <w:p w14:paraId="50BC8D8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aps w:val="0"/>
          <w:color w:val="auto"/>
          <w:spacing w:val="0"/>
          <w:sz w:val="24"/>
          <w:szCs w:val="24"/>
          <w:highlight w:val="none"/>
        </w:rPr>
        <w:t>⑤参加政府采购活动前3年内，在经营活动中没有重大违法记录的书面声明。</w:t>
      </w:r>
    </w:p>
    <w:p w14:paraId="53C2BF5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firstLine="480" w:firstLineChars="20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（二）落实政府采购政策需满足的资格要求：</w:t>
      </w:r>
    </w:p>
    <w:p w14:paraId="322194E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7112D0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firstLine="482" w:firstLineChars="200"/>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（三）特定资格条件：</w:t>
      </w:r>
    </w:p>
    <w:p w14:paraId="0F711C8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E081E1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2.拟派项目经理资质要求：拟派项目经理具备市政工程专业二级或以上注册建造师证书和安全生产考核合格证（B证），无不良记录，且无在建项目（提供承诺书）。</w:t>
      </w:r>
    </w:p>
    <w:p w14:paraId="16082103">
      <w:pPr>
        <w:pStyle w:val="4"/>
        <w:ind w:left="0" w:leftChars="0"/>
        <w:rPr>
          <w:rFonts w:hint="default" w:ascii="宋体" w:hAnsi="宋体" w:eastAsia="宋体" w:cs="宋体"/>
          <w:color w:val="auto"/>
          <w:lang w:val="en-US" w:eastAsia="zh-CN"/>
        </w:rPr>
      </w:pPr>
    </w:p>
    <w:p w14:paraId="59BA6D53">
      <w:pPr>
        <w:pStyle w:val="4"/>
        <w:rPr>
          <w:rFonts w:hint="eastAsia" w:ascii="宋体" w:hAnsi="宋体" w:eastAsia="宋体" w:cs="宋体"/>
          <w:color w:val="auto"/>
          <w:kern w:val="0"/>
          <w:sz w:val="32"/>
          <w:szCs w:val="32"/>
          <w:highlight w:val="none"/>
          <w:lang w:val="en-US" w:eastAsia="zh-CN" w:bidi="ar"/>
        </w:rPr>
      </w:pPr>
    </w:p>
    <w:p w14:paraId="178FB1C2">
      <w:pPr>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br w:type="page"/>
      </w:r>
    </w:p>
    <w:p w14:paraId="4D3FABCA">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1.在中华人民共和国境内注册，依法取得并有效存续的营业执照（含电子营业执照）\事业单位法人证书\民办非企业单位登记证书\非企业专业服务机构执业许可证等；</w:t>
      </w:r>
      <w:r>
        <w:rPr>
          <w:rFonts w:hint="eastAsia" w:ascii="宋体" w:hAnsi="宋体" w:eastAsia="宋体" w:cs="宋体"/>
          <w:sz w:val="24"/>
          <w:highlight w:val="none"/>
          <w:lang w:val="en-US" w:eastAsia="zh-CN"/>
        </w:rPr>
        <w:br w:type="page"/>
      </w:r>
    </w:p>
    <w:p w14:paraId="4982058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2、基本资格条件承诺函</w:t>
      </w:r>
    </w:p>
    <w:p w14:paraId="706C6DB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（采购代理机构名称）</w:t>
      </w:r>
      <w:r>
        <w:rPr>
          <w:rFonts w:hint="eastAsia" w:ascii="宋体" w:hAnsi="宋体" w:eastAsia="宋体" w:cs="宋体"/>
          <w:sz w:val="24"/>
          <w:highlight w:val="none"/>
        </w:rPr>
        <w:t>：</w:t>
      </w:r>
    </w:p>
    <w:p w14:paraId="2D7B5A5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（投标人名称）</w:t>
      </w:r>
      <w:r>
        <w:rPr>
          <w:rFonts w:hint="eastAsia" w:ascii="宋体" w:hAnsi="宋体" w:eastAsia="宋体" w:cs="宋体"/>
          <w:sz w:val="24"/>
          <w:highlight w:val="none"/>
        </w:rPr>
        <w:t xml:space="preserve">郑重承诺： </w:t>
      </w:r>
    </w:p>
    <w:p w14:paraId="5307EF5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我方具有良好的商业信誉和健全的财务会计制度，具有履行合同所必需的设备和专业技术能力，具有依法缴纳税收和社会保障金的良好记录，参加本项目采购活动前三年内无重大违法活动记录。</w:t>
      </w:r>
    </w:p>
    <w:p w14:paraId="624377E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2.我方未列入在信用中国网站（www.creditchina.gov.cn）“失信被执行人”、“重大税收违法案件当事人名单”中，也未列入中国政府采购网（www.ccgp.gov.cn）“政府采购严重违法失信行为记录名单”中。</w:t>
      </w:r>
    </w:p>
    <w:p w14:paraId="1B1062A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3.我方在采购项目评审（评标）环节结束后，随时接受采购人、采购代理机构的检查验证，配合提供相关证明材料，证明符合《中华人民共和国政府采购法》规定的投标人基本资格条件。</w:t>
      </w:r>
    </w:p>
    <w:p w14:paraId="51C7970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我方对以上承诺负全部法律责任。</w:t>
      </w:r>
    </w:p>
    <w:p w14:paraId="54574C4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特此承诺。</w:t>
      </w:r>
    </w:p>
    <w:p w14:paraId="0ADEB59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092B801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6CD2F63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（供应商公章）</w:t>
      </w:r>
    </w:p>
    <w:p w14:paraId="77E7562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780991F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C215C9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br w:type="page"/>
      </w:r>
    </w:p>
    <w:p w14:paraId="2588BF0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供应商应对承诺内容的真实性、合法性、有效性负责。经调查核实为虚假承诺的，视同为“提供虚假材料谋取中标、成交”的违法行为，依照《中华人民共和国政府采购法》等法律法规追究相应责任。</w:t>
      </w:r>
      <w:r>
        <w:rPr>
          <w:rFonts w:hint="eastAsia" w:ascii="宋体" w:hAnsi="宋体" w:eastAsia="宋体" w:cs="宋体"/>
          <w:color w:val="auto"/>
          <w:sz w:val="24"/>
          <w:highlight w:val="none"/>
          <w:lang w:val="en-US" w:eastAsia="zh-CN"/>
        </w:rPr>
        <w:t>不提供《基本资格条件承诺函》的</w:t>
      </w:r>
      <w:r>
        <w:rPr>
          <w:rFonts w:hint="eastAsia" w:ascii="宋体" w:hAnsi="宋体" w:eastAsia="宋体" w:cs="宋体"/>
          <w:color w:val="auto"/>
          <w:sz w:val="24"/>
          <w:highlight w:val="none"/>
        </w:rPr>
        <w:t>供应商需提交如下资格证明文件：</w:t>
      </w:r>
    </w:p>
    <w:p w14:paraId="3E69AF3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①财务状况报告：提供具有经审计资质单位出具的2023年度</w:t>
      </w:r>
      <w:r>
        <w:rPr>
          <w:rFonts w:hint="eastAsia" w:ascii="宋体" w:hAnsi="宋体" w:eastAsia="宋体" w:cs="宋体"/>
          <w:color w:val="auto"/>
          <w:sz w:val="24"/>
          <w:highlight w:val="none"/>
          <w:lang w:val="en-US" w:eastAsia="zh-CN"/>
        </w:rPr>
        <w:t>或2024年度</w:t>
      </w:r>
      <w:r>
        <w:rPr>
          <w:rFonts w:hint="eastAsia" w:ascii="宋体" w:hAnsi="宋体" w:eastAsia="宋体" w:cs="宋体"/>
          <w:color w:val="auto"/>
          <w:sz w:val="24"/>
          <w:highlight w:val="none"/>
        </w:rPr>
        <w:t>的财务审计报告，成立时间至提交竞争性磋商响应文件截止时间不足一年的可提供成立后任意时段的资产负债表；或其</w:t>
      </w:r>
      <w:r>
        <w:rPr>
          <w:rFonts w:hint="eastAsia" w:ascii="宋体" w:hAnsi="宋体" w:eastAsia="宋体" w:cs="宋体"/>
          <w:color w:val="auto"/>
          <w:sz w:val="24"/>
          <w:highlight w:val="none"/>
          <w:lang w:val="en-US" w:eastAsia="zh-CN"/>
        </w:rPr>
        <w:t>首次响应文件递交截止前</w:t>
      </w:r>
      <w:r>
        <w:rPr>
          <w:rFonts w:hint="eastAsia" w:ascii="宋体" w:hAnsi="宋体" w:eastAsia="宋体" w:cs="宋体"/>
          <w:color w:val="auto"/>
          <w:sz w:val="24"/>
          <w:highlight w:val="none"/>
        </w:rPr>
        <w:t>前六个月内基本存款账户开户银行出具的资信证明。（以上两种形式的资料提供任何一种即可）；</w:t>
      </w:r>
    </w:p>
    <w:p w14:paraId="31D2B15A">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②提供首次响应文件递交截止时间前</w:t>
      </w:r>
      <w:r>
        <w:rPr>
          <w:rFonts w:hint="eastAsia" w:ascii="宋体" w:hAnsi="宋体" w:eastAsia="宋体" w:cs="宋体"/>
          <w:color w:val="auto"/>
          <w:sz w:val="24"/>
          <w:highlight w:val="none"/>
          <w:lang w:val="en-US" w:eastAsia="zh-CN"/>
        </w:rPr>
        <w:t>六</w:t>
      </w:r>
      <w:r>
        <w:rPr>
          <w:rFonts w:hint="eastAsia" w:ascii="宋体" w:hAnsi="宋体" w:eastAsia="宋体" w:cs="宋体"/>
          <w:color w:val="auto"/>
          <w:sz w:val="24"/>
          <w:highlight w:val="none"/>
        </w:rPr>
        <w:t>个月内任意时段的纳税证明或完税证明（除印花税外任意税种），纳税证明或完税证明上应有代收机构或税务机关的公章或业务专用章。依法免税的供应商应提供相关文件证明；</w:t>
      </w:r>
    </w:p>
    <w:p w14:paraId="65145FA4">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③提供首次响应文件递交截止时间前</w:t>
      </w:r>
      <w:r>
        <w:rPr>
          <w:rFonts w:hint="eastAsia" w:ascii="宋体" w:hAnsi="宋体" w:eastAsia="宋体" w:cs="宋体"/>
          <w:color w:val="auto"/>
          <w:sz w:val="24"/>
          <w:highlight w:val="none"/>
          <w:lang w:val="en-US" w:eastAsia="zh-CN"/>
        </w:rPr>
        <w:t>六</w:t>
      </w:r>
      <w:r>
        <w:rPr>
          <w:rFonts w:hint="eastAsia" w:ascii="宋体" w:hAnsi="宋体" w:eastAsia="宋体" w:cs="宋体"/>
          <w:color w:val="auto"/>
          <w:sz w:val="24"/>
          <w:highlight w:val="none"/>
        </w:rPr>
        <w:t>个月内任意时段的社会保障资金缴存单据或 社保机构开具的社会保险参保缴费情况证明，依法不需要缴纳社会保障资金的单位应提 供相关证明材料；</w:t>
      </w:r>
    </w:p>
    <w:p w14:paraId="5AFE270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④提供具有履行合同所必需的设备和专业技术能力的承诺；</w:t>
      </w:r>
    </w:p>
    <w:p w14:paraId="268722E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⑤参加政府采购活动前3年内，在经营活动中没有重大违法记录的书面声明。</w:t>
      </w:r>
    </w:p>
    <w:p w14:paraId="082A28A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br w:type="page"/>
      </w:r>
    </w:p>
    <w:p w14:paraId="2870BC8F">
      <w:pPr>
        <w:keepNext w:val="0"/>
        <w:keepLines w:val="0"/>
        <w:pageBreakBefore w:val="0"/>
        <w:shd w:val="clear" w:color="auto"/>
        <w:kinsoku/>
        <w:wordWrap/>
        <w:overflowPunct/>
        <w:topLinePunct w:val="0"/>
        <w:bidi w:val="0"/>
        <w:spacing w:line="360" w:lineRule="auto"/>
        <w:ind w:firstLine="0" w:firstLineChars="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具有履行合同所必需的设备和专业技术能力的承诺</w:t>
      </w:r>
    </w:p>
    <w:p w14:paraId="6911853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5917246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79BFA8BE">
      <w:pPr>
        <w:keepNext w:val="0"/>
        <w:keepLines w:val="0"/>
        <w:pageBreakBefore w:val="0"/>
        <w:shd w:val="clear" w:color="auto"/>
        <w:kinsoku/>
        <w:wordWrap/>
        <w:overflowPunct/>
        <w:topLinePunct w:val="0"/>
        <w:bidi w:val="0"/>
        <w:spacing w:line="360" w:lineRule="auto"/>
        <w:ind w:firstLine="0" w:firstLineChars="0"/>
        <w:textAlignment w:val="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lang w:val="en-US" w:eastAsia="zh-CN"/>
        </w:rPr>
        <w:t xml:space="preserve">  （采购人、采购代理机构）  </w:t>
      </w:r>
    </w:p>
    <w:p w14:paraId="4630A0F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rPr>
        <w:t>于</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日在中华人民共和国境内（详细注册地址）合法注册并经营，公司主营业务为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，营业（生产经营）面积为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。现有员工数量为</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，其中与履行本合同相关的专业技术人员有</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（专业能力、数量）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，本公司郑重承诺，具有履行本合同所必需的设备和专业技术能力。</w:t>
      </w:r>
    </w:p>
    <w:p w14:paraId="3E36C9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5FA7AA3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p>
    <w:p w14:paraId="06CD37E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供应商名称：（加盖单位公章）</w:t>
      </w:r>
    </w:p>
    <w:p w14:paraId="1DDBA32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val="en-US" w:eastAsia="zh-CN"/>
        </w:rPr>
        <w:t>（主要负责人）</w:t>
      </w:r>
      <w:r>
        <w:rPr>
          <w:rFonts w:hint="eastAsia" w:ascii="宋体" w:hAnsi="宋体" w:eastAsia="宋体" w:cs="宋体"/>
          <w:color w:val="auto"/>
          <w:sz w:val="24"/>
          <w:highlight w:val="none"/>
        </w:rPr>
        <w:t>或被授权人：（签字或盖章）</w:t>
      </w:r>
    </w:p>
    <w:p w14:paraId="54FFE92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7E5E46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br w:type="page"/>
      </w:r>
    </w:p>
    <w:p w14:paraId="01980673">
      <w:pPr>
        <w:keepNext w:val="0"/>
        <w:keepLines w:val="0"/>
        <w:pageBreakBefore w:val="0"/>
        <w:shd w:val="clear" w:color="auto"/>
        <w:kinsoku/>
        <w:wordWrap/>
        <w:overflowPunct/>
        <w:topLinePunct w:val="0"/>
        <w:bidi w:val="0"/>
        <w:spacing w:line="360" w:lineRule="auto"/>
        <w:ind w:firstLine="0" w:firstLineChars="0"/>
        <w:jc w:val="center"/>
        <w:textAlignment w:val="auto"/>
        <w:rPr>
          <w:rFonts w:hint="eastAsia" w:ascii="宋体" w:hAnsi="宋体" w:eastAsia="宋体" w:cs="宋体"/>
          <w:sz w:val="24"/>
          <w:highlight w:val="none"/>
        </w:rPr>
      </w:pPr>
    </w:p>
    <w:p w14:paraId="63284ED1">
      <w:pPr>
        <w:keepNext w:val="0"/>
        <w:keepLines w:val="0"/>
        <w:pageBreakBefore w:val="0"/>
        <w:shd w:val="clear" w:color="auto"/>
        <w:kinsoku/>
        <w:wordWrap/>
        <w:overflowPunct/>
        <w:topLinePunct w:val="0"/>
        <w:bidi w:val="0"/>
        <w:spacing w:line="360" w:lineRule="auto"/>
        <w:ind w:firstLine="0" w:firstLineChars="0"/>
        <w:textAlignment w:val="auto"/>
        <w:rPr>
          <w:rFonts w:hint="eastAsia" w:ascii="宋体" w:hAnsi="宋体" w:eastAsia="宋体" w:cs="宋体"/>
          <w:sz w:val="24"/>
          <w:highlight w:val="none"/>
        </w:rPr>
      </w:pPr>
      <w:r>
        <w:rPr>
          <w:rFonts w:hint="eastAsia" w:ascii="宋体" w:hAnsi="宋体" w:eastAsia="宋体" w:cs="宋体"/>
          <w:sz w:val="24"/>
          <w:highlight w:val="none"/>
        </w:rPr>
        <w:t>参加政府采购活动前3年内，在经营活动中没有重大违法记录的书面声明</w:t>
      </w:r>
    </w:p>
    <w:p w14:paraId="27AABF3E">
      <w:pPr>
        <w:keepNext w:val="0"/>
        <w:keepLines w:val="0"/>
        <w:pageBreakBefore w:val="0"/>
        <w:shd w:val="clear" w:color="auto"/>
        <w:kinsoku/>
        <w:wordWrap/>
        <w:overflowPunct/>
        <w:topLinePunct w:val="0"/>
        <w:bidi w:val="0"/>
        <w:spacing w:line="360" w:lineRule="auto"/>
        <w:ind w:firstLine="0" w:firstLineChars="0"/>
        <w:textAlignment w:val="auto"/>
        <w:rPr>
          <w:rFonts w:hint="eastAsia" w:ascii="宋体" w:hAnsi="宋体" w:eastAsia="宋体" w:cs="宋体"/>
          <w:sz w:val="24"/>
          <w:highlight w:val="none"/>
        </w:rPr>
      </w:pPr>
    </w:p>
    <w:p w14:paraId="5088D41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〈采购人、采购代理机构〉</w:t>
      </w:r>
    </w:p>
    <w:p w14:paraId="2002E4D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）合同包的供应商，在此郑重声明：</w:t>
      </w:r>
    </w:p>
    <w:p w14:paraId="754D542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3CB5B42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62B64CC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63D1BB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47DA19C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67A7192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7355B66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03D1316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供应商：（供应商全称并加盖公章）</w:t>
      </w:r>
    </w:p>
    <w:p w14:paraId="7E32F68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lang w:val="en-US" w:eastAsia="zh-CN"/>
        </w:rPr>
        <w:t>（主要负责人）</w:t>
      </w:r>
      <w:r>
        <w:rPr>
          <w:rFonts w:hint="eastAsia" w:ascii="宋体" w:hAnsi="宋体" w:eastAsia="宋体" w:cs="宋体"/>
          <w:sz w:val="24"/>
          <w:highlight w:val="none"/>
        </w:rPr>
        <w:t>或委托代理人：（签字或盖章）</w:t>
      </w:r>
    </w:p>
    <w:p w14:paraId="0B62EB6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30CF81E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2F7CAC7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1．供应商可通过【信用中国】（www.creditchina.gov.cn）、【中国政府采购网】（www.ccgp.gov.cn）网站对自身信用记录进行自查，并按查询结果填写本声明。</w:t>
      </w:r>
    </w:p>
    <w:p w14:paraId="55B8C44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0CD72753">
      <w:pPr>
        <w:keepLines w:val="0"/>
        <w:pageBreakBefore w:val="0"/>
        <w:jc w:val="left"/>
        <w:outlineLvl w:val="9"/>
        <w:rPr>
          <w:rFonts w:hint="eastAsia" w:ascii="宋体" w:hAnsi="宋体" w:eastAsia="宋体" w:cs="宋体"/>
          <w:b/>
          <w:bCs/>
          <w:sz w:val="32"/>
          <w:szCs w:val="32"/>
        </w:rPr>
      </w:pPr>
      <w:r>
        <w:rPr>
          <w:rFonts w:hint="eastAsia" w:ascii="宋体" w:hAnsi="宋体" w:eastAsia="宋体" w:cs="宋体"/>
          <w:b/>
          <w:bCs/>
          <w:sz w:val="32"/>
          <w:szCs w:val="32"/>
        </w:rPr>
        <w:br w:type="page"/>
      </w:r>
    </w:p>
    <w:p w14:paraId="2A000A25">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11D52212">
      <w:pPr>
        <w:spacing w:line="360" w:lineRule="auto"/>
        <w:ind w:firstLine="42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5"/>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2A8F9D1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5199AA3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237CB954">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A8DCB5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168530D3">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3D711CFF">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7F716DB8">
      <w:pPr>
        <w:spacing w:line="360" w:lineRule="auto"/>
        <w:ind w:firstLine="482" w:firstLineChars="200"/>
        <w:rPr>
          <w:rFonts w:hint="eastAsia" w:ascii="宋体" w:hAnsi="宋体" w:eastAsia="宋体" w:cs="宋体"/>
          <w:b/>
          <w:bCs/>
          <w:color w:val="auto"/>
          <w:sz w:val="24"/>
          <w:szCs w:val="24"/>
        </w:rPr>
      </w:pPr>
      <w:bookmarkStart w:id="6" w:name="_Toc201637982"/>
      <w:bookmarkStart w:id="7" w:name="_Toc214090950"/>
      <w:r>
        <w:rPr>
          <w:rFonts w:hint="eastAsia" w:ascii="宋体" w:hAnsi="宋体" w:eastAsia="宋体" w:cs="宋体"/>
          <w:b/>
          <w:bCs/>
          <w:color w:val="auto"/>
          <w:sz w:val="24"/>
          <w:szCs w:val="24"/>
        </w:rPr>
        <w:t>附：</w:t>
      </w:r>
      <w:r>
        <w:rPr>
          <w:rFonts w:hint="eastAsia" w:ascii="宋体" w:hAnsi="宋体" w:eastAsia="宋体" w:cs="宋体"/>
          <w:b/>
          <w:bCs/>
          <w:color w:val="auto"/>
          <w:sz w:val="24"/>
          <w:szCs w:val="24"/>
          <w:highlight w:val="none"/>
        </w:rPr>
        <w:t>法定代表人、</w:t>
      </w:r>
      <w:r>
        <w:rPr>
          <w:rFonts w:hint="eastAsia" w:ascii="宋体" w:hAnsi="宋体" w:eastAsia="宋体" w:cs="宋体"/>
          <w:b/>
          <w:bCs/>
          <w:color w:val="auto"/>
          <w:sz w:val="24"/>
          <w:szCs w:val="24"/>
          <w:highlight w:val="none"/>
          <w:lang w:eastAsia="zh-CN"/>
        </w:rPr>
        <w:t>委托代理人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w:t>
      </w:r>
      <w:bookmarkEnd w:id="6"/>
      <w:bookmarkEnd w:id="7"/>
      <w:r>
        <w:rPr>
          <w:rFonts w:hint="eastAsia" w:ascii="宋体" w:hAnsi="宋体" w:eastAsia="宋体" w:cs="宋体"/>
          <w:b/>
          <w:bCs/>
          <w:color w:val="auto"/>
          <w:sz w:val="24"/>
          <w:szCs w:val="24"/>
          <w:highlight w:val="none"/>
          <w:lang w:val="en-US" w:eastAsia="zh-CN"/>
        </w:rPr>
        <w:t>（响应文件提交截止日前六个月内任意一个月的养老保险缴纳证明）。</w:t>
      </w:r>
    </w:p>
    <w:tbl>
      <w:tblPr>
        <w:tblStyle w:val="5"/>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7D058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04170D7">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3DAAD54F">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38C3DE85">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12"/>
            <w:bookmarkEnd w:id="13"/>
          </w:p>
          <w:p w14:paraId="67313D34">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3D5C1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F0C5749">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209E7662">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5FA0B00B">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2FBBD2E8">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33DE8BF1">
      <w:pPr>
        <w:spacing w:line="360" w:lineRule="auto"/>
        <w:rPr>
          <w:rFonts w:hint="eastAsia" w:ascii="宋体" w:hAnsi="宋体" w:eastAsia="宋体" w:cs="宋体"/>
          <w:color w:val="auto"/>
          <w:sz w:val="24"/>
          <w:szCs w:val="24"/>
        </w:rPr>
      </w:pPr>
    </w:p>
    <w:p w14:paraId="1BF74871">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（加盖单位公章）</w:t>
      </w:r>
    </w:p>
    <w:p w14:paraId="4F2CC858">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38A626FF">
      <w:pPr>
        <w:rPr>
          <w:rFonts w:hint="eastAsia" w:ascii="宋体" w:hAnsi="宋体" w:eastAsia="宋体" w:cs="宋体"/>
          <w:b/>
          <w:bCs/>
          <w:color w:val="auto"/>
          <w:sz w:val="36"/>
        </w:rPr>
      </w:pPr>
      <w:r>
        <w:rPr>
          <w:rFonts w:hint="eastAsia" w:ascii="宋体" w:hAnsi="宋体" w:eastAsia="宋体" w:cs="宋体"/>
          <w:b/>
          <w:bCs/>
          <w:color w:val="auto"/>
          <w:sz w:val="24"/>
          <w:szCs w:val="24"/>
          <w:highlight w:val="none"/>
          <w:lang w:eastAsia="zh-CN"/>
        </w:rPr>
        <w:t>注：法定代表人参加时无需提供。</w:t>
      </w:r>
    </w:p>
    <w:p w14:paraId="698D141F">
      <w:pPr>
        <w:rPr>
          <w:rFonts w:hint="eastAsia" w:ascii="宋体" w:hAnsi="宋体" w:eastAsia="宋体" w:cs="宋体"/>
          <w:color w:val="000000"/>
          <w:kern w:val="0"/>
          <w:sz w:val="34"/>
          <w:szCs w:val="34"/>
          <w:highlight w:val="none"/>
          <w:lang w:val="en-US" w:eastAsia="zh-CN" w:bidi="ar"/>
        </w:rPr>
      </w:pPr>
      <w:bookmarkStart w:id="24" w:name="_GoBack"/>
      <w:bookmarkEnd w:id="24"/>
      <w:r>
        <w:rPr>
          <w:rFonts w:hint="eastAsia" w:ascii="宋体" w:hAnsi="宋体" w:eastAsia="宋体" w:cs="宋体"/>
          <w:color w:val="000000"/>
          <w:kern w:val="0"/>
          <w:sz w:val="34"/>
          <w:szCs w:val="34"/>
          <w:highlight w:val="none"/>
          <w:lang w:val="en-US" w:eastAsia="zh-CN" w:bidi="ar"/>
        </w:rPr>
        <w:br w:type="page"/>
      </w:r>
    </w:p>
    <w:p w14:paraId="11AFC3EF">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70CFA9E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569D6EC5">
      <w:pPr>
        <w:jc w:val="center"/>
      </w:pPr>
      <w:r>
        <w:rPr>
          <w:rFonts w:hint="eastAsia" w:ascii="宋体" w:hAnsi="宋体" w:eastAsia="宋体" w:cs="宋体"/>
          <w:color w:val="auto"/>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0321D7"/>
    <w:rsid w:val="2D587BD0"/>
    <w:rsid w:val="2E032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3077</Words>
  <Characters>3169</Characters>
  <Lines>0</Lines>
  <Paragraphs>0</Paragraphs>
  <TotalTime>0</TotalTime>
  <ScaleCrop>false</ScaleCrop>
  <LinksUpToDate>false</LinksUpToDate>
  <CharactersWithSpaces>3659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2025-01-08T03:52:00Z</dcterms:created>
  <dc:creator>doit</dc:creator>
  <cp:lastModifiedBy>C.H</cp:lastModifiedBy>
  <dcterms:modified xsi:type="dcterms:W3CDTF">2025-04-02T01:18:43Z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0BD02AB507AC4593A9CA755B16786825_11</vt:lpwstr>
  </property>
  <property fmtid="{D5CDD505-2E9C-101B-9397-08002B2CF9AE}" pid="4" name="KSOTemplateDocerSaveRecord">
    <vt:lpwstr>eyJoZGlkIjoiYzUxZGNhMzhhM2U2N2U1MTJhYjNhNzVkNjg5MTQyMzMiLCJ1c2VySWQiOiI2ODg3NTM4MzEifQ==</vt:lpwstr>
  </property>
</Properties>
</file>