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44A53F">
      <w:pPr>
        <w:keepNext w:val="0"/>
        <w:keepLines w:val="0"/>
        <w:pageBreakBefore w:val="0"/>
        <w:widowControl w:val="0"/>
        <w:wordWrap/>
        <w:overflowPunct/>
        <w:topLinePunct w:val="0"/>
        <w:bidi w:val="0"/>
        <w:snapToGrid w:val="0"/>
        <w:spacing w:line="360" w:lineRule="auto"/>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附件：</w:t>
      </w:r>
    </w:p>
    <w:p w14:paraId="0C6566B3">
      <w:pPr>
        <w:keepNext w:val="0"/>
        <w:keepLines w:val="0"/>
        <w:pageBreakBefore w:val="0"/>
        <w:widowControl w:val="0"/>
        <w:wordWrap/>
        <w:overflowPunct/>
        <w:topLinePunct w:val="0"/>
        <w:bidi w:val="0"/>
        <w:spacing w:line="360" w:lineRule="auto"/>
        <w:ind w:firstLine="420"/>
        <w:jc w:val="center"/>
        <w:rPr>
          <w:rFonts w:hint="eastAsia" w:ascii="宋体" w:hAnsi="宋体" w:eastAsia="宋体" w:cs="宋体"/>
          <w:b/>
          <w:color w:val="000000" w:themeColor="text1"/>
          <w:szCs w:val="21"/>
          <w:highlight w:val="none"/>
          <w14:textFill>
            <w14:solidFill>
              <w14:schemeClr w14:val="tx1"/>
            </w14:solidFill>
          </w14:textFill>
        </w:rPr>
      </w:pPr>
      <w:bookmarkStart w:id="1" w:name="_GoBack"/>
      <w:r>
        <w:rPr>
          <w:rFonts w:hint="eastAsia" w:ascii="宋体" w:hAnsi="宋体" w:eastAsia="宋体" w:cs="宋体"/>
          <w:b/>
          <w:color w:val="000000" w:themeColor="text1"/>
          <w:szCs w:val="21"/>
          <w:highlight w:val="none"/>
          <w14:textFill>
            <w14:solidFill>
              <w14:schemeClr w14:val="tx1"/>
            </w14:solidFill>
          </w14:textFill>
        </w:rPr>
        <w:t>拟签订采购合同文本</w:t>
      </w:r>
    </w:p>
    <w:bookmarkEnd w:id="1"/>
    <w:p w14:paraId="2921969A">
      <w:pPr>
        <w:pStyle w:val="3"/>
        <w:keepNext w:val="0"/>
        <w:keepLines w:val="0"/>
        <w:pageBreakBefore w:val="0"/>
        <w:widowControl w:val="0"/>
        <w:wordWrap/>
        <w:overflowPunct/>
        <w:topLinePunct w:val="0"/>
        <w:bidi w:val="0"/>
        <w:spacing w:after="0" w:line="360" w:lineRule="auto"/>
        <w:ind w:firstLine="422"/>
        <w:rPr>
          <w:rFonts w:hint="eastAsia" w:ascii="宋体" w:hAnsi="宋体" w:eastAsia="宋体" w:cs="宋体"/>
          <w:color w:val="000000" w:themeColor="text1"/>
          <w:highlight w:val="none"/>
          <w14:textFill>
            <w14:solidFill>
              <w14:schemeClr w14:val="tx1"/>
            </w14:solidFill>
          </w14:textFill>
        </w:rPr>
      </w:pPr>
    </w:p>
    <w:p w14:paraId="6F5AEB16">
      <w:pPr>
        <w:pStyle w:val="8"/>
        <w:keepNext w:val="0"/>
        <w:keepLines w:val="0"/>
        <w:pageBreakBefore w:val="0"/>
        <w:widowControl w:val="0"/>
        <w:kinsoku/>
        <w:wordWrap/>
        <w:overflowPunct/>
        <w:topLinePunct w:val="0"/>
        <w:autoSpaceDE/>
        <w:autoSpaceDN/>
        <w:bidi w:val="0"/>
        <w:adjustRightInd/>
        <w:snapToGrid/>
        <w:spacing w:beforeAutospacing="0" w:afterAutospacing="0" w:line="348" w:lineRule="auto"/>
        <w:ind w:firstLine="420" w:firstLineChars="200"/>
        <w:jc w:val="both"/>
        <w:textAlignment w:val="auto"/>
        <w:rPr>
          <w:rFonts w:cs="宋体"/>
          <w:color w:val="000000" w:themeColor="text1"/>
          <w:sz w:val="21"/>
          <w:szCs w:val="21"/>
          <w:highlight w:val="none"/>
          <w14:textFill>
            <w14:solidFill>
              <w14:schemeClr w14:val="tx1"/>
            </w14:solidFill>
          </w14:textFill>
        </w:rPr>
      </w:pPr>
      <w:r>
        <w:rPr>
          <w:rFonts w:hint="eastAsia" w:cs="宋体"/>
          <w:color w:val="000000" w:themeColor="text1"/>
          <w:kern w:val="2"/>
          <w:sz w:val="21"/>
          <w:szCs w:val="21"/>
          <w:highlight w:val="none"/>
          <w:lang w:bidi="ar"/>
          <w14:textFill>
            <w14:solidFill>
              <w14:schemeClr w14:val="tx1"/>
            </w14:solidFill>
          </w14:textFill>
        </w:rPr>
        <w:t xml:space="preserve">合同编号： </w:t>
      </w:r>
    </w:p>
    <w:p w14:paraId="72D9125F">
      <w:pPr>
        <w:pStyle w:val="8"/>
        <w:keepNext w:val="0"/>
        <w:keepLines w:val="0"/>
        <w:pageBreakBefore w:val="0"/>
        <w:widowControl w:val="0"/>
        <w:kinsoku/>
        <w:wordWrap/>
        <w:overflowPunct/>
        <w:topLinePunct w:val="0"/>
        <w:autoSpaceDE/>
        <w:autoSpaceDN/>
        <w:bidi w:val="0"/>
        <w:adjustRightInd/>
        <w:snapToGrid/>
        <w:spacing w:beforeAutospacing="0" w:afterAutospacing="0" w:line="348" w:lineRule="auto"/>
        <w:ind w:firstLine="420" w:firstLineChars="200"/>
        <w:jc w:val="both"/>
        <w:textAlignment w:val="auto"/>
        <w:rPr>
          <w:rFonts w:cs="宋体"/>
          <w:color w:val="000000" w:themeColor="text1"/>
          <w:sz w:val="21"/>
          <w:szCs w:val="21"/>
          <w:highlight w:val="none"/>
          <w14:textFill>
            <w14:solidFill>
              <w14:schemeClr w14:val="tx1"/>
            </w14:solidFill>
          </w14:textFill>
        </w:rPr>
      </w:pPr>
      <w:r>
        <w:rPr>
          <w:rFonts w:hint="eastAsia" w:cs="宋体"/>
          <w:color w:val="000000" w:themeColor="text1"/>
          <w:kern w:val="2"/>
          <w:sz w:val="21"/>
          <w:szCs w:val="21"/>
          <w:highlight w:val="none"/>
          <w:lang w:bidi="ar"/>
          <w14:textFill>
            <w14:solidFill>
              <w14:schemeClr w14:val="tx1"/>
            </w14:solidFill>
          </w14:textFill>
        </w:rPr>
        <w:t xml:space="preserve">签订地点： </w:t>
      </w:r>
    </w:p>
    <w:p w14:paraId="29F75B15">
      <w:pPr>
        <w:pStyle w:val="8"/>
        <w:keepNext w:val="0"/>
        <w:keepLines w:val="0"/>
        <w:pageBreakBefore w:val="0"/>
        <w:widowControl w:val="0"/>
        <w:kinsoku/>
        <w:wordWrap/>
        <w:overflowPunct/>
        <w:topLinePunct w:val="0"/>
        <w:autoSpaceDE/>
        <w:autoSpaceDN/>
        <w:bidi w:val="0"/>
        <w:adjustRightInd/>
        <w:snapToGrid/>
        <w:spacing w:beforeAutospacing="0" w:afterAutospacing="0" w:line="348" w:lineRule="auto"/>
        <w:ind w:firstLine="420" w:firstLineChars="200"/>
        <w:jc w:val="both"/>
        <w:textAlignment w:val="auto"/>
        <w:rPr>
          <w:rFonts w:cs="宋体"/>
          <w:color w:val="000000" w:themeColor="text1"/>
          <w:sz w:val="21"/>
          <w:szCs w:val="21"/>
          <w:highlight w:val="none"/>
          <w14:textFill>
            <w14:solidFill>
              <w14:schemeClr w14:val="tx1"/>
            </w14:solidFill>
          </w14:textFill>
        </w:rPr>
      </w:pPr>
      <w:r>
        <w:rPr>
          <w:rFonts w:hint="eastAsia" w:cs="宋体"/>
          <w:color w:val="000000" w:themeColor="text1"/>
          <w:kern w:val="2"/>
          <w:sz w:val="21"/>
          <w:szCs w:val="21"/>
          <w:highlight w:val="none"/>
          <w:lang w:bidi="ar"/>
          <w14:textFill>
            <w14:solidFill>
              <w14:schemeClr w14:val="tx1"/>
            </w14:solidFill>
          </w14:textFill>
        </w:rPr>
        <w:t>签订时间：</w:t>
      </w:r>
    </w:p>
    <w:p w14:paraId="72E95C0F">
      <w:pPr>
        <w:pStyle w:val="8"/>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48"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本合同是否为</w:t>
      </w:r>
      <w:r>
        <w:rPr>
          <w:rFonts w:hint="eastAsia"/>
          <w:color w:val="000000" w:themeColor="text1"/>
          <w:sz w:val="21"/>
          <w:szCs w:val="21"/>
          <w:highlight w:val="none"/>
          <w:lang w:val="en-US" w:eastAsia="zh-CN"/>
          <w14:textFill>
            <w14:solidFill>
              <w14:schemeClr w14:val="tx1"/>
            </w14:solidFill>
          </w14:textFill>
        </w:rPr>
        <w:t>中小</w:t>
      </w:r>
      <w:r>
        <w:rPr>
          <w:rFonts w:hint="eastAsia"/>
          <w:color w:val="000000" w:themeColor="text1"/>
          <w:sz w:val="21"/>
          <w:szCs w:val="21"/>
          <w:highlight w:val="none"/>
          <w14:textFill>
            <w14:solidFill>
              <w14:schemeClr w14:val="tx1"/>
            </w14:solidFill>
          </w14:textFill>
        </w:rPr>
        <w:t>企业预留份额合同：</w:t>
      </w:r>
    </w:p>
    <w:p w14:paraId="339AE7A2">
      <w:pPr>
        <w:pStyle w:val="8"/>
        <w:keepNext w:val="0"/>
        <w:keepLines w:val="0"/>
        <w:pageBreakBefore w:val="0"/>
        <w:widowControl w:val="0"/>
        <w:kinsoku/>
        <w:wordWrap/>
        <w:overflowPunct/>
        <w:topLinePunct w:val="0"/>
        <w:autoSpaceDE/>
        <w:autoSpaceDN/>
        <w:bidi w:val="0"/>
        <w:adjustRightInd/>
        <w:snapToGrid/>
        <w:spacing w:beforeAutospacing="0" w:afterAutospacing="0" w:line="348" w:lineRule="auto"/>
        <w:ind w:firstLine="420" w:firstLineChars="200"/>
        <w:jc w:val="both"/>
        <w:textAlignment w:val="auto"/>
        <w:rPr>
          <w:rFonts w:cs="宋体"/>
          <w:color w:val="000000" w:themeColor="text1"/>
          <w:sz w:val="21"/>
          <w:szCs w:val="21"/>
          <w:highlight w:val="none"/>
          <w14:textFill>
            <w14:solidFill>
              <w14:schemeClr w14:val="tx1"/>
            </w14:solidFill>
          </w14:textFill>
        </w:rPr>
      </w:pPr>
      <w:r>
        <w:rPr>
          <w:rFonts w:hint="eastAsia" w:cs="宋体"/>
          <w:color w:val="000000" w:themeColor="text1"/>
          <w:kern w:val="2"/>
          <w:sz w:val="21"/>
          <w:szCs w:val="21"/>
          <w:highlight w:val="none"/>
          <w:lang w:bidi="ar"/>
          <w14:textFill>
            <w14:solidFill>
              <w14:schemeClr w14:val="tx1"/>
            </w14:solidFill>
          </w14:textFill>
        </w:rPr>
        <w:t>甲方（甲方）：</w:t>
      </w:r>
    </w:p>
    <w:p w14:paraId="5D21812A">
      <w:pPr>
        <w:pStyle w:val="8"/>
        <w:keepNext w:val="0"/>
        <w:keepLines w:val="0"/>
        <w:pageBreakBefore w:val="0"/>
        <w:widowControl w:val="0"/>
        <w:kinsoku/>
        <w:wordWrap/>
        <w:overflowPunct/>
        <w:topLinePunct w:val="0"/>
        <w:autoSpaceDE/>
        <w:autoSpaceDN/>
        <w:bidi w:val="0"/>
        <w:adjustRightInd/>
        <w:snapToGrid/>
        <w:spacing w:beforeAutospacing="0" w:afterAutospacing="0" w:line="348" w:lineRule="auto"/>
        <w:ind w:firstLine="420" w:firstLineChars="200"/>
        <w:jc w:val="both"/>
        <w:textAlignment w:val="auto"/>
        <w:rPr>
          <w:rFonts w:cs="宋体"/>
          <w:color w:val="000000" w:themeColor="text1"/>
          <w:sz w:val="21"/>
          <w:szCs w:val="21"/>
          <w:highlight w:val="none"/>
          <w14:textFill>
            <w14:solidFill>
              <w14:schemeClr w14:val="tx1"/>
            </w14:solidFill>
          </w14:textFill>
        </w:rPr>
      </w:pPr>
      <w:r>
        <w:rPr>
          <w:rFonts w:hint="eastAsia" w:cs="宋体"/>
          <w:color w:val="000000" w:themeColor="text1"/>
          <w:kern w:val="2"/>
          <w:sz w:val="21"/>
          <w:szCs w:val="21"/>
          <w:highlight w:val="none"/>
          <w:lang w:bidi="ar"/>
          <w14:textFill>
            <w14:solidFill>
              <w14:schemeClr w14:val="tx1"/>
            </w14:solidFill>
          </w14:textFill>
        </w:rPr>
        <w:t>供应商（乙方）：</w:t>
      </w:r>
    </w:p>
    <w:p w14:paraId="70D13732">
      <w:pPr>
        <w:pStyle w:val="4"/>
        <w:keepNext w:val="0"/>
        <w:keepLines w:val="0"/>
        <w:pageBreakBefore w:val="0"/>
        <w:widowControl w:val="0"/>
        <w:kinsoku/>
        <w:wordWrap/>
        <w:overflowPunct/>
        <w:topLinePunct w:val="0"/>
        <w:autoSpaceDE/>
        <w:autoSpaceDN/>
        <w:bidi w:val="0"/>
        <w:adjustRightInd/>
        <w:snapToGrid/>
        <w:spacing w:line="348" w:lineRule="auto"/>
        <w:ind w:firstLineChars="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根据《中华人民共和国政府采购法》及实施条例、《中华人民共和国民法典》和甲方</w:t>
      </w:r>
      <w:r>
        <w:rPr>
          <w:rFonts w:hint="eastAsia" w:ascii="宋体" w:hAnsi="宋体"/>
          <w:color w:val="000000" w:themeColor="text1"/>
          <w:szCs w:val="21"/>
          <w:highlight w:val="none"/>
          <w:u w:val="single"/>
          <w14:textFill>
            <w14:solidFill>
              <w14:schemeClr w14:val="tx1"/>
            </w14:solidFill>
          </w14:textFill>
        </w:rPr>
        <w:t xml:space="preserve"> （项目名称） （项目编号</w:t>
      </w:r>
      <w:r>
        <w:rPr>
          <w:rFonts w:hint="eastAsia" w:ascii="宋体" w:hAnsi="宋体"/>
          <w:color w:val="000000" w:themeColor="text1"/>
          <w:szCs w:val="21"/>
          <w:highlight w:val="none"/>
          <w14:textFill>
            <w14:solidFill>
              <w14:schemeClr w14:val="tx1"/>
            </w14:solidFill>
          </w14:textFill>
        </w:rPr>
        <w:t>）的竞争性磋商文件、响应文件等有关规定，为确保甲方采购项目的顺利实施，甲、乙双方在平等自愿原则下签订本合同，并共同遵守如下条款：</w:t>
      </w:r>
      <w:bookmarkStart w:id="0" w:name="_Toc14987"/>
    </w:p>
    <w:bookmarkEnd w:id="0"/>
    <w:p w14:paraId="64D3D0BE">
      <w:pPr>
        <w:keepNext w:val="0"/>
        <w:keepLines w:val="0"/>
        <w:pageBreakBefore w:val="0"/>
        <w:widowControl w:val="0"/>
        <w:wordWrap/>
        <w:overflowPunct/>
        <w:topLinePunct w:val="0"/>
        <w:bidi w:val="0"/>
        <w:spacing w:line="348"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 xml:space="preserve">第一条 </w:t>
      </w:r>
      <w:r>
        <w:rPr>
          <w:rFonts w:hint="eastAsia" w:ascii="宋体" w:hAnsi="宋体" w:eastAsia="宋体" w:cs="宋体"/>
          <w:b/>
          <w:color w:val="000000" w:themeColor="text1"/>
          <w:sz w:val="21"/>
          <w:szCs w:val="21"/>
          <w:highlight w:val="none"/>
          <w:lang w:val="en-US" w:eastAsia="zh-CN"/>
          <w14:textFill>
            <w14:solidFill>
              <w14:schemeClr w14:val="tx1"/>
            </w14:solidFill>
          </w14:textFill>
        </w:rPr>
        <w:t>服务内容</w:t>
      </w:r>
    </w:p>
    <w:p w14:paraId="0C723DE0">
      <w:pPr>
        <w:keepNext w:val="0"/>
        <w:keepLines w:val="0"/>
        <w:pageBreakBefore w:val="0"/>
        <w:widowControl w:val="0"/>
        <w:wordWrap/>
        <w:overflowPunct/>
        <w:topLinePunct w:val="0"/>
        <w:bidi w:val="0"/>
        <w:spacing w:line="348" w:lineRule="auto"/>
        <w:ind w:right="-199" w:rightChars="-95"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乙方根据区域划分责任范围，落实服务目标，开展未央区建成区城市体检工作，从“住房、小区（社区）、街区、城区（城市）”四个维度开展未央区建成区城市体检工作，主要包含完善体检指标体系、数据采集和上报、编制城市体检报告、形成问题清单和整治建议清单等工作；综合评价城市生命体征状况和建设发展质量，重点查找影响城市竞争力、承载力和可持续发展的短板弱项，提出相应“城市病”治理的对策建议，配合并促进采购人完成城市管理目标，各项服务标准符合国家、省、市（行业）强制性标准及甲方要求。</w:t>
      </w:r>
    </w:p>
    <w:p w14:paraId="22E4E585">
      <w:pPr>
        <w:keepNext w:val="0"/>
        <w:keepLines w:val="0"/>
        <w:pageBreakBefore w:val="0"/>
        <w:widowControl w:val="0"/>
        <w:wordWrap/>
        <w:overflowPunct/>
        <w:topLinePunct w:val="0"/>
        <w:bidi w:val="0"/>
        <w:spacing w:line="348"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二</w:t>
      </w:r>
      <w:r>
        <w:rPr>
          <w:rFonts w:hint="eastAsia" w:ascii="宋体" w:hAnsi="宋体" w:eastAsia="宋体" w:cs="宋体"/>
          <w:b/>
          <w:color w:val="000000" w:themeColor="text1"/>
          <w:sz w:val="21"/>
          <w:szCs w:val="21"/>
          <w:highlight w:val="none"/>
          <w14:textFill>
            <w14:solidFill>
              <w14:schemeClr w14:val="tx1"/>
            </w14:solidFill>
          </w14:textFill>
        </w:rPr>
        <w:t xml:space="preserve">条 </w:t>
      </w:r>
      <w:r>
        <w:rPr>
          <w:rFonts w:hint="eastAsia" w:ascii="宋体" w:hAnsi="宋体" w:eastAsia="宋体" w:cs="宋体"/>
          <w:b/>
          <w:color w:val="000000" w:themeColor="text1"/>
          <w:sz w:val="21"/>
          <w:szCs w:val="21"/>
          <w:highlight w:val="none"/>
          <w:lang w:val="en-US" w:eastAsia="zh-CN"/>
          <w14:textFill>
            <w14:solidFill>
              <w14:schemeClr w14:val="tx1"/>
            </w14:solidFill>
          </w14:textFill>
        </w:rPr>
        <w:t>服务</w:t>
      </w:r>
      <w:r>
        <w:rPr>
          <w:rFonts w:hint="eastAsia" w:ascii="宋体" w:hAnsi="宋体" w:eastAsia="宋体" w:cs="宋体"/>
          <w:b/>
          <w:color w:val="000000" w:themeColor="text1"/>
          <w:sz w:val="21"/>
          <w:szCs w:val="21"/>
          <w:highlight w:val="none"/>
          <w14:textFill>
            <w14:solidFill>
              <w14:schemeClr w14:val="tx1"/>
            </w14:solidFill>
          </w14:textFill>
        </w:rPr>
        <w:t>期限</w:t>
      </w:r>
    </w:p>
    <w:p w14:paraId="46C5DFCA">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自</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日起至</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日止</w:t>
      </w:r>
    </w:p>
    <w:p w14:paraId="072CDEE3">
      <w:pPr>
        <w:keepNext w:val="0"/>
        <w:keepLines w:val="0"/>
        <w:pageBreakBefore w:val="0"/>
        <w:widowControl w:val="0"/>
        <w:wordWrap/>
        <w:overflowPunct/>
        <w:topLinePunct w:val="0"/>
        <w:bidi w:val="0"/>
        <w:spacing w:line="348" w:lineRule="auto"/>
        <w:rPr>
          <w:rFonts w:hint="eastAsia" w:ascii="宋体" w:hAnsi="宋体" w:eastAsia="宋体" w:cs="宋体"/>
          <w:color w:val="000000" w:themeColor="text1"/>
          <w:spacing w:val="6"/>
          <w:kern w:val="60"/>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三</w:t>
      </w:r>
      <w:r>
        <w:rPr>
          <w:rFonts w:hint="eastAsia" w:ascii="宋体" w:hAnsi="宋体" w:eastAsia="宋体" w:cs="宋体"/>
          <w:b/>
          <w:color w:val="000000" w:themeColor="text1"/>
          <w:sz w:val="21"/>
          <w:szCs w:val="21"/>
          <w:highlight w:val="none"/>
          <w14:textFill>
            <w14:solidFill>
              <w14:schemeClr w14:val="tx1"/>
            </w14:solidFill>
          </w14:textFill>
        </w:rPr>
        <w:t xml:space="preserve">条  </w:t>
      </w:r>
      <w:r>
        <w:rPr>
          <w:rFonts w:hint="eastAsia" w:ascii="宋体" w:hAnsi="宋体" w:eastAsia="宋体" w:cs="宋体"/>
          <w:b/>
          <w:color w:val="000000" w:themeColor="text1"/>
          <w:sz w:val="21"/>
          <w:szCs w:val="21"/>
          <w:highlight w:val="none"/>
          <w:lang w:val="en-US" w:eastAsia="zh-CN"/>
          <w14:textFill>
            <w14:solidFill>
              <w14:schemeClr w14:val="tx1"/>
            </w14:solidFill>
          </w14:textFill>
        </w:rPr>
        <w:t>合同价款</w:t>
      </w:r>
      <w:r>
        <w:rPr>
          <w:rFonts w:hint="eastAsia" w:ascii="宋体" w:hAnsi="宋体" w:eastAsia="宋体" w:cs="宋体"/>
          <w:b/>
          <w:color w:val="000000" w:themeColor="text1"/>
          <w:sz w:val="21"/>
          <w:szCs w:val="21"/>
          <w:highlight w:val="none"/>
          <w14:textFill>
            <w14:solidFill>
              <w14:schemeClr w14:val="tx1"/>
            </w14:solidFill>
          </w14:textFill>
        </w:rPr>
        <w:t>及支付方式</w:t>
      </w:r>
    </w:p>
    <w:p w14:paraId="1769D2DC">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1、合同总价款为人民币(大写)</w:t>
      </w:r>
      <w:r>
        <w:rPr>
          <w:rFonts w:hint="eastAsia" w:ascii="宋体" w:hAnsi="宋体" w:eastAsia="宋体" w:cs="宋体"/>
          <w:i w:val="0"/>
          <w:iCs w:val="0"/>
          <w:caps w:val="0"/>
          <w:color w:val="000000" w:themeColor="text1"/>
          <w:spacing w:val="0"/>
          <w:sz w:val="21"/>
          <w:szCs w:val="21"/>
          <w:highlight w:val="none"/>
          <w:u w:val="single"/>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1"/>
          <w:szCs w:val="21"/>
          <w:highlight w:val="none"/>
          <w:u w:val="single"/>
          <w:shd w:val="clear" w:color="auto"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 xml:space="preserve"> )。</w:t>
      </w:r>
    </w:p>
    <w:p w14:paraId="470B2F37">
      <w:pPr>
        <w:keepNext w:val="0"/>
        <w:keepLines w:val="0"/>
        <w:pageBreakBefore w:val="0"/>
        <w:widowControl w:val="0"/>
        <w:wordWrap/>
        <w:overflowPunct/>
        <w:topLinePunct w:val="0"/>
        <w:bidi w:val="0"/>
        <w:spacing w:line="348" w:lineRule="auto"/>
        <w:ind w:left="3812" w:firstLine="406"/>
        <w:rPr>
          <w:rFonts w:hint="eastAsia" w:ascii="宋体" w:hAnsi="宋体" w:eastAsia="宋体" w:cs="宋体"/>
          <w:b/>
          <w:bCs/>
          <w:color w:val="000000" w:themeColor="text1"/>
          <w:spacing w:val="-4"/>
          <w:sz w:val="21"/>
          <w:szCs w:val="21"/>
          <w:highlight w:val="none"/>
          <w14:textFill>
            <w14:solidFill>
              <w14:schemeClr w14:val="tx1"/>
            </w14:solidFill>
          </w14:textFill>
        </w:rPr>
      </w:pPr>
      <w:r>
        <w:rPr>
          <w:rFonts w:hint="eastAsia" w:ascii="宋体" w:hAnsi="宋体" w:eastAsia="宋体" w:cs="宋体"/>
          <w:b/>
          <w:bCs/>
          <w:color w:val="000000" w:themeColor="text1"/>
          <w:spacing w:val="-4"/>
          <w:sz w:val="21"/>
          <w:szCs w:val="21"/>
          <w:highlight w:val="none"/>
          <w14:textFill>
            <w14:solidFill>
              <w14:schemeClr w14:val="tx1"/>
            </w14:solidFill>
          </w14:textFill>
        </w:rPr>
        <w:t>服务清单一览表</w:t>
      </w:r>
    </w:p>
    <w:tbl>
      <w:tblPr>
        <w:tblStyle w:val="12"/>
        <w:tblW w:w="963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1"/>
        <w:gridCol w:w="2578"/>
        <w:gridCol w:w="1985"/>
        <w:gridCol w:w="1276"/>
        <w:gridCol w:w="1417"/>
        <w:gridCol w:w="1559"/>
      </w:tblGrid>
      <w:tr w14:paraId="48DED3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821" w:type="dxa"/>
            <w:vAlign w:val="center"/>
          </w:tcPr>
          <w:p w14:paraId="26B6F735">
            <w:pPr>
              <w:pStyle w:val="4"/>
              <w:keepNext w:val="0"/>
              <w:keepLines w:val="0"/>
              <w:pageBreakBefore w:val="0"/>
              <w:widowControl w:val="0"/>
              <w:wordWrap/>
              <w:overflowPunct/>
              <w:topLinePunct w:val="0"/>
              <w:bidi w:val="0"/>
              <w:spacing w:line="348" w:lineRule="auto"/>
              <w:ind w:firstLine="0" w:firstLineChars="0"/>
              <w:jc w:val="center"/>
              <w:rPr>
                <w:rFonts w:hint="eastAsia" w:ascii="宋体" w:hAnsi="宋体" w:eastAsia="宋体" w:cs="宋体"/>
                <w:b/>
                <w:bCs w:val="0"/>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序号</w:t>
            </w:r>
          </w:p>
        </w:tc>
        <w:tc>
          <w:tcPr>
            <w:tcW w:w="2578" w:type="dxa"/>
            <w:vAlign w:val="center"/>
          </w:tcPr>
          <w:p w14:paraId="04CDF15B">
            <w:pPr>
              <w:pStyle w:val="4"/>
              <w:keepNext w:val="0"/>
              <w:keepLines w:val="0"/>
              <w:pageBreakBefore w:val="0"/>
              <w:widowControl w:val="0"/>
              <w:wordWrap/>
              <w:overflowPunct/>
              <w:topLinePunct w:val="0"/>
              <w:bidi w:val="0"/>
              <w:spacing w:line="348" w:lineRule="auto"/>
              <w:ind w:firstLine="0" w:firstLineChars="0"/>
              <w:jc w:val="center"/>
              <w:rPr>
                <w:rFonts w:hint="eastAsia" w:ascii="宋体" w:hAnsi="宋体" w:eastAsia="宋体" w:cs="宋体"/>
                <w:b/>
                <w:bCs w:val="0"/>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服务名称</w:t>
            </w:r>
          </w:p>
        </w:tc>
        <w:tc>
          <w:tcPr>
            <w:tcW w:w="1985" w:type="dxa"/>
            <w:vAlign w:val="center"/>
          </w:tcPr>
          <w:p w14:paraId="7C72BFB0">
            <w:pPr>
              <w:pStyle w:val="4"/>
              <w:keepNext w:val="0"/>
              <w:keepLines w:val="0"/>
              <w:pageBreakBefore w:val="0"/>
              <w:widowControl w:val="0"/>
              <w:wordWrap/>
              <w:overflowPunct/>
              <w:topLinePunct w:val="0"/>
              <w:bidi w:val="0"/>
              <w:spacing w:line="348" w:lineRule="auto"/>
              <w:ind w:firstLine="0" w:firstLineChars="0"/>
              <w:jc w:val="center"/>
              <w:rPr>
                <w:rFonts w:hint="eastAsia" w:ascii="宋体" w:hAnsi="宋体" w:eastAsia="宋体" w:cs="宋体"/>
                <w:b/>
                <w:bCs w:val="0"/>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服务内容</w:t>
            </w:r>
          </w:p>
        </w:tc>
        <w:tc>
          <w:tcPr>
            <w:tcW w:w="1276" w:type="dxa"/>
            <w:vAlign w:val="center"/>
          </w:tcPr>
          <w:p w14:paraId="1523EB39">
            <w:pPr>
              <w:pStyle w:val="4"/>
              <w:keepNext w:val="0"/>
              <w:keepLines w:val="0"/>
              <w:pageBreakBefore w:val="0"/>
              <w:widowControl w:val="0"/>
              <w:wordWrap/>
              <w:overflowPunct/>
              <w:topLinePunct w:val="0"/>
              <w:bidi w:val="0"/>
              <w:spacing w:line="348" w:lineRule="auto"/>
              <w:ind w:firstLine="0" w:firstLineChars="0"/>
              <w:jc w:val="center"/>
              <w:rPr>
                <w:rFonts w:hint="eastAsia" w:ascii="宋体" w:hAnsi="宋体" w:eastAsia="宋体" w:cs="宋体"/>
                <w:b/>
                <w:bCs w:val="0"/>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计量单位</w:t>
            </w:r>
          </w:p>
        </w:tc>
        <w:tc>
          <w:tcPr>
            <w:tcW w:w="1417" w:type="dxa"/>
            <w:vAlign w:val="center"/>
          </w:tcPr>
          <w:p w14:paraId="19CFE647">
            <w:pPr>
              <w:pStyle w:val="4"/>
              <w:keepNext w:val="0"/>
              <w:keepLines w:val="0"/>
              <w:pageBreakBefore w:val="0"/>
              <w:widowControl w:val="0"/>
              <w:wordWrap/>
              <w:overflowPunct/>
              <w:topLinePunct w:val="0"/>
              <w:bidi w:val="0"/>
              <w:spacing w:line="348" w:lineRule="auto"/>
              <w:ind w:firstLine="0" w:firstLineChars="0"/>
              <w:jc w:val="center"/>
              <w:rPr>
                <w:rFonts w:hint="eastAsia" w:ascii="宋体" w:hAnsi="宋体" w:eastAsia="宋体" w:cs="宋体"/>
                <w:b/>
                <w:bCs w:val="0"/>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数量</w:t>
            </w:r>
          </w:p>
        </w:tc>
        <w:tc>
          <w:tcPr>
            <w:tcW w:w="1559" w:type="dxa"/>
            <w:vAlign w:val="center"/>
          </w:tcPr>
          <w:p w14:paraId="075DA0BA">
            <w:pPr>
              <w:pStyle w:val="4"/>
              <w:keepNext w:val="0"/>
              <w:keepLines w:val="0"/>
              <w:pageBreakBefore w:val="0"/>
              <w:widowControl w:val="0"/>
              <w:wordWrap/>
              <w:overflowPunct/>
              <w:topLinePunct w:val="0"/>
              <w:bidi w:val="0"/>
              <w:spacing w:line="348" w:lineRule="auto"/>
              <w:ind w:firstLine="0" w:firstLineChars="0"/>
              <w:jc w:val="center"/>
              <w:rPr>
                <w:rFonts w:hint="eastAsia" w:ascii="宋体" w:hAnsi="宋体" w:eastAsia="宋体" w:cs="宋体"/>
                <w:b/>
                <w:bCs w:val="0"/>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服务费用</w:t>
            </w:r>
          </w:p>
        </w:tc>
      </w:tr>
      <w:tr w14:paraId="2AC5AE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821" w:type="dxa"/>
            <w:vAlign w:val="center"/>
          </w:tcPr>
          <w:p w14:paraId="5C9F32A9">
            <w:pPr>
              <w:pStyle w:val="13"/>
              <w:keepNext w:val="0"/>
              <w:keepLines w:val="0"/>
              <w:pageBreakBefore w:val="0"/>
              <w:widowControl w:val="0"/>
              <w:wordWrap/>
              <w:overflowPunct/>
              <w:topLinePunct w:val="0"/>
              <w:bidi w:val="0"/>
              <w:spacing w:before="0" w:line="348" w:lineRule="auto"/>
              <w:ind w:firstLine="420"/>
              <w:rPr>
                <w:rFonts w:hint="eastAsia" w:ascii="宋体" w:hAnsi="宋体" w:eastAsia="宋体" w:cs="宋体"/>
                <w:snapToGrid/>
                <w:color w:val="000000" w:themeColor="text1"/>
                <w:sz w:val="21"/>
                <w:szCs w:val="21"/>
                <w:highlight w:val="none"/>
                <w14:textFill>
                  <w14:solidFill>
                    <w14:schemeClr w14:val="tx1"/>
                  </w14:solidFill>
                </w14:textFill>
              </w:rPr>
            </w:pPr>
          </w:p>
        </w:tc>
        <w:tc>
          <w:tcPr>
            <w:tcW w:w="2578" w:type="dxa"/>
            <w:vAlign w:val="center"/>
          </w:tcPr>
          <w:p w14:paraId="3D491C4C">
            <w:pPr>
              <w:pStyle w:val="13"/>
              <w:keepNext w:val="0"/>
              <w:keepLines w:val="0"/>
              <w:pageBreakBefore w:val="0"/>
              <w:widowControl w:val="0"/>
              <w:wordWrap/>
              <w:overflowPunct/>
              <w:topLinePunct w:val="0"/>
              <w:bidi w:val="0"/>
              <w:spacing w:before="0" w:line="348" w:lineRule="auto"/>
              <w:ind w:firstLine="420"/>
              <w:rPr>
                <w:rFonts w:hint="eastAsia" w:ascii="宋体" w:hAnsi="宋体" w:eastAsia="宋体" w:cs="宋体"/>
                <w:snapToGrid/>
                <w:color w:val="000000" w:themeColor="text1"/>
                <w:sz w:val="21"/>
                <w:szCs w:val="21"/>
                <w:highlight w:val="none"/>
                <w14:textFill>
                  <w14:solidFill>
                    <w14:schemeClr w14:val="tx1"/>
                  </w14:solidFill>
                </w14:textFill>
              </w:rPr>
            </w:pPr>
          </w:p>
        </w:tc>
        <w:tc>
          <w:tcPr>
            <w:tcW w:w="1985" w:type="dxa"/>
            <w:vAlign w:val="center"/>
          </w:tcPr>
          <w:p w14:paraId="25BA3172">
            <w:pPr>
              <w:pStyle w:val="13"/>
              <w:keepNext w:val="0"/>
              <w:keepLines w:val="0"/>
              <w:pageBreakBefore w:val="0"/>
              <w:widowControl w:val="0"/>
              <w:wordWrap/>
              <w:overflowPunct/>
              <w:topLinePunct w:val="0"/>
              <w:bidi w:val="0"/>
              <w:spacing w:before="0" w:line="348" w:lineRule="auto"/>
              <w:ind w:firstLine="420"/>
              <w:rPr>
                <w:rFonts w:hint="eastAsia" w:ascii="宋体" w:hAnsi="宋体" w:eastAsia="宋体" w:cs="宋体"/>
                <w:snapToGrid/>
                <w:color w:val="000000" w:themeColor="text1"/>
                <w:sz w:val="21"/>
                <w:szCs w:val="21"/>
                <w:highlight w:val="none"/>
                <w14:textFill>
                  <w14:solidFill>
                    <w14:schemeClr w14:val="tx1"/>
                  </w14:solidFill>
                </w14:textFill>
              </w:rPr>
            </w:pPr>
          </w:p>
        </w:tc>
        <w:tc>
          <w:tcPr>
            <w:tcW w:w="1276" w:type="dxa"/>
            <w:vAlign w:val="center"/>
          </w:tcPr>
          <w:p w14:paraId="080AB832">
            <w:pPr>
              <w:keepNext w:val="0"/>
              <w:keepLines w:val="0"/>
              <w:pageBreakBefore w:val="0"/>
              <w:widowControl w:val="0"/>
              <w:wordWrap/>
              <w:overflowPunct/>
              <w:topLinePunct w:val="0"/>
              <w:bidi w:val="0"/>
              <w:spacing w:line="348"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r>
              <w:rPr>
                <w:rFonts w:hint="eastAsia" w:ascii="宋体" w:hAnsi="宋体" w:eastAsia="宋体" w:cs="宋体"/>
                <w:bCs/>
                <w:snapToGrid w:val="0"/>
                <w:color w:val="000000" w:themeColor="text1"/>
                <w:kern w:val="0"/>
                <w:sz w:val="21"/>
                <w:szCs w:val="21"/>
                <w:highlight w:val="none"/>
                <w14:textFill>
                  <w14:solidFill>
                    <w14:schemeClr w14:val="tx1"/>
                  </w14:solidFill>
                </w14:textFill>
              </w:rPr>
              <w:t>个</w:t>
            </w:r>
          </w:p>
        </w:tc>
        <w:tc>
          <w:tcPr>
            <w:tcW w:w="1417" w:type="dxa"/>
            <w:vAlign w:val="center"/>
          </w:tcPr>
          <w:p w14:paraId="19F9F557">
            <w:pPr>
              <w:keepNext w:val="0"/>
              <w:keepLines w:val="0"/>
              <w:pageBreakBefore w:val="0"/>
              <w:widowControl w:val="0"/>
              <w:wordWrap/>
              <w:overflowPunct/>
              <w:topLinePunct w:val="0"/>
              <w:bidi w:val="0"/>
              <w:spacing w:line="348"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c>
          <w:tcPr>
            <w:tcW w:w="1559" w:type="dxa"/>
            <w:vAlign w:val="center"/>
          </w:tcPr>
          <w:p w14:paraId="6A33A822">
            <w:pPr>
              <w:keepNext w:val="0"/>
              <w:keepLines w:val="0"/>
              <w:pageBreakBefore w:val="0"/>
              <w:widowControl w:val="0"/>
              <w:wordWrap/>
              <w:overflowPunct/>
              <w:topLinePunct w:val="0"/>
              <w:bidi w:val="0"/>
              <w:spacing w:line="348"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r>
      <w:tr w14:paraId="71DBE1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821" w:type="dxa"/>
            <w:vAlign w:val="center"/>
          </w:tcPr>
          <w:p w14:paraId="59F81C93">
            <w:pPr>
              <w:pStyle w:val="13"/>
              <w:keepNext w:val="0"/>
              <w:keepLines w:val="0"/>
              <w:pageBreakBefore w:val="0"/>
              <w:widowControl w:val="0"/>
              <w:wordWrap/>
              <w:overflowPunct/>
              <w:topLinePunct w:val="0"/>
              <w:bidi w:val="0"/>
              <w:spacing w:before="0" w:line="348" w:lineRule="auto"/>
              <w:ind w:firstLine="420"/>
              <w:rPr>
                <w:rFonts w:hint="eastAsia" w:ascii="宋体" w:hAnsi="宋体" w:eastAsia="宋体" w:cs="宋体"/>
                <w:snapToGrid/>
                <w:color w:val="000000" w:themeColor="text1"/>
                <w:sz w:val="21"/>
                <w:szCs w:val="21"/>
                <w:highlight w:val="none"/>
                <w14:textFill>
                  <w14:solidFill>
                    <w14:schemeClr w14:val="tx1"/>
                  </w14:solidFill>
                </w14:textFill>
              </w:rPr>
            </w:pPr>
          </w:p>
        </w:tc>
        <w:tc>
          <w:tcPr>
            <w:tcW w:w="2578" w:type="dxa"/>
            <w:vAlign w:val="center"/>
          </w:tcPr>
          <w:p w14:paraId="17E3623D">
            <w:pPr>
              <w:pStyle w:val="13"/>
              <w:keepNext w:val="0"/>
              <w:keepLines w:val="0"/>
              <w:pageBreakBefore w:val="0"/>
              <w:widowControl w:val="0"/>
              <w:wordWrap/>
              <w:overflowPunct/>
              <w:topLinePunct w:val="0"/>
              <w:bidi w:val="0"/>
              <w:spacing w:before="0" w:line="348" w:lineRule="auto"/>
              <w:ind w:firstLine="420"/>
              <w:rPr>
                <w:rFonts w:hint="eastAsia" w:ascii="宋体" w:hAnsi="宋体" w:eastAsia="宋体" w:cs="宋体"/>
                <w:snapToGrid/>
                <w:color w:val="000000" w:themeColor="text1"/>
                <w:sz w:val="21"/>
                <w:szCs w:val="21"/>
                <w:highlight w:val="none"/>
                <w14:textFill>
                  <w14:solidFill>
                    <w14:schemeClr w14:val="tx1"/>
                  </w14:solidFill>
                </w14:textFill>
              </w:rPr>
            </w:pPr>
          </w:p>
        </w:tc>
        <w:tc>
          <w:tcPr>
            <w:tcW w:w="1985" w:type="dxa"/>
            <w:vAlign w:val="center"/>
          </w:tcPr>
          <w:p w14:paraId="5961ADA5">
            <w:pPr>
              <w:pStyle w:val="13"/>
              <w:keepNext w:val="0"/>
              <w:keepLines w:val="0"/>
              <w:pageBreakBefore w:val="0"/>
              <w:widowControl w:val="0"/>
              <w:wordWrap/>
              <w:overflowPunct/>
              <w:topLinePunct w:val="0"/>
              <w:bidi w:val="0"/>
              <w:spacing w:before="0" w:line="348" w:lineRule="auto"/>
              <w:ind w:firstLine="420"/>
              <w:rPr>
                <w:rFonts w:hint="eastAsia" w:ascii="宋体" w:hAnsi="宋体" w:eastAsia="宋体" w:cs="宋体"/>
                <w:snapToGrid/>
                <w:color w:val="000000" w:themeColor="text1"/>
                <w:sz w:val="21"/>
                <w:szCs w:val="21"/>
                <w:highlight w:val="none"/>
                <w14:textFill>
                  <w14:solidFill>
                    <w14:schemeClr w14:val="tx1"/>
                  </w14:solidFill>
                </w14:textFill>
              </w:rPr>
            </w:pPr>
          </w:p>
        </w:tc>
        <w:tc>
          <w:tcPr>
            <w:tcW w:w="1276" w:type="dxa"/>
            <w:vAlign w:val="center"/>
          </w:tcPr>
          <w:p w14:paraId="2AF5F8E7">
            <w:pPr>
              <w:keepNext w:val="0"/>
              <w:keepLines w:val="0"/>
              <w:pageBreakBefore w:val="0"/>
              <w:widowControl w:val="0"/>
              <w:wordWrap/>
              <w:overflowPunct/>
              <w:topLinePunct w:val="0"/>
              <w:bidi w:val="0"/>
              <w:spacing w:line="348"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c>
          <w:tcPr>
            <w:tcW w:w="1417" w:type="dxa"/>
            <w:vAlign w:val="center"/>
          </w:tcPr>
          <w:p w14:paraId="4C01AD50">
            <w:pPr>
              <w:keepNext w:val="0"/>
              <w:keepLines w:val="0"/>
              <w:pageBreakBefore w:val="0"/>
              <w:widowControl w:val="0"/>
              <w:wordWrap/>
              <w:overflowPunct/>
              <w:topLinePunct w:val="0"/>
              <w:bidi w:val="0"/>
              <w:spacing w:line="348"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c>
          <w:tcPr>
            <w:tcW w:w="1559" w:type="dxa"/>
            <w:vAlign w:val="center"/>
          </w:tcPr>
          <w:p w14:paraId="121C27CE">
            <w:pPr>
              <w:keepNext w:val="0"/>
              <w:keepLines w:val="0"/>
              <w:pageBreakBefore w:val="0"/>
              <w:widowControl w:val="0"/>
              <w:wordWrap/>
              <w:overflowPunct/>
              <w:topLinePunct w:val="0"/>
              <w:bidi w:val="0"/>
              <w:spacing w:line="348"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r>
      <w:tr w14:paraId="3FC7E9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821" w:type="dxa"/>
            <w:vAlign w:val="center"/>
          </w:tcPr>
          <w:p w14:paraId="063D439B">
            <w:pPr>
              <w:pStyle w:val="13"/>
              <w:keepNext w:val="0"/>
              <w:keepLines w:val="0"/>
              <w:pageBreakBefore w:val="0"/>
              <w:widowControl w:val="0"/>
              <w:wordWrap/>
              <w:overflowPunct/>
              <w:topLinePunct w:val="0"/>
              <w:bidi w:val="0"/>
              <w:spacing w:before="0" w:line="348" w:lineRule="auto"/>
              <w:ind w:firstLine="420"/>
              <w:rPr>
                <w:rFonts w:hint="eastAsia" w:ascii="宋体" w:hAnsi="宋体" w:eastAsia="宋体" w:cs="宋体"/>
                <w:snapToGrid/>
                <w:color w:val="000000" w:themeColor="text1"/>
                <w:sz w:val="21"/>
                <w:szCs w:val="21"/>
                <w:highlight w:val="none"/>
                <w14:textFill>
                  <w14:solidFill>
                    <w14:schemeClr w14:val="tx1"/>
                  </w14:solidFill>
                </w14:textFill>
              </w:rPr>
            </w:pPr>
          </w:p>
        </w:tc>
        <w:tc>
          <w:tcPr>
            <w:tcW w:w="2578" w:type="dxa"/>
            <w:vAlign w:val="center"/>
          </w:tcPr>
          <w:p w14:paraId="0881E70E">
            <w:pPr>
              <w:pStyle w:val="13"/>
              <w:keepNext w:val="0"/>
              <w:keepLines w:val="0"/>
              <w:pageBreakBefore w:val="0"/>
              <w:widowControl w:val="0"/>
              <w:wordWrap/>
              <w:overflowPunct/>
              <w:topLinePunct w:val="0"/>
              <w:bidi w:val="0"/>
              <w:spacing w:before="0" w:line="348" w:lineRule="auto"/>
              <w:ind w:firstLine="420"/>
              <w:rPr>
                <w:rFonts w:hint="eastAsia" w:ascii="宋体" w:hAnsi="宋体" w:eastAsia="宋体" w:cs="宋体"/>
                <w:snapToGrid/>
                <w:color w:val="000000" w:themeColor="text1"/>
                <w:sz w:val="21"/>
                <w:szCs w:val="21"/>
                <w:highlight w:val="none"/>
                <w14:textFill>
                  <w14:solidFill>
                    <w14:schemeClr w14:val="tx1"/>
                  </w14:solidFill>
                </w14:textFill>
              </w:rPr>
            </w:pPr>
          </w:p>
        </w:tc>
        <w:tc>
          <w:tcPr>
            <w:tcW w:w="1985" w:type="dxa"/>
            <w:vAlign w:val="center"/>
          </w:tcPr>
          <w:p w14:paraId="163D1E4E">
            <w:pPr>
              <w:pStyle w:val="13"/>
              <w:keepNext w:val="0"/>
              <w:keepLines w:val="0"/>
              <w:pageBreakBefore w:val="0"/>
              <w:widowControl w:val="0"/>
              <w:wordWrap/>
              <w:overflowPunct/>
              <w:topLinePunct w:val="0"/>
              <w:bidi w:val="0"/>
              <w:spacing w:before="0" w:line="348" w:lineRule="auto"/>
              <w:ind w:firstLine="420"/>
              <w:rPr>
                <w:rFonts w:hint="eastAsia" w:ascii="宋体" w:hAnsi="宋体" w:eastAsia="宋体" w:cs="宋体"/>
                <w:snapToGrid/>
                <w:color w:val="000000" w:themeColor="text1"/>
                <w:sz w:val="21"/>
                <w:szCs w:val="21"/>
                <w:highlight w:val="none"/>
                <w14:textFill>
                  <w14:solidFill>
                    <w14:schemeClr w14:val="tx1"/>
                  </w14:solidFill>
                </w14:textFill>
              </w:rPr>
            </w:pPr>
          </w:p>
        </w:tc>
        <w:tc>
          <w:tcPr>
            <w:tcW w:w="1276" w:type="dxa"/>
            <w:vAlign w:val="center"/>
          </w:tcPr>
          <w:p w14:paraId="608F3B91">
            <w:pPr>
              <w:keepNext w:val="0"/>
              <w:keepLines w:val="0"/>
              <w:pageBreakBefore w:val="0"/>
              <w:widowControl w:val="0"/>
              <w:wordWrap/>
              <w:overflowPunct/>
              <w:topLinePunct w:val="0"/>
              <w:bidi w:val="0"/>
              <w:spacing w:line="348"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c>
          <w:tcPr>
            <w:tcW w:w="1417" w:type="dxa"/>
            <w:vAlign w:val="center"/>
          </w:tcPr>
          <w:p w14:paraId="4C1A237F">
            <w:pPr>
              <w:keepNext w:val="0"/>
              <w:keepLines w:val="0"/>
              <w:pageBreakBefore w:val="0"/>
              <w:widowControl w:val="0"/>
              <w:wordWrap/>
              <w:overflowPunct/>
              <w:topLinePunct w:val="0"/>
              <w:bidi w:val="0"/>
              <w:spacing w:line="348"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c>
          <w:tcPr>
            <w:tcW w:w="1559" w:type="dxa"/>
            <w:vAlign w:val="center"/>
          </w:tcPr>
          <w:p w14:paraId="5EDA48C8">
            <w:pPr>
              <w:keepNext w:val="0"/>
              <w:keepLines w:val="0"/>
              <w:pageBreakBefore w:val="0"/>
              <w:widowControl w:val="0"/>
              <w:wordWrap/>
              <w:overflowPunct/>
              <w:topLinePunct w:val="0"/>
              <w:bidi w:val="0"/>
              <w:spacing w:line="348"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r>
      <w:tr w14:paraId="4EB307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0" w:hRule="atLeast"/>
          <w:jc w:val="center"/>
        </w:trPr>
        <w:tc>
          <w:tcPr>
            <w:tcW w:w="9636" w:type="dxa"/>
            <w:gridSpan w:val="6"/>
            <w:vAlign w:val="center"/>
          </w:tcPr>
          <w:p w14:paraId="25F1182C">
            <w:pPr>
              <w:keepNext w:val="0"/>
              <w:keepLines w:val="0"/>
              <w:pageBreakBefore w:val="0"/>
              <w:widowControl w:val="0"/>
              <w:wordWrap/>
              <w:overflowPunct/>
              <w:topLinePunct w:val="0"/>
              <w:bidi w:val="0"/>
              <w:spacing w:line="348" w:lineRule="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18"/>
                <w:szCs w:val="18"/>
                <w:highlight w:val="none"/>
                <w14:textFill>
                  <w14:solidFill>
                    <w14:schemeClr w14:val="tx1"/>
                  </w14:solidFill>
                </w14:textFill>
              </w:rPr>
              <w:t>注：</w:t>
            </w:r>
            <w:r>
              <w:rPr>
                <w:rFonts w:hint="eastAsia" w:ascii="宋体" w:hAnsi="宋体" w:eastAsia="宋体" w:cs="宋体"/>
                <w:b w:val="0"/>
                <w:bCs w:val="0"/>
                <w:color w:val="000000" w:themeColor="text1"/>
                <w:kern w:val="0"/>
                <w:sz w:val="18"/>
                <w:szCs w:val="18"/>
                <w:highlight w:val="none"/>
                <w14:textFill>
                  <w14:solidFill>
                    <w14:schemeClr w14:val="tx1"/>
                  </w14:solidFill>
                </w14:textFill>
              </w:rPr>
              <w:t>合同执行期间，合同总价不发生改变。（注：</w:t>
            </w:r>
            <w:r>
              <w:rPr>
                <w:rFonts w:hint="eastAsia" w:ascii="宋体" w:hAnsi="宋体" w:eastAsia="宋体" w:cs="宋体"/>
                <w:i w:val="0"/>
                <w:iCs w:val="0"/>
                <w:caps w:val="0"/>
                <w:color w:val="000000" w:themeColor="text1"/>
                <w:spacing w:val="0"/>
                <w:sz w:val="18"/>
                <w:szCs w:val="18"/>
                <w:highlight w:val="none"/>
                <w:shd w:val="clear" w:color="auto" w:fill="FFFFFF"/>
                <w:lang w:val="en-US" w:eastAsia="zh-CN"/>
                <w14:textFill>
                  <w14:solidFill>
                    <w14:schemeClr w14:val="tx1"/>
                  </w14:solidFill>
                </w14:textFill>
              </w:rPr>
              <w:t>合同总价款是完成全部服务内容</w:t>
            </w:r>
            <w:r>
              <w:rPr>
                <w:rFonts w:hint="eastAsia" w:ascii="宋体" w:hAnsi="宋体" w:eastAsia="宋体" w:cs="宋体"/>
                <w:b w:val="0"/>
                <w:bCs w:val="0"/>
                <w:color w:val="000000" w:themeColor="text1"/>
                <w:kern w:val="0"/>
                <w:sz w:val="18"/>
                <w:szCs w:val="18"/>
                <w:highlight w:val="none"/>
                <w14:textFill>
                  <w14:solidFill>
                    <w14:schemeClr w14:val="tx1"/>
                  </w14:solidFill>
                </w14:textFill>
              </w:rPr>
              <w:t>所需的直接费、间接费、利润、税金及其它相关的一切费用，包括但不限于：</w:t>
            </w:r>
            <w:r>
              <w:rPr>
                <w:rFonts w:hint="eastAsia" w:ascii="宋体" w:hAnsi="宋体" w:eastAsia="宋体" w:cs="宋体"/>
                <w:i w:val="0"/>
                <w:iCs w:val="0"/>
                <w:caps w:val="0"/>
                <w:color w:val="000000" w:themeColor="text1"/>
                <w:spacing w:val="0"/>
                <w:sz w:val="18"/>
                <w:szCs w:val="18"/>
                <w:highlight w:val="none"/>
                <w:shd w:val="clear" w:color="auto" w:fill="FFFFFF"/>
                <w:lang w:val="en-US" w:eastAsia="zh-CN"/>
                <w14:textFill>
                  <w14:solidFill>
                    <w14:schemeClr w14:val="tx1"/>
                  </w14:solidFill>
                </w14:textFill>
              </w:rPr>
              <w:t>编制费、人工费、设备使用费、资料费、后期服务费、管理费、</w:t>
            </w:r>
            <w:r>
              <w:rPr>
                <w:rFonts w:hint="eastAsia" w:ascii="宋体" w:hAnsi="宋体" w:eastAsia="宋体" w:cs="宋体"/>
                <w:b w:val="0"/>
                <w:bCs w:val="0"/>
                <w:color w:val="000000" w:themeColor="text1"/>
                <w:kern w:val="0"/>
                <w:sz w:val="18"/>
                <w:szCs w:val="18"/>
                <w:highlight w:val="none"/>
                <w14:textFill>
                  <w14:solidFill>
                    <w14:schemeClr w14:val="tx1"/>
                  </w14:solidFill>
                </w14:textFill>
              </w:rPr>
              <w:t>验收费、利润和税金等全部费用；在提供服务的过程中的任何遗漏，均由乙方免费提供，甲方将不再支付任何费用）。</w:t>
            </w:r>
          </w:p>
        </w:tc>
      </w:tr>
    </w:tbl>
    <w:p w14:paraId="2EF7E25D">
      <w:pPr>
        <w:keepNext w:val="0"/>
        <w:keepLines w:val="0"/>
        <w:pageBreakBefore w:val="0"/>
        <w:widowControl w:val="0"/>
        <w:wordWrap/>
        <w:overflowPunct/>
        <w:topLinePunct w:val="0"/>
        <w:bidi w:val="0"/>
        <w:spacing w:line="348"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、合同签订</w:t>
      </w:r>
      <w:r>
        <w:rPr>
          <w:rFonts w:hint="eastAsia" w:ascii="宋体" w:hAnsi="宋体" w:cs="宋体"/>
          <w:color w:val="000000" w:themeColor="text1"/>
          <w:sz w:val="21"/>
          <w:szCs w:val="21"/>
          <w:highlight w:val="none"/>
          <w:lang w:val="en-US" w:eastAsia="zh-CN"/>
          <w14:textFill>
            <w14:solidFill>
              <w14:schemeClr w14:val="tx1"/>
            </w14:solidFill>
          </w14:textFill>
        </w:rPr>
        <w:t>生效乙方开始服务，30日内甲方</w:t>
      </w:r>
      <w:r>
        <w:rPr>
          <w:rFonts w:hint="eastAsia" w:ascii="宋体" w:hAnsi="宋体" w:eastAsia="宋体" w:cs="宋体"/>
          <w:color w:val="000000" w:themeColor="text1"/>
          <w:sz w:val="21"/>
          <w:szCs w:val="21"/>
          <w:highlight w:val="none"/>
          <w14:textFill>
            <w14:solidFill>
              <w14:schemeClr w14:val="tx1"/>
            </w14:solidFill>
          </w14:textFill>
        </w:rPr>
        <w:t>支付合同总价款</w:t>
      </w:r>
      <w:r>
        <w:rPr>
          <w:rFonts w:hint="eastAsia" w:ascii="宋体" w:hAnsi="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所有服务内容完成，</w:t>
      </w:r>
      <w:r>
        <w:rPr>
          <w:rFonts w:hint="eastAsia" w:ascii="宋体" w:hAnsi="宋体" w:eastAsia="宋体" w:cs="宋体"/>
          <w:bCs/>
          <w:color w:val="000000" w:themeColor="text1"/>
          <w:sz w:val="21"/>
          <w:szCs w:val="21"/>
          <w:highlight w:val="none"/>
          <w14:textFill>
            <w14:solidFill>
              <w14:schemeClr w14:val="tx1"/>
            </w14:solidFill>
          </w14:textFill>
        </w:rPr>
        <w:t>最终成果通过</w:t>
      </w:r>
      <w:r>
        <w:rPr>
          <w:rFonts w:hint="eastAsia" w:ascii="宋体" w:hAnsi="宋体" w:cs="宋体"/>
          <w:bCs/>
          <w:color w:val="000000" w:themeColor="text1"/>
          <w:sz w:val="21"/>
          <w:szCs w:val="21"/>
          <w:highlight w:val="none"/>
          <w:lang w:val="en-US" w:eastAsia="zh-CN"/>
          <w14:textFill>
            <w14:solidFill>
              <w14:schemeClr w14:val="tx1"/>
            </w14:solidFill>
          </w14:textFill>
        </w:rPr>
        <w:t>甲方</w:t>
      </w:r>
      <w:r>
        <w:rPr>
          <w:rFonts w:hint="eastAsia" w:ascii="宋体" w:hAnsi="宋体" w:eastAsia="宋体" w:cs="宋体"/>
          <w:bCs/>
          <w:color w:val="000000" w:themeColor="text1"/>
          <w:sz w:val="21"/>
          <w:szCs w:val="21"/>
          <w:highlight w:val="none"/>
          <w14:textFill>
            <w14:solidFill>
              <w14:schemeClr w14:val="tx1"/>
            </w14:solidFill>
          </w14:textFill>
        </w:rPr>
        <w:t>验收后</w:t>
      </w:r>
      <w:r>
        <w:rPr>
          <w:rFonts w:hint="eastAsia" w:ascii="宋体" w:hAnsi="宋体" w:cs="宋体"/>
          <w:bCs/>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30日内</w:t>
      </w:r>
      <w:r>
        <w:rPr>
          <w:rFonts w:hint="eastAsia" w:ascii="宋体" w:hAnsi="宋体"/>
          <w:color w:val="000000" w:themeColor="text1"/>
          <w:szCs w:val="21"/>
          <w:highlight w:val="none"/>
          <w:lang w:val="en-US" w:eastAsia="zh-CN"/>
          <w14:textFill>
            <w14:solidFill>
              <w14:schemeClr w14:val="tx1"/>
            </w14:solidFill>
          </w14:textFill>
        </w:rPr>
        <w:t>甲方一次性支付</w:t>
      </w:r>
      <w:r>
        <w:rPr>
          <w:rFonts w:hint="eastAsia" w:ascii="宋体" w:hAnsi="宋体"/>
          <w:color w:val="000000" w:themeColor="text1"/>
          <w:szCs w:val="21"/>
          <w:highlight w:val="none"/>
          <w14:textFill>
            <w14:solidFill>
              <w14:schemeClr w14:val="tx1"/>
            </w14:solidFill>
          </w14:textFill>
        </w:rPr>
        <w:t>剩余</w:t>
      </w:r>
      <w:r>
        <w:rPr>
          <w:rFonts w:hint="eastAsia" w:ascii="宋体" w:hAnsi="宋体"/>
          <w:color w:val="000000" w:themeColor="text1"/>
          <w:szCs w:val="21"/>
          <w:highlight w:val="none"/>
          <w:lang w:val="en-US" w:eastAsia="zh-CN"/>
          <w14:textFill>
            <w14:solidFill>
              <w14:schemeClr w14:val="tx1"/>
            </w14:solidFill>
          </w14:textFill>
        </w:rPr>
        <w:t>合同价款</w:t>
      </w:r>
      <w:r>
        <w:rPr>
          <w:rFonts w:hint="eastAsia" w:ascii="宋体" w:hAnsi="宋体" w:eastAsia="宋体" w:cs="宋体"/>
          <w:bCs/>
          <w:color w:val="000000" w:themeColor="text1"/>
          <w:sz w:val="21"/>
          <w:szCs w:val="21"/>
          <w:highlight w:val="none"/>
          <w14:textFill>
            <w14:solidFill>
              <w14:schemeClr w14:val="tx1"/>
            </w14:solidFill>
          </w14:textFill>
        </w:rPr>
        <w:t>；</w:t>
      </w:r>
    </w:p>
    <w:p w14:paraId="551833E8">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付款前，乙方应开具与付款金额一致的正式发票给甲方，甲方收到发票后以转账形式支付给乙方服务费用，否则，甲方有权拒绝付款且不承担任何违约责任，且乙方不得以此为由停止履行本合同项下的任意义务。</w:t>
      </w:r>
    </w:p>
    <w:p w14:paraId="674BF5B7">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、因甲方所有的付款均需财政部门审批，本合同履行期间，非因甲方故意拖延付款申请流程造成的逾期付款的，乙方对此予以谅解不得追究甲方的逾期付款责任。</w:t>
      </w:r>
    </w:p>
    <w:p w14:paraId="7B88D5B7">
      <w:pPr>
        <w:keepNext w:val="0"/>
        <w:keepLines w:val="0"/>
        <w:pageBreakBefore w:val="0"/>
        <w:widowControl w:val="0"/>
        <w:wordWrap/>
        <w:overflowPunct/>
        <w:topLinePunct w:val="0"/>
        <w:bidi w:val="0"/>
        <w:spacing w:line="348"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四</w:t>
      </w:r>
      <w:r>
        <w:rPr>
          <w:rFonts w:hint="eastAsia" w:ascii="宋体" w:hAnsi="宋体" w:eastAsia="宋体" w:cs="宋体"/>
          <w:b/>
          <w:color w:val="000000" w:themeColor="text1"/>
          <w:sz w:val="21"/>
          <w:szCs w:val="21"/>
          <w:highlight w:val="none"/>
          <w14:textFill>
            <w14:solidFill>
              <w14:schemeClr w14:val="tx1"/>
            </w14:solidFill>
          </w14:textFill>
        </w:rPr>
        <w:t>条  知识产权</w:t>
      </w:r>
    </w:p>
    <w:p w14:paraId="16A87650">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1、乙方应保证所提供的</w:t>
      </w:r>
      <w:r>
        <w:rPr>
          <w:rFonts w:hint="eastAsia" w:ascii="宋体" w:hAnsi="宋体" w:eastAsia="宋体" w:cs="宋体"/>
          <w:color w:val="000000" w:themeColor="text1"/>
          <w:sz w:val="21"/>
          <w:szCs w:val="21"/>
          <w:highlight w:val="none"/>
          <w:lang w:val="en-US" w:eastAsia="zh-CN"/>
          <w14:textFill>
            <w14:solidFill>
              <w14:schemeClr w14:val="tx1"/>
            </w14:solidFill>
          </w14:textFill>
        </w:rPr>
        <w:t>成果（</w:t>
      </w:r>
      <w:r>
        <w:rPr>
          <w:rFonts w:hint="eastAsia" w:ascii="宋体" w:hAnsi="宋体" w:eastAsia="宋体" w:cs="宋体"/>
          <w:color w:val="000000" w:themeColor="text1"/>
          <w:sz w:val="21"/>
          <w:szCs w:val="21"/>
          <w:highlight w:val="none"/>
          <w14:textFill>
            <w14:solidFill>
              <w14:schemeClr w14:val="tx1"/>
            </w14:solidFill>
          </w14:textFill>
        </w:rPr>
        <w:t>或服务</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其任何一部分均不会侵犯任何第三方的专利权、商标权或著作权。</w:t>
      </w:r>
    </w:p>
    <w:p w14:paraId="231441F5">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2、乙方保证其项目实施过程中不侵犯任何第三方的知识产权</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如出现侵犯第三方知识产权，乙方应负责解决并承担由此造成的一切损失，包括但不限于第三方权益补偿、甲方经济利益的减损、甲方为证实乙方之违约行为所支出的各项调查取证、公证费用，甲方为寻求救济而支付的诉讼费用、律师费用等。</w:t>
      </w:r>
    </w:p>
    <w:p w14:paraId="7F0902A8">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、编制成果所有权归甲方所有，未经许可不得外泄或给第三方提供；</w:t>
      </w:r>
      <w:r>
        <w:rPr>
          <w:rFonts w:hint="eastAsia" w:ascii="宋体" w:hAnsi="宋体" w:eastAsia="宋体" w:cs="宋体"/>
          <w:color w:val="000000" w:themeColor="text1"/>
          <w:sz w:val="21"/>
          <w:szCs w:val="21"/>
          <w:highlight w:val="none"/>
          <w14:textFill>
            <w14:solidFill>
              <w14:schemeClr w14:val="tx1"/>
            </w14:solidFill>
          </w14:textFill>
        </w:rPr>
        <w:t>如出现</w:t>
      </w:r>
      <w:r>
        <w:rPr>
          <w:rFonts w:hint="eastAsia" w:ascii="宋体" w:hAnsi="宋体" w:eastAsia="宋体" w:cs="宋体"/>
          <w:color w:val="000000" w:themeColor="text1"/>
          <w:sz w:val="21"/>
          <w:szCs w:val="21"/>
          <w:highlight w:val="none"/>
          <w:lang w:val="en-US" w:eastAsia="zh-CN"/>
          <w14:textFill>
            <w14:solidFill>
              <w14:schemeClr w14:val="tx1"/>
            </w14:solidFill>
          </w14:textFill>
        </w:rPr>
        <w:t>乙方</w:t>
      </w: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外泄或给第三方提供给甲方造成损失的</w:t>
      </w:r>
      <w:r>
        <w:rPr>
          <w:rFonts w:hint="eastAsia" w:ascii="宋体" w:hAnsi="宋体" w:eastAsia="宋体" w:cs="宋体"/>
          <w:color w:val="000000" w:themeColor="text1"/>
          <w:sz w:val="21"/>
          <w:szCs w:val="21"/>
          <w:highlight w:val="none"/>
          <w14:textFill>
            <w14:solidFill>
              <w14:schemeClr w14:val="tx1"/>
            </w14:solidFill>
          </w14:textFill>
        </w:rPr>
        <w:t>，乙方应负责承担由此造成的一切</w:t>
      </w:r>
      <w:r>
        <w:rPr>
          <w:rFonts w:hint="eastAsia" w:ascii="宋体" w:hAnsi="宋体" w:eastAsia="宋体" w:cs="宋体"/>
          <w:color w:val="000000" w:themeColor="text1"/>
          <w:sz w:val="21"/>
          <w:szCs w:val="21"/>
          <w:highlight w:val="none"/>
          <w:lang w:val="en-US" w:eastAsia="zh-CN"/>
          <w14:textFill>
            <w14:solidFill>
              <w14:schemeClr w14:val="tx1"/>
            </w14:solidFill>
          </w14:textFill>
        </w:rPr>
        <w:t>责任和</w:t>
      </w:r>
      <w:r>
        <w:rPr>
          <w:rFonts w:hint="eastAsia" w:ascii="宋体" w:hAnsi="宋体" w:eastAsia="宋体" w:cs="宋体"/>
          <w:color w:val="000000" w:themeColor="text1"/>
          <w:sz w:val="21"/>
          <w:szCs w:val="21"/>
          <w:highlight w:val="none"/>
          <w14:textFill>
            <w14:solidFill>
              <w14:schemeClr w14:val="tx1"/>
            </w14:solidFill>
          </w14:textFill>
        </w:rPr>
        <w:t>损失</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2A1666F1">
      <w:pPr>
        <w:keepNext w:val="0"/>
        <w:keepLines w:val="0"/>
        <w:pageBreakBefore w:val="0"/>
        <w:widowControl w:val="0"/>
        <w:numPr>
          <w:ilvl w:val="0"/>
          <w:numId w:val="0"/>
        </w:numPr>
        <w:kinsoku/>
        <w:wordWrap/>
        <w:overflowPunct/>
        <w:topLinePunct w:val="0"/>
        <w:autoSpaceDE/>
        <w:autoSpaceDN/>
        <w:bidi w:val="0"/>
        <w:adjustRightInd/>
        <w:snapToGrid/>
        <w:spacing w:line="348" w:lineRule="auto"/>
        <w:textAlignment w:val="auto"/>
        <w:rPr>
          <w:rFonts w:hint="eastAsia" w:ascii="宋体" w:hAnsi="宋体" w:eastAsia="宋体" w:cs="宋体"/>
          <w:b/>
          <w:bCs/>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cs="宋体"/>
          <w:b/>
          <w:bCs/>
          <w:i w:val="0"/>
          <w:iCs w:val="0"/>
          <w:caps w:val="0"/>
          <w:color w:val="000000" w:themeColor="text1"/>
          <w:spacing w:val="0"/>
          <w:sz w:val="21"/>
          <w:szCs w:val="21"/>
          <w:highlight w:val="none"/>
          <w:shd w:val="clear" w:color="auto" w:fill="FFFFFF"/>
          <w:lang w:val="en-US" w:eastAsia="zh-CN"/>
          <w14:textFill>
            <w14:solidFill>
              <w14:schemeClr w14:val="tx1"/>
            </w14:solidFill>
          </w14:textFill>
        </w:rPr>
        <w:t xml:space="preserve">第五条 </w:t>
      </w:r>
      <w:r>
        <w:rPr>
          <w:rFonts w:hint="eastAsia" w:ascii="宋体" w:hAnsi="宋体" w:eastAsia="宋体" w:cs="宋体"/>
          <w:b/>
          <w:bCs/>
          <w:i w:val="0"/>
          <w:iCs w:val="0"/>
          <w:caps w:val="0"/>
          <w:color w:val="000000" w:themeColor="text1"/>
          <w:spacing w:val="0"/>
          <w:sz w:val="21"/>
          <w:szCs w:val="21"/>
          <w:highlight w:val="none"/>
          <w:shd w:val="clear" w:color="auto" w:fill="FFFFFF"/>
          <w:lang w:val="en-US" w:eastAsia="zh-CN"/>
          <w14:textFill>
            <w14:solidFill>
              <w14:schemeClr w14:val="tx1"/>
            </w14:solidFill>
          </w14:textFill>
        </w:rPr>
        <w:t>验收</w:t>
      </w:r>
    </w:p>
    <w:p w14:paraId="3936CE0C">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1、验收时，甲乙双方必须同时在场，乙方所提供的服务不符合合同内容规定的，甲方有权拒绝验收。乙方应及时按本合同内容规定和甲方要求免费进行整改，直至验收合格，方视为乙方按本合同规定完成服务。验收合格后，由双方共同签署《验收报告》；</w:t>
      </w:r>
    </w:p>
    <w:p w14:paraId="2A8FEF95">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2、在经过乙方两次限期整改后，服务仍达不到合同文件规定内容的，甲方有权拒收，并可以解除合同，由此引起甲方损失及赔偿责任由乙方承担；</w:t>
      </w:r>
    </w:p>
    <w:p w14:paraId="276B81B3">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3、如根据项目实施情况需要分项分阶段验收，则双方分项分阶段签署《验收报告》；</w:t>
      </w:r>
    </w:p>
    <w:p w14:paraId="7899EFE8">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4、如果合同双方对《验收报告》有分歧，双方须于出现分歧后7 天内给对方书面声明，以陈述己方的理由及要求，并附有关证据。分歧应通过协商解决。</w:t>
      </w:r>
    </w:p>
    <w:p w14:paraId="032EF48D">
      <w:pPr>
        <w:keepNext w:val="0"/>
        <w:keepLines w:val="0"/>
        <w:pageBreakBefore w:val="0"/>
        <w:widowControl w:val="0"/>
        <w:wordWrap/>
        <w:overflowPunct/>
        <w:topLinePunct w:val="0"/>
        <w:bidi w:val="0"/>
        <w:spacing w:line="348"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六</w:t>
      </w:r>
      <w:r>
        <w:rPr>
          <w:rFonts w:hint="eastAsia" w:ascii="宋体" w:hAnsi="宋体" w:eastAsia="宋体" w:cs="宋体"/>
          <w:b/>
          <w:color w:val="000000" w:themeColor="text1"/>
          <w:sz w:val="21"/>
          <w:szCs w:val="21"/>
          <w:highlight w:val="none"/>
          <w14:textFill>
            <w14:solidFill>
              <w14:schemeClr w14:val="tx1"/>
            </w14:solidFill>
          </w14:textFill>
        </w:rPr>
        <w:t>条  甲方的权利和义务</w:t>
      </w:r>
    </w:p>
    <w:p w14:paraId="76BF3E7C">
      <w:pPr>
        <w:keepNext w:val="0"/>
        <w:keepLines w:val="0"/>
        <w:pageBreakBefore w:val="0"/>
        <w:widowControl w:val="0"/>
        <w:wordWrap/>
        <w:overflowPunct/>
        <w:topLinePunct w:val="0"/>
        <w:bidi w:val="0"/>
        <w:spacing w:line="348" w:lineRule="auto"/>
        <w:ind w:firstLine="420"/>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1、甲方对合同规定</w:t>
      </w:r>
      <w:r>
        <w:rPr>
          <w:rFonts w:hint="eastAsia" w:ascii="宋体" w:hAnsi="宋体" w:eastAsia="宋体" w:cs="宋体"/>
          <w:color w:val="000000" w:themeColor="text1"/>
          <w:sz w:val="21"/>
          <w:szCs w:val="21"/>
          <w:highlight w:val="none"/>
          <w:lang w:val="en-US" w:eastAsia="zh-CN"/>
          <w14:textFill>
            <w14:solidFill>
              <w14:schemeClr w14:val="tx1"/>
            </w14:solidFill>
          </w14:textFill>
        </w:rPr>
        <w:t>服务</w:t>
      </w:r>
      <w:r>
        <w:rPr>
          <w:rFonts w:hint="eastAsia" w:ascii="宋体" w:hAnsi="宋体" w:eastAsia="宋体" w:cs="宋体"/>
          <w:color w:val="000000" w:themeColor="text1"/>
          <w:sz w:val="21"/>
          <w:szCs w:val="21"/>
          <w:highlight w:val="none"/>
          <w14:textFill>
            <w14:solidFill>
              <w14:schemeClr w14:val="tx1"/>
            </w14:solidFill>
          </w14:textFill>
        </w:rPr>
        <w:t>范围</w:t>
      </w:r>
      <w:r>
        <w:rPr>
          <w:rFonts w:hint="eastAsia" w:ascii="宋体" w:hAnsi="宋体" w:eastAsia="宋体" w:cs="宋体"/>
          <w:color w:val="000000" w:themeColor="text1"/>
          <w:sz w:val="21"/>
          <w:szCs w:val="21"/>
          <w:highlight w:val="none"/>
          <w:lang w:val="en-US" w:eastAsia="zh-CN"/>
          <w14:textFill>
            <w14:solidFill>
              <w14:schemeClr w14:val="tx1"/>
            </w14:solidFill>
          </w14:textFill>
        </w:rPr>
        <w:t>和内容</w:t>
      </w:r>
      <w:r>
        <w:rPr>
          <w:rFonts w:hint="eastAsia" w:ascii="宋体" w:hAnsi="宋体" w:eastAsia="宋体" w:cs="宋体"/>
          <w:color w:val="000000" w:themeColor="text1"/>
          <w:sz w:val="21"/>
          <w:szCs w:val="21"/>
          <w:highlight w:val="none"/>
          <w14:textFill>
            <w14:solidFill>
              <w14:schemeClr w14:val="tx1"/>
            </w14:solidFill>
          </w14:textFill>
        </w:rPr>
        <w:t>拥有监管权，</w:t>
      </w: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有权向乙方询问工作进展情况及相关的内容；</w:t>
      </w:r>
    </w:p>
    <w:p w14:paraId="71A6A096">
      <w:pPr>
        <w:keepNext w:val="0"/>
        <w:keepLines w:val="0"/>
        <w:pageBreakBefore w:val="0"/>
        <w:widowControl w:val="0"/>
        <w:wordWrap/>
        <w:overflowPunct/>
        <w:topLinePunct w:val="0"/>
        <w:bidi w:val="0"/>
        <w:spacing w:line="348" w:lineRule="auto"/>
        <w:ind w:firstLine="420"/>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甲方</w:t>
      </w: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有权阐述对具体问题的意见和建议；</w:t>
      </w:r>
    </w:p>
    <w:p w14:paraId="00961C76">
      <w:pPr>
        <w:keepNext w:val="0"/>
        <w:keepLines w:val="0"/>
        <w:pageBreakBefore w:val="0"/>
        <w:widowControl w:val="0"/>
        <w:wordWrap/>
        <w:overflowPunct/>
        <w:topLinePunct w:val="0"/>
        <w:bidi w:val="0"/>
        <w:spacing w:line="348" w:lineRule="auto"/>
        <w:ind w:firstLine="420"/>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甲方</w:t>
      </w: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有权</w:t>
      </w:r>
      <w:r>
        <w:rPr>
          <w:rFonts w:hint="eastAsia" w:ascii="宋体" w:hAnsi="宋体" w:eastAsia="宋体" w:cs="宋体"/>
          <w:color w:val="000000" w:themeColor="text1"/>
          <w:sz w:val="21"/>
          <w:szCs w:val="21"/>
          <w:highlight w:val="none"/>
          <w14:textFill>
            <w14:solidFill>
              <w14:schemeClr w14:val="tx1"/>
            </w14:solidFill>
          </w14:textFill>
        </w:rPr>
        <w:t>对认为不合理的部分有权下达整改通知书，并要求乙方限期整改</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78DE8BF9">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4、甲方有权根据项目的具体情况，要求乙方按期到项目现场协调解决问题；</w:t>
      </w:r>
    </w:p>
    <w:p w14:paraId="5C89927C">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5、当甲方认定乙方专业人员不按合同履行其职责，或与第三人串通给甲方造成经济损失的，甲方有权要求乙方更换专业人员；</w:t>
      </w:r>
    </w:p>
    <w:p w14:paraId="45272C33">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6、甲方应当在约定的时间内，向乙方提供与本项目实施有关的资料；</w:t>
      </w:r>
    </w:p>
    <w:p w14:paraId="0DEBFBE0">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、根据本合同规定，按时向乙方支付应付服务费用</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3402E52E">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w:t>
      </w:r>
      <w:r>
        <w:rPr>
          <w:rFonts w:hint="eastAsia" w:ascii="宋体" w:hAnsi="宋体" w:eastAsia="宋体" w:cs="宋体"/>
          <w:color w:val="000000" w:themeColor="text1"/>
          <w:sz w:val="21"/>
          <w:szCs w:val="21"/>
          <w:highlight w:val="none"/>
          <w14:textFill>
            <w14:solidFill>
              <w14:schemeClr w14:val="tx1"/>
            </w14:solidFill>
          </w14:textFill>
        </w:rPr>
        <w:t>、国家法律、法规所规定由甲方承担的其它责任。</w:t>
      </w:r>
    </w:p>
    <w:p w14:paraId="5C84F536">
      <w:pPr>
        <w:keepNext w:val="0"/>
        <w:keepLines w:val="0"/>
        <w:pageBreakBefore w:val="0"/>
        <w:widowControl w:val="0"/>
        <w:wordWrap/>
        <w:overflowPunct/>
        <w:topLinePunct w:val="0"/>
        <w:bidi w:val="0"/>
        <w:spacing w:line="348"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七</w:t>
      </w:r>
      <w:r>
        <w:rPr>
          <w:rFonts w:hint="eastAsia" w:ascii="宋体" w:hAnsi="宋体" w:eastAsia="宋体" w:cs="宋体"/>
          <w:b/>
          <w:color w:val="000000" w:themeColor="text1"/>
          <w:sz w:val="21"/>
          <w:szCs w:val="21"/>
          <w:highlight w:val="none"/>
          <w14:textFill>
            <w14:solidFill>
              <w14:schemeClr w14:val="tx1"/>
            </w14:solidFill>
          </w14:textFill>
        </w:rPr>
        <w:t>条  乙方的权利和义务</w:t>
      </w:r>
    </w:p>
    <w:p w14:paraId="65E9D3BC">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1、乙方在项目实施过程中，如甲方提供的资料不明确时，可向甲方提出书面报告；</w:t>
      </w:r>
    </w:p>
    <w:p w14:paraId="2EE26F1E">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2、乙方在项目实施过程中，有到项目现场勘察的权利；</w:t>
      </w:r>
    </w:p>
    <w:p w14:paraId="1D1E7EB8">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3、乙方相关工作及配套服务必须保证科学、准确、符合城市发展实际情况；</w:t>
      </w:r>
    </w:p>
    <w:p w14:paraId="3EF29ADD">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4、乙方不得以任何借口拖延指标制定、收集、分析、体检报告编制、平台建设等相关服务。</w:t>
      </w:r>
    </w:p>
    <w:p w14:paraId="2118F846">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5、要随时响应甲方提出的其他相关临时性要求；</w:t>
      </w:r>
    </w:p>
    <w:p w14:paraId="730032C6">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6、项目完成后，乙方应按采购文件要求，及时向甲方提供成果资料及相关文件资料；</w:t>
      </w:r>
    </w:p>
    <w:p w14:paraId="04DAA9EA">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、接受项目行业管理部门及政府有关部门的指导，接受甲方的监督</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13E748B1">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w:t>
      </w:r>
      <w:r>
        <w:rPr>
          <w:rFonts w:hint="eastAsia" w:ascii="宋体" w:hAnsi="宋体" w:eastAsia="宋体" w:cs="宋体"/>
          <w:color w:val="000000" w:themeColor="text1"/>
          <w:sz w:val="21"/>
          <w:szCs w:val="21"/>
          <w:highlight w:val="none"/>
          <w14:textFill>
            <w14:solidFill>
              <w14:schemeClr w14:val="tx1"/>
            </w14:solidFill>
          </w14:textFill>
        </w:rPr>
        <w:t>、国家法律、法规所规定由乙方承担的其它责任。</w:t>
      </w:r>
    </w:p>
    <w:p w14:paraId="7212AE64">
      <w:pPr>
        <w:keepNext w:val="0"/>
        <w:keepLines w:val="0"/>
        <w:pageBreakBefore w:val="0"/>
        <w:widowControl w:val="0"/>
        <w:wordWrap/>
        <w:overflowPunct/>
        <w:topLinePunct w:val="0"/>
        <w:bidi w:val="0"/>
        <w:spacing w:line="348"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八</w:t>
      </w:r>
      <w:r>
        <w:rPr>
          <w:rFonts w:hint="eastAsia" w:ascii="宋体" w:hAnsi="宋体" w:eastAsia="宋体" w:cs="宋体"/>
          <w:b/>
          <w:color w:val="000000" w:themeColor="text1"/>
          <w:sz w:val="21"/>
          <w:szCs w:val="21"/>
          <w:highlight w:val="none"/>
          <w14:textFill>
            <w14:solidFill>
              <w14:schemeClr w14:val="tx1"/>
            </w14:solidFill>
          </w14:textFill>
        </w:rPr>
        <w:t>条  违约责任</w:t>
      </w:r>
    </w:p>
    <w:p w14:paraId="4DE46AEB">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1、甲乙双方必须遵守本合同并执行合同中的各项规定，保证本合同的正常履行。</w:t>
      </w:r>
    </w:p>
    <w:p w14:paraId="0F93BBFC">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、甲、乙双方因不可抗力不能履行合同时，应当及时通知对方，并在合理期内提供有关证明，双方可协商全部或部分免除违约方的责任。</w:t>
      </w:r>
    </w:p>
    <w:p w14:paraId="0EAE8FA9">
      <w:pPr>
        <w:keepNext w:val="0"/>
        <w:keepLines w:val="0"/>
        <w:pageBreakBefore w:val="0"/>
        <w:widowControl w:val="0"/>
        <w:wordWrap/>
        <w:overflowPunct/>
        <w:topLinePunct w:val="0"/>
        <w:bidi w:val="0"/>
        <w:spacing w:line="348"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九</w:t>
      </w:r>
      <w:r>
        <w:rPr>
          <w:rFonts w:hint="eastAsia" w:ascii="宋体" w:hAnsi="宋体" w:eastAsia="宋体" w:cs="宋体"/>
          <w:b/>
          <w:color w:val="000000" w:themeColor="text1"/>
          <w:sz w:val="21"/>
          <w:szCs w:val="21"/>
          <w:highlight w:val="none"/>
          <w14:textFill>
            <w14:solidFill>
              <w14:schemeClr w14:val="tx1"/>
            </w14:solidFill>
          </w14:textFill>
        </w:rPr>
        <w:t>条  不可抗力事件处理</w:t>
      </w:r>
    </w:p>
    <w:p w14:paraId="70E41501">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1、在合同有效期内，任何一方因不可抗力事件导致不能履行合同，则合同履行期可延长，其延长期与不可抗力影响期相同。</w:t>
      </w:r>
    </w:p>
    <w:p w14:paraId="1B9E8D1D">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2、不可抗力事件发生后，应立即通知对方，并寄送有关权威机构出具的证明。</w:t>
      </w:r>
    </w:p>
    <w:p w14:paraId="08B971B4">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3、不可抗力事件延续</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天以上，双方应通过友好协商，确定是否继续履行合同。 </w:t>
      </w:r>
    </w:p>
    <w:p w14:paraId="1B4A5182">
      <w:pPr>
        <w:keepNext w:val="0"/>
        <w:keepLines w:val="0"/>
        <w:pageBreakBefore w:val="0"/>
        <w:widowControl w:val="0"/>
        <w:wordWrap/>
        <w:overflowPunct/>
        <w:topLinePunct w:val="0"/>
        <w:bidi w:val="0"/>
        <w:spacing w:line="348"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十</w:t>
      </w:r>
      <w:r>
        <w:rPr>
          <w:rFonts w:hint="eastAsia" w:ascii="宋体" w:hAnsi="宋体" w:eastAsia="宋体" w:cs="宋体"/>
          <w:b/>
          <w:color w:val="000000" w:themeColor="text1"/>
          <w:sz w:val="21"/>
          <w:szCs w:val="21"/>
          <w:highlight w:val="none"/>
          <w14:textFill>
            <w14:solidFill>
              <w14:schemeClr w14:val="tx1"/>
            </w14:solidFill>
          </w14:textFill>
        </w:rPr>
        <w:t>条  合同的变更和终止</w:t>
      </w:r>
    </w:p>
    <w:p w14:paraId="329E071C">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除《中华人民共和国政府采购法》第49条、第50条第二款规定的情形外，本合同一经签订，甲乙双方不得擅自变更、中止或终止合同。</w:t>
      </w:r>
    </w:p>
    <w:p w14:paraId="0A478927">
      <w:pPr>
        <w:keepNext w:val="0"/>
        <w:keepLines w:val="0"/>
        <w:pageBreakBefore w:val="0"/>
        <w:widowControl w:val="0"/>
        <w:wordWrap/>
        <w:overflowPunct/>
        <w:topLinePunct w:val="0"/>
        <w:bidi w:val="0"/>
        <w:spacing w:line="348"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第十</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一</w:t>
      </w:r>
      <w:r>
        <w:rPr>
          <w:rFonts w:hint="eastAsia" w:ascii="宋体" w:hAnsi="宋体" w:eastAsia="宋体" w:cs="宋体"/>
          <w:b/>
          <w:color w:val="000000" w:themeColor="text1"/>
          <w:sz w:val="21"/>
          <w:szCs w:val="21"/>
          <w:highlight w:val="none"/>
          <w14:textFill>
            <w14:solidFill>
              <w14:schemeClr w14:val="tx1"/>
            </w14:solidFill>
          </w14:textFill>
        </w:rPr>
        <w:t>条  解决合同纠纷的方式</w:t>
      </w:r>
    </w:p>
    <w:p w14:paraId="31C0CF92">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合同一经签订，不得随意变更、中止或终止；对确需变更、调整或者中止、终止合同的，应按规定履行相应的手续；在执行本合同中发生的或与本合同有关的争端，双方应通过友好协商解决，经协商不能达成协议时，则采取以下第</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种方式解决争议：</w:t>
      </w:r>
    </w:p>
    <w:p w14:paraId="59BB0240">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（1）向甲方所在地有管辖权的人民法院提起诉讼；</w:t>
      </w:r>
    </w:p>
    <w:p w14:paraId="65E50BBA">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（2）向西安仲裁委员会按其仲裁规则申请仲裁。</w:t>
      </w:r>
    </w:p>
    <w:p w14:paraId="7DE6AE74">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2、在仲裁期间，除双方有争议的部分外，本合同其他部分仍然有效，各方应继续履行。</w:t>
      </w:r>
    </w:p>
    <w:p w14:paraId="0D9E82FD">
      <w:pPr>
        <w:keepNext w:val="0"/>
        <w:keepLines w:val="0"/>
        <w:pageBreakBefore w:val="0"/>
        <w:widowControl w:val="0"/>
        <w:wordWrap/>
        <w:overflowPunct/>
        <w:topLinePunct w:val="0"/>
        <w:bidi w:val="0"/>
        <w:spacing w:line="348"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第十</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二</w:t>
      </w:r>
      <w:r>
        <w:rPr>
          <w:rFonts w:hint="eastAsia" w:ascii="宋体" w:hAnsi="宋体" w:eastAsia="宋体" w:cs="宋体"/>
          <w:b/>
          <w:color w:val="000000" w:themeColor="text1"/>
          <w:sz w:val="21"/>
          <w:szCs w:val="21"/>
          <w:highlight w:val="none"/>
          <w14:textFill>
            <w14:solidFill>
              <w14:schemeClr w14:val="tx1"/>
            </w14:solidFill>
          </w14:textFill>
        </w:rPr>
        <w:t>条  附件</w:t>
      </w:r>
    </w:p>
    <w:p w14:paraId="1715AED2">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1、采购文件</w:t>
      </w:r>
    </w:p>
    <w:p w14:paraId="38B83C76">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2、修改澄清文件</w:t>
      </w:r>
    </w:p>
    <w:p w14:paraId="648E738C">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3、响应文件</w:t>
      </w:r>
    </w:p>
    <w:p w14:paraId="4BE6ED49">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4、成交通知书</w:t>
      </w:r>
    </w:p>
    <w:p w14:paraId="3709FFFC">
      <w:pPr>
        <w:keepNext w:val="0"/>
        <w:keepLines w:val="0"/>
        <w:pageBreakBefore w:val="0"/>
        <w:widowControl w:val="0"/>
        <w:wordWrap/>
        <w:overflowPunct/>
        <w:topLinePunct w:val="0"/>
        <w:bidi w:val="0"/>
        <w:spacing w:line="348" w:lineRule="auto"/>
        <w:ind w:firstLine="42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5、其他</w:t>
      </w:r>
    </w:p>
    <w:p w14:paraId="76A74A4E">
      <w:pPr>
        <w:keepNext w:val="0"/>
        <w:keepLines w:val="0"/>
        <w:pageBreakBefore w:val="0"/>
        <w:widowControl w:val="0"/>
        <w:wordWrap/>
        <w:overflowPunct/>
        <w:topLinePunct w:val="0"/>
        <w:bidi w:val="0"/>
        <w:spacing w:line="348"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第十</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三</w:t>
      </w:r>
      <w:r>
        <w:rPr>
          <w:rFonts w:hint="eastAsia" w:ascii="宋体" w:hAnsi="宋体" w:eastAsia="宋体" w:cs="宋体"/>
          <w:b/>
          <w:color w:val="000000" w:themeColor="text1"/>
          <w:sz w:val="21"/>
          <w:szCs w:val="21"/>
          <w:highlight w:val="none"/>
          <w14:textFill>
            <w14:solidFill>
              <w14:schemeClr w14:val="tx1"/>
            </w14:solidFill>
          </w14:textFill>
        </w:rPr>
        <w:t>条  合同生效及其他</w:t>
      </w:r>
    </w:p>
    <w:p w14:paraId="70B2A59C">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1、合同经双方法定代表人或授权委托代理人签字并加盖单位公章后生效。</w:t>
      </w:r>
    </w:p>
    <w:p w14:paraId="489B099E">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2、合同执行中涉及采购资金和采购内容修改或补充的，须经政府采购监管部门审批，并签书面补充协议报政府采购监督管理部门备案，方可作为主合同不可分割的一部分。</w:t>
      </w:r>
    </w:p>
    <w:p w14:paraId="11235B68">
      <w:pPr>
        <w:keepNext w:val="0"/>
        <w:keepLines w:val="0"/>
        <w:pageBreakBefore w:val="0"/>
        <w:widowControl w:val="0"/>
        <w:wordWrap/>
        <w:overflowPunct/>
        <w:topLinePunct w:val="0"/>
        <w:bidi w:val="0"/>
        <w:spacing w:line="348"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3、本合同一式</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份，自双方签章之日起起效。甲方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份，乙方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份，政府采购代理机构壹份，同级财政部门备案壹份，具有同等法律效力。</w:t>
      </w:r>
    </w:p>
    <w:p w14:paraId="5171D6D5">
      <w:pPr>
        <w:keepNext w:val="0"/>
        <w:keepLines w:val="0"/>
        <w:pageBreakBefore w:val="0"/>
        <w:widowControl w:val="0"/>
        <w:wordWrap/>
        <w:overflowPunct/>
        <w:topLinePunct w:val="0"/>
        <w:bidi w:val="0"/>
        <w:spacing w:line="348" w:lineRule="auto"/>
        <w:ind w:firstLine="422"/>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（以下无正文为合同签署页）</w:t>
      </w:r>
    </w:p>
    <w:p w14:paraId="042381ED">
      <w:pPr>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甲方（盖章）：                          乙方（盖章）：                   </w:t>
      </w:r>
    </w:p>
    <w:p w14:paraId="40E863D7">
      <w:pPr>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 xml:space="preserve">授权代理人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法定代表人</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 xml:space="preserve">授权代理人             </w:t>
      </w:r>
    </w:p>
    <w:p w14:paraId="53901141">
      <w:pPr>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签字或盖章</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签字或盖章</w:t>
      </w:r>
      <w:r>
        <w:rPr>
          <w:rFonts w:hint="eastAsia" w:ascii="宋体" w:hAnsi="宋体" w:eastAsia="宋体" w:cs="宋体"/>
          <w:color w:val="000000" w:themeColor="text1"/>
          <w:sz w:val="21"/>
          <w:szCs w:val="21"/>
          <w:highlight w:val="none"/>
          <w14:textFill>
            <w14:solidFill>
              <w14:schemeClr w14:val="tx1"/>
            </w14:solidFill>
          </w14:textFill>
        </w:rPr>
        <w:t xml:space="preserve">）：          </w:t>
      </w:r>
    </w:p>
    <w:p w14:paraId="5629966A">
      <w:pPr>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地址：                                  地址：                        </w:t>
      </w:r>
    </w:p>
    <w:p w14:paraId="251BB5AF">
      <w:pPr>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电话：                                  电话：                    </w:t>
      </w:r>
    </w:p>
    <w:p w14:paraId="6E8CB929">
      <w:pPr>
        <w:pStyle w:val="7"/>
        <w:keepNext w:val="0"/>
        <w:keepLines w:val="0"/>
        <w:pageBreakBefore w:val="0"/>
        <w:widowControl w:val="0"/>
        <w:wordWrap/>
        <w:overflowPunct/>
        <w:topLinePunct w:val="0"/>
        <w:bidi w:val="0"/>
        <w:adjustRightInd w:val="0"/>
        <w:snapToGrid w:val="0"/>
        <w:spacing w:line="348"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账户名称：</w:t>
      </w:r>
      <w:r>
        <w:rPr>
          <w:rFonts w:hint="eastAsia" w:hAnsi="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账户名称：</w:t>
      </w:r>
    </w:p>
    <w:p w14:paraId="305D9E27">
      <w:pPr>
        <w:pStyle w:val="7"/>
        <w:keepNext w:val="0"/>
        <w:keepLines w:val="0"/>
        <w:pageBreakBefore w:val="0"/>
        <w:widowControl w:val="0"/>
        <w:wordWrap/>
        <w:overflowPunct/>
        <w:topLinePunct w:val="0"/>
        <w:bidi w:val="0"/>
        <w:adjustRightInd w:val="0"/>
        <w:snapToGrid w:val="0"/>
        <w:spacing w:line="348" w:lineRule="auto"/>
        <w:ind w:firstLine="420" w:firstLineChars="200"/>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账户号码：</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账户号码：</w:t>
      </w:r>
    </w:p>
    <w:p w14:paraId="4B5BC753">
      <w:pPr>
        <w:pStyle w:val="7"/>
        <w:keepNext w:val="0"/>
        <w:keepLines w:val="0"/>
        <w:pageBreakBefore w:val="0"/>
        <w:widowControl w:val="0"/>
        <w:wordWrap/>
        <w:overflowPunct/>
        <w:topLinePunct w:val="0"/>
        <w:bidi w:val="0"/>
        <w:adjustRightInd w:val="0"/>
        <w:snapToGrid w:val="0"/>
        <w:spacing w:line="348"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开户银行：</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开户银行：</w:t>
      </w:r>
    </w:p>
    <w:p w14:paraId="7DE1AFAF">
      <w:pPr>
        <w:keepNext w:val="0"/>
        <w:keepLines w:val="0"/>
        <w:pageBreakBefore w:val="0"/>
        <w:widowControl w:val="0"/>
        <w:wordWrap/>
        <w:overflowPunct/>
        <w:topLinePunct w:val="0"/>
        <w:bidi w:val="0"/>
        <w:spacing w:line="348" w:lineRule="auto"/>
        <w:ind w:firstLine="420" w:firstLineChars="200"/>
        <w:rPr>
          <w:rFonts w:hint="eastAsia"/>
          <w:color w:val="000000" w:themeColor="text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签约时间：                              签约时间：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A75B25"/>
    <w:rsid w:val="2DA75B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unhideWhenUsed/>
    <w:qFormat/>
    <w:uiPriority w:val="99"/>
    <w:pPr>
      <w:spacing w:after="120"/>
    </w:pPr>
  </w:style>
  <w:style w:type="paragraph" w:styleId="4">
    <w:name w:val="Normal Indent"/>
    <w:basedOn w:val="1"/>
    <w:qFormat/>
    <w:uiPriority w:val="0"/>
    <w:pPr>
      <w:ind w:firstLine="420"/>
    </w:pPr>
    <w:rPr>
      <w:rFonts w:ascii="Times New Roman" w:hAnsi="Times New Roman"/>
      <w:szCs w:val="20"/>
    </w:rPr>
  </w:style>
  <w:style w:type="paragraph" w:styleId="5">
    <w:name w:val="Body Text Indent"/>
    <w:basedOn w:val="1"/>
    <w:next w:val="6"/>
    <w:unhideWhenUsed/>
    <w:qFormat/>
    <w:uiPriority w:val="99"/>
    <w:pPr>
      <w:spacing w:after="120"/>
      <w:ind w:left="420" w:leftChars="200"/>
    </w:pPr>
  </w:style>
  <w:style w:type="paragraph" w:styleId="6">
    <w:name w:val="Body Text First Indent 2"/>
    <w:basedOn w:val="5"/>
    <w:next w:val="2"/>
    <w:unhideWhenUsed/>
    <w:qFormat/>
    <w:uiPriority w:val="0"/>
    <w:pPr>
      <w:ind w:firstLine="420"/>
    </w:pPr>
  </w:style>
  <w:style w:type="paragraph" w:styleId="7">
    <w:name w:val="Plain Text"/>
    <w:basedOn w:val="1"/>
    <w:qFormat/>
    <w:uiPriority w:val="0"/>
    <w:rPr>
      <w:rFonts w:ascii="宋体" w:hAnsi="Courier New" w:cs="Courier New"/>
      <w:szCs w:val="21"/>
    </w:rPr>
  </w:style>
  <w:style w:type="paragraph" w:styleId="8">
    <w:name w:val="Normal (Web)"/>
    <w:basedOn w:val="1"/>
    <w:qFormat/>
    <w:uiPriority w:val="99"/>
    <w:rPr>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2">
    <w:name w:val="Table Normal"/>
    <w:autoRedefine/>
    <w:semiHidden/>
    <w:unhideWhenUse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3">
    <w:name w:val="Table Text"/>
    <w:basedOn w:val="1"/>
    <w:autoRedefine/>
    <w:semiHidden/>
    <w:qFormat/>
    <w:uiPriority w:val="0"/>
    <w:pPr>
      <w:kinsoku w:val="0"/>
      <w:autoSpaceDE w:val="0"/>
      <w:autoSpaceDN w:val="0"/>
      <w:adjustRightInd w:val="0"/>
      <w:snapToGrid w:val="0"/>
      <w:spacing w:before="240" w:line="329" w:lineRule="auto"/>
      <w:ind w:left="96" w:right="100" w:firstLine="200" w:firstLineChars="100"/>
      <w:jc w:val="center"/>
      <w:textAlignment w:val="baseline"/>
    </w:pPr>
    <w:rPr>
      <w:rFonts w:ascii="Times New Roman" w:hAnsi="Times New Roman"/>
      <w:snapToGrid w:val="0"/>
      <w:color w:val="FF0000"/>
      <w:kern w:val="0"/>
      <w:sz w:val="2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2025-05-16T10:41:00Z</dcterms:created>
  <dc:creator>mo·xuan</dc:creator>
  <cp:lastModifiedBy>mo·xuan</cp:lastModifiedBy>
  <dcterms:modified xsi:type="dcterms:W3CDTF">2025-05-16T10:53:03Z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ED436463CDDF4345B474A69A8F3FB953_11</vt:lpwstr>
  </property>
  <property fmtid="{D5CDD505-2E9C-101B-9397-08002B2CF9AE}" pid="4" name="KSOTemplateDocerSaveRecord">
    <vt:lpwstr>eyJoZGlkIjoiYTYwNWE2MmNhNzRiMDNhMjMzYTJhNjIzZjY2YmY0MGMiLCJ1c2VySWQiOiI3OTY2NTg3ODQifQ==</vt:lpwstr>
  </property>
</Properties>
</file>