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E8BDA">
      <w:pPr>
        <w:keepNext w:val="0"/>
        <w:keepLines w:val="0"/>
        <w:pageBreakBefore w:val="0"/>
        <w:widowControl w:val="0"/>
        <w:shd w:val="clear"/>
        <w:kinsoku/>
        <w:wordWrap/>
        <w:overflowPunct/>
        <w:topLinePunct w:val="0"/>
        <w:bidi w:val="0"/>
        <w:jc w:val="center"/>
        <w:outlineLvl w:val="9"/>
        <w:rPr>
          <w:rFonts w:hint="eastAsia" w:ascii="宋体" w:hAnsi="宋体" w:eastAsia="宋体" w:cs="宋体"/>
          <w:b/>
          <w:bCs/>
          <w:color w:val="auto"/>
          <w:szCs w:val="24"/>
          <w:highlight w:val="none"/>
        </w:rPr>
      </w:pPr>
      <w:r>
        <w:rPr>
          <w:rFonts w:hint="eastAsia" w:ascii="宋体" w:hAnsi="宋体" w:eastAsia="宋体" w:cs="宋体"/>
          <w:b/>
          <w:bCs/>
          <w:color w:val="auto"/>
          <w:sz w:val="30"/>
          <w:szCs w:val="30"/>
          <w:highlight w:val="none"/>
        </w:rPr>
        <w:t>资格证明文件</w:t>
      </w:r>
    </w:p>
    <w:p w14:paraId="7B7C953C">
      <w:pPr>
        <w:keepNext w:val="0"/>
        <w:keepLines w:val="0"/>
        <w:pageBreakBefore w:val="0"/>
        <w:widowControl w:val="0"/>
        <w:shd w:val="clear"/>
        <w:kinsoku/>
        <w:wordWrap/>
        <w:overflowPunct/>
        <w:topLinePunct w:val="0"/>
        <w:bidi w:val="0"/>
        <w:spacing w:line="408"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1、基本资格条件：</w:t>
      </w:r>
    </w:p>
    <w:p w14:paraId="7872A3D1">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（1）提供合格有效的法人或者其他组织的营业执照等证明文件，自然人的身份证明；</w:t>
      </w:r>
    </w:p>
    <w:p w14:paraId="5D77580D">
      <w:pPr>
        <w:keepNext w:val="0"/>
        <w:keepLines w:val="0"/>
        <w:pageBreakBefore w:val="0"/>
        <w:widowControl w:val="0"/>
        <w:shd w:val="clear"/>
        <w:kinsoku/>
        <w:wordWrap/>
        <w:overflowPunct/>
        <w:topLinePunct w:val="0"/>
        <w:bidi w:val="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1EE03794">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财务状况报告：提供2023年度或2024年度经审计的财务会计报告（至少包括审计报告、资产负债表和利润表，成立时间至提交磋商响应文件截止时间不足一年的可提供成立后任意时段的资产负债表）或提供供应商开户许可证（或基本存款账户信息）及开标日期前三个月内其基本存款账户开户银行出具的资信证明；</w:t>
      </w:r>
    </w:p>
    <w:p w14:paraId="277C4D87">
      <w:pPr>
        <w:keepNext w:val="0"/>
        <w:keepLines w:val="0"/>
        <w:pageBreakBefore w:val="0"/>
        <w:widowControl w:val="0"/>
        <w:shd w:val="clear"/>
        <w:kinsoku/>
        <w:wordWrap/>
        <w:overflowPunct/>
        <w:topLinePunct w:val="0"/>
        <w:bidi w:val="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4785C4AC">
      <w:pPr>
        <w:keepNext w:val="0"/>
        <w:keepLines w:val="0"/>
        <w:pageBreakBefore w:val="0"/>
        <w:widowControl w:val="0"/>
        <w:shd w:val="clear"/>
        <w:kinsoku/>
        <w:wordWrap/>
        <w:overflowPunct/>
        <w:topLinePunct w:val="0"/>
        <w:bidi w:val="0"/>
        <w:spacing w:line="360"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（3）税收缴纳证明：</w:t>
      </w:r>
      <w:r>
        <w:rPr>
          <w:rFonts w:hint="eastAsia" w:ascii="宋体" w:hAnsi="宋体" w:eastAsia="宋体" w:cs="宋体"/>
          <w:b/>
          <w:bCs/>
          <w:color w:val="auto"/>
          <w:szCs w:val="24"/>
          <w:highlight w:val="none"/>
          <w:lang w:eastAsia="zh-CN"/>
        </w:rPr>
        <w:t>提供磋商截止时间前6个月内任意时段的依法缴纳税收的相关凭据（时间以税款所属日期为准），依法免税或无须缴纳税收的供应商应提供相关证明材料</w:t>
      </w:r>
      <w:r>
        <w:rPr>
          <w:rFonts w:hint="eastAsia" w:ascii="宋体" w:hAnsi="宋体" w:eastAsia="宋体" w:cs="宋体"/>
          <w:b/>
          <w:bCs/>
          <w:color w:val="auto"/>
          <w:szCs w:val="24"/>
          <w:highlight w:val="none"/>
        </w:rPr>
        <w:t>；</w:t>
      </w:r>
    </w:p>
    <w:p w14:paraId="38D3E57D">
      <w:pPr>
        <w:keepNext w:val="0"/>
        <w:keepLines w:val="0"/>
        <w:pageBreakBefore w:val="0"/>
        <w:widowControl w:val="0"/>
        <w:shd w:val="clear"/>
        <w:kinsoku/>
        <w:wordWrap/>
        <w:overflowPunct/>
        <w:topLinePunct w:val="0"/>
        <w:bidi w:val="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6854D0D8">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（4）社会保障资金缴纳证明：</w:t>
      </w:r>
      <w:r>
        <w:rPr>
          <w:rFonts w:hint="eastAsia" w:ascii="宋体" w:hAnsi="宋体" w:eastAsia="宋体" w:cs="宋体"/>
          <w:b/>
          <w:bCs/>
          <w:color w:val="auto"/>
          <w:szCs w:val="24"/>
          <w:highlight w:val="none"/>
          <w:lang w:eastAsia="zh-CN"/>
        </w:rPr>
        <w:t>提供磋商截止时间前6个月内任意时段的社会保障资金的相关材料，依法不需要缴纳社会保障金的供应商，需具有社保部门出具的证明文件</w:t>
      </w:r>
      <w:r>
        <w:rPr>
          <w:rFonts w:hint="eastAsia" w:ascii="宋体" w:hAnsi="宋体" w:eastAsia="宋体" w:cs="宋体"/>
          <w:b/>
          <w:bCs/>
          <w:color w:val="auto"/>
          <w:szCs w:val="24"/>
          <w:highlight w:val="none"/>
        </w:rPr>
        <w:t>；</w:t>
      </w:r>
    </w:p>
    <w:p w14:paraId="248D2E4F">
      <w:pPr>
        <w:keepNext w:val="0"/>
        <w:keepLines w:val="0"/>
        <w:pageBreakBefore w:val="0"/>
        <w:widowControl w:val="0"/>
        <w:shd w:val="clear"/>
        <w:kinsoku/>
        <w:wordWrap/>
        <w:overflowPunct/>
        <w:topLinePunct w:val="0"/>
        <w:bidi w:val="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1D0D9363">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（5）承诺：提供具有履行合同所必需的设备和专业技术能力的承诺；</w:t>
      </w:r>
    </w:p>
    <w:p w14:paraId="656A6602">
      <w:pPr>
        <w:keepNext w:val="0"/>
        <w:keepLines w:val="0"/>
        <w:pageBreakBefore w:val="0"/>
        <w:widowControl w:val="0"/>
        <w:shd w:val="clear"/>
        <w:kinsoku/>
        <w:wordWrap/>
        <w:overflowPunct/>
        <w:topLinePunct w:val="0"/>
        <w:bidi w:val="0"/>
        <w:spacing w:line="360" w:lineRule="auto"/>
        <w:ind w:firstLine="221" w:firstLineChars="100"/>
        <w:jc w:val="center"/>
        <w:rPr>
          <w:rFonts w:hint="eastAsia" w:ascii="宋体" w:hAnsi="宋体" w:eastAsia="宋体" w:cs="宋体"/>
          <w:color w:val="auto"/>
          <w:highlight w:val="none"/>
        </w:rPr>
      </w:pPr>
      <w:r>
        <w:rPr>
          <w:rFonts w:hint="eastAsia" w:ascii="宋体" w:hAnsi="宋体" w:eastAsia="宋体" w:cs="宋体"/>
          <w:b/>
          <w:bCs/>
          <w:color w:val="auto"/>
          <w:szCs w:val="24"/>
          <w:highlight w:val="none"/>
        </w:rPr>
        <w:t>承诺函</w:t>
      </w:r>
    </w:p>
    <w:p w14:paraId="3DD29FBC">
      <w:pPr>
        <w:keepNext w:val="0"/>
        <w:keepLines w:val="0"/>
        <w:pageBreakBefore w:val="0"/>
        <w:widowControl w:val="0"/>
        <w:shd w:val="clear"/>
        <w:kinsoku/>
        <w:wordWrap/>
        <w:overflowPunct/>
        <w:topLinePunct w:val="0"/>
        <w:bidi w:val="0"/>
        <w:spacing w:line="360" w:lineRule="auto"/>
        <w:ind w:left="440" w:leftChars="200" w:firstLine="390" w:firstLineChars="186"/>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致：</w:t>
      </w:r>
      <w:r>
        <w:rPr>
          <w:rFonts w:hint="eastAsia" w:ascii="宋体" w:hAnsi="宋体" w:eastAsia="宋体" w:cs="宋体"/>
          <w:color w:val="auto"/>
          <w:sz w:val="21"/>
          <w:szCs w:val="16"/>
          <w:highlight w:val="none"/>
          <w:lang w:eastAsia="zh-CN"/>
        </w:rPr>
        <w:t>西安市未央区未央湖街道办事处</w:t>
      </w:r>
      <w:r>
        <w:rPr>
          <w:rFonts w:hint="eastAsia" w:ascii="宋体" w:hAnsi="宋体" w:eastAsia="宋体" w:cs="宋体"/>
          <w:color w:val="auto"/>
          <w:sz w:val="21"/>
          <w:szCs w:val="16"/>
          <w:highlight w:val="none"/>
        </w:rPr>
        <w:t>/陕西纵横项目管理有限公司</w:t>
      </w:r>
    </w:p>
    <w:p w14:paraId="3B01AD13">
      <w:pPr>
        <w:keepNext w:val="0"/>
        <w:keepLines w:val="0"/>
        <w:pageBreakBefore w:val="0"/>
        <w:widowControl w:val="0"/>
        <w:shd w:val="clear"/>
        <w:kinsoku/>
        <w:wordWrap/>
        <w:overflowPunct/>
        <w:topLinePunct w:val="0"/>
        <w:bidi w:val="0"/>
        <w:spacing w:line="360" w:lineRule="auto"/>
        <w:ind w:left="249" w:leftChars="113" w:firstLine="831" w:firstLineChars="396"/>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本公司郑重承诺，具有履行合同所必需的设备和专业技术能力。</w:t>
      </w:r>
    </w:p>
    <w:p w14:paraId="682C6104">
      <w:pPr>
        <w:keepNext w:val="0"/>
        <w:keepLines w:val="0"/>
        <w:pageBreakBefore w:val="0"/>
        <w:widowControl w:val="0"/>
        <w:shd w:val="clear"/>
        <w:kinsoku/>
        <w:wordWrap/>
        <w:overflowPunct/>
        <w:topLinePunct w:val="0"/>
        <w:bidi w:val="0"/>
        <w:spacing w:line="360" w:lineRule="auto"/>
        <w:ind w:left="249" w:leftChars="113" w:firstLine="411" w:firstLineChars="196"/>
        <w:jc w:val="left"/>
        <w:rPr>
          <w:rFonts w:hint="eastAsia" w:ascii="宋体" w:hAnsi="宋体" w:eastAsia="宋体" w:cs="宋体"/>
          <w:color w:val="auto"/>
          <w:sz w:val="21"/>
          <w:szCs w:val="16"/>
          <w:highlight w:val="none"/>
        </w:rPr>
      </w:pPr>
    </w:p>
    <w:p w14:paraId="2AA85DD6">
      <w:pPr>
        <w:pStyle w:val="4"/>
        <w:keepNext w:val="0"/>
        <w:keepLines w:val="0"/>
        <w:pageBreakBefore w:val="0"/>
        <w:widowControl w:val="0"/>
        <w:shd w:val="clear"/>
        <w:kinsoku/>
        <w:wordWrap/>
        <w:overflowPunct/>
        <w:topLinePunct w:val="0"/>
        <w:bidi w:val="0"/>
        <w:spacing w:before="0" w:beforeAutospacing="0" w:after="120" w:afterAutospacing="0" w:line="360" w:lineRule="auto"/>
        <w:jc w:val="both"/>
        <w:rPr>
          <w:rFonts w:hint="eastAsia" w:ascii="宋体" w:hAnsi="宋体" w:eastAsia="宋体" w:cs="宋体"/>
          <w:color w:val="auto"/>
          <w:sz w:val="21"/>
          <w:szCs w:val="21"/>
          <w:highlight w:val="none"/>
        </w:rPr>
      </w:pPr>
    </w:p>
    <w:p w14:paraId="6CFFB4CE">
      <w:pPr>
        <w:pStyle w:val="4"/>
        <w:keepNext w:val="0"/>
        <w:keepLines w:val="0"/>
        <w:pageBreakBefore w:val="0"/>
        <w:widowControl w:val="0"/>
        <w:shd w:val="clear"/>
        <w:kinsoku/>
        <w:wordWrap/>
        <w:overflowPunct/>
        <w:topLinePunct w:val="0"/>
        <w:bidi w:val="0"/>
        <w:adjustRightInd w:val="0"/>
        <w:spacing w:before="0" w:beforeAutospacing="0" w:after="0" w:afterAutospacing="0" w:line="360" w:lineRule="auto"/>
        <w:rPr>
          <w:rFonts w:hint="eastAsia" w:ascii="宋体" w:hAnsi="宋体" w:eastAsia="宋体" w:cs="宋体"/>
          <w:color w:val="auto"/>
          <w:sz w:val="21"/>
          <w:szCs w:val="21"/>
          <w:highlight w:val="none"/>
        </w:rPr>
      </w:pPr>
    </w:p>
    <w:p w14:paraId="5932684B">
      <w:pPr>
        <w:pStyle w:val="4"/>
        <w:keepNext w:val="0"/>
        <w:keepLines w:val="0"/>
        <w:pageBreakBefore w:val="0"/>
        <w:widowControl w:val="0"/>
        <w:shd w:val="clear"/>
        <w:kinsoku/>
        <w:wordWrap/>
        <w:overflowPunct/>
        <w:topLinePunct w:val="0"/>
        <w:bidi w:val="0"/>
        <w:adjustRightInd w:val="0"/>
        <w:spacing w:before="0" w:beforeAutospacing="0" w:after="0" w:afterAutospacing="0" w:line="360" w:lineRule="auto"/>
        <w:rPr>
          <w:rFonts w:hint="eastAsia" w:ascii="宋体" w:hAnsi="宋体" w:eastAsia="宋体" w:cs="宋体"/>
          <w:color w:val="auto"/>
          <w:sz w:val="21"/>
          <w:szCs w:val="21"/>
          <w:highlight w:val="none"/>
        </w:rPr>
      </w:pPr>
    </w:p>
    <w:p w14:paraId="2DB01FD0">
      <w:pPr>
        <w:pStyle w:val="4"/>
        <w:keepNext w:val="0"/>
        <w:keepLines w:val="0"/>
        <w:pageBreakBefore w:val="0"/>
        <w:widowControl w:val="0"/>
        <w:shd w:val="clear"/>
        <w:kinsoku/>
        <w:wordWrap/>
        <w:overflowPunct/>
        <w:topLinePunct w:val="0"/>
        <w:bidi w:val="0"/>
        <w:adjustRightInd w:val="0"/>
        <w:spacing w:before="0" w:beforeAutospacing="0" w:after="0" w:afterAutospacing="0" w:line="360" w:lineRule="auto"/>
        <w:rPr>
          <w:rFonts w:hint="eastAsia" w:ascii="宋体" w:hAnsi="宋体" w:eastAsia="宋体" w:cs="宋体"/>
          <w:color w:val="auto"/>
          <w:sz w:val="21"/>
          <w:szCs w:val="21"/>
          <w:highlight w:val="none"/>
        </w:rPr>
      </w:pPr>
    </w:p>
    <w:p w14:paraId="211C2C5D">
      <w:pPr>
        <w:keepNext w:val="0"/>
        <w:keepLines w:val="0"/>
        <w:pageBreakBefore w:val="0"/>
        <w:widowControl w:val="0"/>
        <w:shd w:val="clear"/>
        <w:kinsoku/>
        <w:wordWrap/>
        <w:overflowPunct/>
        <w:topLinePunct w:val="0"/>
        <w:bidi w:val="0"/>
        <w:spacing w:line="360" w:lineRule="auto"/>
        <w:jc w:val="center"/>
        <w:rPr>
          <w:rFonts w:hint="eastAsia" w:ascii="宋体" w:hAnsi="宋体" w:eastAsia="宋体" w:cs="宋体"/>
          <w:color w:val="auto"/>
          <w:sz w:val="21"/>
          <w:szCs w:val="21"/>
          <w:highlight w:val="none"/>
        </w:rPr>
      </w:pPr>
    </w:p>
    <w:p w14:paraId="75D0388E">
      <w:pPr>
        <w:keepNext w:val="0"/>
        <w:keepLines w:val="0"/>
        <w:pageBreakBefore w:val="0"/>
        <w:widowControl w:val="0"/>
        <w:shd w:val="clear"/>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6149C586">
      <w:pPr>
        <w:keepNext w:val="0"/>
        <w:keepLines w:val="0"/>
        <w:pageBreakBefore w:val="0"/>
        <w:widowControl w:val="0"/>
        <w:shd w:val="clear"/>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p>
    <w:p w14:paraId="6D79BD57">
      <w:pPr>
        <w:keepNext w:val="0"/>
        <w:keepLines w:val="0"/>
        <w:pageBreakBefore w:val="0"/>
        <w:widowControl w:val="0"/>
        <w:shd w:val="clear"/>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（加盖单位公章）</w:t>
      </w:r>
    </w:p>
    <w:p w14:paraId="5AF93E25">
      <w:pPr>
        <w:keepNext w:val="0"/>
        <w:keepLines w:val="0"/>
        <w:pageBreakBefore w:val="0"/>
        <w:widowControl w:val="0"/>
        <w:shd w:val="clear"/>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p>
    <w:p w14:paraId="39A75D7E">
      <w:pPr>
        <w:keepNext w:val="0"/>
        <w:keepLines w:val="0"/>
        <w:pageBreakBefore w:val="0"/>
        <w:widowControl w:val="0"/>
        <w:shd w:val="clear"/>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p>
    <w:p w14:paraId="76D91A0E">
      <w:pPr>
        <w:keepNext w:val="0"/>
        <w:keepLines w:val="0"/>
        <w:pageBreakBefore w:val="0"/>
        <w:widowControl w:val="0"/>
        <w:shd w:val="clear"/>
        <w:kinsoku/>
        <w:wordWrap/>
        <w:overflowPunct/>
        <w:topLinePunct w:val="0"/>
        <w:bidi w:val="0"/>
        <w:rPr>
          <w:rFonts w:hint="eastAsia" w:ascii="宋体" w:hAnsi="宋体" w:eastAsia="宋体" w:cs="宋体"/>
          <w:color w:val="auto"/>
          <w:szCs w:val="24"/>
          <w:highlight w:val="none"/>
        </w:rPr>
      </w:pPr>
      <w:r>
        <w:rPr>
          <w:rFonts w:hint="eastAsia" w:ascii="宋体" w:hAnsi="宋体" w:eastAsia="宋体" w:cs="宋体"/>
          <w:color w:val="auto"/>
          <w:szCs w:val="24"/>
          <w:highlight w:val="none"/>
        </w:rPr>
        <w:br w:type="page"/>
      </w:r>
    </w:p>
    <w:p w14:paraId="3AD4F582">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（6）参加政府采购活动前3年内，在经营活动中没有重大违法记录的书面声明。</w:t>
      </w:r>
    </w:p>
    <w:p w14:paraId="5EF76F70">
      <w:pPr>
        <w:keepNext w:val="0"/>
        <w:keepLines w:val="0"/>
        <w:pageBreakBefore w:val="0"/>
        <w:widowControl w:val="0"/>
        <w:shd w:val="clear"/>
        <w:kinsoku/>
        <w:wordWrap/>
        <w:overflowPunct/>
        <w:topLinePunct w:val="0"/>
        <w:bidi w:val="0"/>
        <w:spacing w:line="360" w:lineRule="auto"/>
        <w:ind w:firstLine="221" w:firstLineChars="100"/>
        <w:jc w:val="cente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书面声明</w:t>
      </w:r>
    </w:p>
    <w:p w14:paraId="74C76D2E">
      <w:pPr>
        <w:keepNext w:val="0"/>
        <w:keepLines w:val="0"/>
        <w:pageBreakBefore w:val="0"/>
        <w:widowControl w:val="0"/>
        <w:shd w:val="clear"/>
        <w:kinsoku/>
        <w:wordWrap/>
        <w:overflowPunct/>
        <w:topLinePunct w:val="0"/>
        <w:bidi w:val="0"/>
        <w:spacing w:line="360" w:lineRule="auto"/>
        <w:ind w:left="249" w:leftChars="100" w:hanging="29" w:hangingChars="14"/>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致：</w:t>
      </w:r>
      <w:r>
        <w:rPr>
          <w:rFonts w:hint="eastAsia" w:ascii="宋体" w:hAnsi="宋体" w:eastAsia="宋体" w:cs="宋体"/>
          <w:color w:val="auto"/>
          <w:sz w:val="21"/>
          <w:szCs w:val="16"/>
          <w:highlight w:val="none"/>
          <w:lang w:eastAsia="zh-CN"/>
        </w:rPr>
        <w:t>西安市未央区未央湖街道办事处</w:t>
      </w:r>
      <w:r>
        <w:rPr>
          <w:rFonts w:hint="eastAsia" w:ascii="宋体" w:hAnsi="宋体" w:eastAsia="宋体" w:cs="宋体"/>
          <w:color w:val="auto"/>
          <w:sz w:val="21"/>
          <w:szCs w:val="16"/>
          <w:highlight w:val="none"/>
        </w:rPr>
        <w:t>/陕西纵横项目管理有限公司</w:t>
      </w:r>
    </w:p>
    <w:p w14:paraId="72589605">
      <w:pPr>
        <w:keepNext w:val="0"/>
        <w:keepLines w:val="0"/>
        <w:pageBreakBefore w:val="0"/>
        <w:widowControl w:val="0"/>
        <w:shd w:val="clear"/>
        <w:kinsoku/>
        <w:wordWrap/>
        <w:overflowPunct/>
        <w:topLinePunct w:val="0"/>
        <w:bidi w:val="0"/>
        <w:spacing w:line="360" w:lineRule="auto"/>
        <w:ind w:firstLine="210" w:firstLineChars="100"/>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本公司郑重声明，参加政府采购活动前3年内，在经营活动中没有重大违法记录。</w:t>
      </w:r>
    </w:p>
    <w:p w14:paraId="0508AE54">
      <w:pPr>
        <w:keepNext w:val="0"/>
        <w:keepLines w:val="0"/>
        <w:pageBreakBefore w:val="0"/>
        <w:widowControl w:val="0"/>
        <w:shd w:val="clear"/>
        <w:kinsoku/>
        <w:wordWrap/>
        <w:overflowPunct/>
        <w:topLinePunct w:val="0"/>
        <w:bidi w:val="0"/>
        <w:spacing w:line="360" w:lineRule="auto"/>
        <w:rPr>
          <w:rFonts w:hint="eastAsia" w:ascii="宋体" w:hAnsi="宋体" w:eastAsia="宋体" w:cs="宋体"/>
          <w:color w:val="auto"/>
          <w:sz w:val="21"/>
          <w:szCs w:val="16"/>
          <w:highlight w:val="none"/>
        </w:rPr>
      </w:pPr>
    </w:p>
    <w:p w14:paraId="379652BF">
      <w:pPr>
        <w:keepNext w:val="0"/>
        <w:keepLines w:val="0"/>
        <w:pageBreakBefore w:val="0"/>
        <w:widowControl w:val="0"/>
        <w:shd w:val="clear"/>
        <w:kinsoku/>
        <w:wordWrap/>
        <w:overflowPunct/>
        <w:topLinePunct w:val="0"/>
        <w:bidi w:val="0"/>
        <w:spacing w:line="360" w:lineRule="auto"/>
        <w:rPr>
          <w:rFonts w:hint="eastAsia" w:ascii="宋体" w:hAnsi="宋体" w:eastAsia="宋体" w:cs="宋体"/>
          <w:color w:val="auto"/>
          <w:sz w:val="21"/>
          <w:szCs w:val="16"/>
          <w:highlight w:val="none"/>
        </w:rPr>
      </w:pPr>
    </w:p>
    <w:p w14:paraId="0AC49E22">
      <w:pPr>
        <w:keepNext w:val="0"/>
        <w:keepLines w:val="0"/>
        <w:pageBreakBefore w:val="0"/>
        <w:widowControl w:val="0"/>
        <w:shd w:val="clear"/>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p>
    <w:p w14:paraId="60779CCB">
      <w:pPr>
        <w:keepNext w:val="0"/>
        <w:keepLines w:val="0"/>
        <w:pageBreakBefore w:val="0"/>
        <w:widowControl w:val="0"/>
        <w:shd w:val="clear"/>
        <w:kinsoku/>
        <w:wordWrap/>
        <w:overflowPunct/>
        <w:topLinePunct w:val="0"/>
        <w:bidi w:val="0"/>
        <w:spacing w:line="360" w:lineRule="auto"/>
        <w:ind w:firstLine="4410" w:firstLineChars="2100"/>
        <w:jc w:val="lef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065435C6">
      <w:pPr>
        <w:keepNext w:val="0"/>
        <w:keepLines w:val="0"/>
        <w:pageBreakBefore w:val="0"/>
        <w:widowControl w:val="0"/>
        <w:shd w:val="clear"/>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p>
    <w:p w14:paraId="08EE5C67">
      <w:pPr>
        <w:keepNext w:val="0"/>
        <w:keepLines w:val="0"/>
        <w:pageBreakBefore w:val="0"/>
        <w:widowControl w:val="0"/>
        <w:shd w:val="clear"/>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供应商名称：      （加盖单位公章）      </w:t>
      </w:r>
    </w:p>
    <w:p w14:paraId="244D7E44">
      <w:pPr>
        <w:keepNext w:val="0"/>
        <w:keepLines w:val="0"/>
        <w:pageBreakBefore w:val="0"/>
        <w:widowControl w:val="0"/>
        <w:shd w:val="clear"/>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p>
    <w:p w14:paraId="4B1C4826">
      <w:pPr>
        <w:keepNext w:val="0"/>
        <w:keepLines w:val="0"/>
        <w:pageBreakBefore w:val="0"/>
        <w:widowControl w:val="0"/>
        <w:shd w:val="clear"/>
        <w:kinsoku/>
        <w:wordWrap/>
        <w:overflowPunct/>
        <w:topLinePunct w:val="0"/>
        <w:bidi w:val="0"/>
        <w:spacing w:line="360" w:lineRule="auto"/>
        <w:ind w:firstLine="4410" w:firstLineChars="210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日      期：</w:t>
      </w:r>
    </w:p>
    <w:p w14:paraId="582F6B79">
      <w:pPr>
        <w:keepNext w:val="0"/>
        <w:keepLines w:val="0"/>
        <w:pageBreakBefore w:val="0"/>
        <w:widowControl w:val="0"/>
        <w:shd w:val="clear"/>
        <w:kinsoku/>
        <w:wordWrap/>
        <w:overflowPunct/>
        <w:topLinePunct w:val="0"/>
        <w:bidi w:val="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540ECC80">
      <w:pPr>
        <w:keepNext w:val="0"/>
        <w:keepLines w:val="0"/>
        <w:pageBreakBefore w:val="0"/>
        <w:widowControl w:val="0"/>
        <w:numPr>
          <w:ilvl w:val="0"/>
          <w:numId w:val="1"/>
        </w:numPr>
        <w:shd w:val="clear"/>
        <w:kinsoku/>
        <w:wordWrap/>
        <w:overflowPunct/>
        <w:topLinePunct w:val="0"/>
        <w:bidi w:val="0"/>
        <w:spacing w:line="360" w:lineRule="auto"/>
        <w:jc w:val="both"/>
        <w:outlineLvl w:val="9"/>
        <w:rPr>
          <w:rFonts w:hint="eastAsia" w:ascii="宋体" w:hAnsi="宋体" w:eastAsia="宋体" w:cs="宋体"/>
          <w:b/>
          <w:bCs/>
          <w:color w:val="auto"/>
          <w:kern w:val="2"/>
          <w:sz w:val="24"/>
          <w:szCs w:val="24"/>
          <w:highlight w:val="none"/>
          <w:shd w:val="clear" w:color="auto" w:fill="FFFFFF"/>
        </w:rPr>
      </w:pPr>
      <w:r>
        <w:rPr>
          <w:rFonts w:hint="eastAsia" w:ascii="宋体" w:hAnsi="宋体" w:eastAsia="宋体" w:cs="宋体"/>
          <w:b/>
          <w:bCs/>
          <w:color w:val="auto"/>
          <w:kern w:val="2"/>
          <w:sz w:val="24"/>
          <w:szCs w:val="24"/>
          <w:highlight w:val="none"/>
          <w:shd w:val="clear" w:color="auto" w:fill="FFFFFF"/>
        </w:rPr>
        <w:t>落实政府采购政策需满足的资格要求：</w:t>
      </w:r>
    </w:p>
    <w:p w14:paraId="318EDDFB">
      <w:pPr>
        <w:keepNext w:val="0"/>
        <w:keepLines w:val="0"/>
        <w:pageBreakBefore w:val="0"/>
        <w:widowControl w:val="0"/>
        <w:shd w:val="clear"/>
        <w:kinsoku/>
        <w:wordWrap/>
        <w:overflowPunct/>
        <w:topLinePunct w:val="0"/>
        <w:autoSpaceDE/>
        <w:autoSpaceDN/>
        <w:bidi w:val="0"/>
        <w:adjustRightInd w:val="0"/>
        <w:snapToGrid/>
        <w:spacing w:line="360" w:lineRule="auto"/>
        <w:ind w:firstLine="422" w:firstLineChars="200"/>
        <w:textAlignment w:val="auto"/>
        <w:rPr>
          <w:rFonts w:hint="eastAsia" w:ascii="宋体" w:hAnsi="宋体" w:eastAsia="宋体" w:cs="宋体"/>
          <w:b/>
          <w:color w:val="auto"/>
          <w:sz w:val="21"/>
          <w:szCs w:val="20"/>
          <w:highlight w:val="none"/>
        </w:rPr>
      </w:pPr>
      <w:r>
        <w:rPr>
          <w:rFonts w:hint="eastAsia" w:ascii="宋体" w:hAnsi="宋体" w:eastAsia="宋体" w:cs="宋体"/>
          <w:b/>
          <w:color w:val="auto"/>
          <w:sz w:val="21"/>
          <w:szCs w:val="20"/>
          <w:highlight w:val="none"/>
        </w:rPr>
        <w:t>本项目专门面向中小企业。</w:t>
      </w:r>
    </w:p>
    <w:p w14:paraId="0C7AB853">
      <w:pPr>
        <w:keepNext w:val="0"/>
        <w:keepLines w:val="0"/>
        <w:pageBreakBefore w:val="0"/>
        <w:widowControl w:val="0"/>
        <w:shd w:val="clear"/>
        <w:tabs>
          <w:tab w:val="left" w:pos="5670"/>
        </w:tabs>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供应商若为中型、小型、微型企业的，提供《中小企业声明函》（附件1），填写时请认真阅读《工业和信息化部、国家统计局、国家发展和改革委员会、财政部关于印发中小企业划型标准规定的通知》（工信部联企业</w:t>
      </w:r>
      <w:r>
        <w:rPr>
          <w:rFonts w:hint="eastAsia" w:ascii="宋体" w:hAnsi="宋体" w:eastAsia="宋体" w:cs="宋体"/>
          <w:b w:val="0"/>
          <w:bCs w:val="0"/>
          <w:color w:val="auto"/>
          <w:sz w:val="21"/>
          <w:szCs w:val="21"/>
          <w:highlight w:val="none"/>
          <w:lang w:eastAsia="zh-CN"/>
        </w:rPr>
        <w:t>〔2011〕300号</w:t>
      </w:r>
      <w:r>
        <w:rPr>
          <w:rFonts w:hint="eastAsia" w:ascii="宋体" w:hAnsi="宋体" w:eastAsia="宋体" w:cs="宋体"/>
          <w:b w:val="0"/>
          <w:bCs w:val="0"/>
          <w:color w:val="auto"/>
          <w:sz w:val="21"/>
          <w:szCs w:val="21"/>
          <w:highlight w:val="none"/>
        </w:rPr>
        <w:t>）和《政府采购促进中小企业发展管理办法》（财库〔2020〕46号）相关规定；成交人享受中小企业扶持政策的，成交人的《中小企业声明函》或证明文件将随成交结果公告一同公布，接受社会监督。</w:t>
      </w:r>
    </w:p>
    <w:p w14:paraId="666E3E0A">
      <w:pPr>
        <w:keepNext w:val="0"/>
        <w:keepLines w:val="0"/>
        <w:pageBreakBefore w:val="0"/>
        <w:widowControl w:val="0"/>
        <w:shd w:val="clear"/>
        <w:tabs>
          <w:tab w:val="left" w:pos="5670"/>
        </w:tabs>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（2）供应商若为残疾人福利性单位的，应提供《残疾人福利性单位声明函》（附件2）；</w:t>
      </w:r>
    </w:p>
    <w:p w14:paraId="0AD906AD">
      <w:pPr>
        <w:keepNext w:val="0"/>
        <w:keepLines w:val="0"/>
        <w:pageBreakBefore w:val="0"/>
        <w:widowControl w:val="0"/>
        <w:shd w:val="clear"/>
        <w:kinsoku/>
        <w:wordWrap/>
        <w:overflowPunct/>
        <w:topLinePunct w:val="0"/>
        <w:autoSpaceDE/>
        <w:autoSpaceDN/>
        <w:bidi w:val="0"/>
        <w:adjustRightInd w:val="0"/>
        <w:snapToGrid/>
        <w:spacing w:line="360" w:lineRule="auto"/>
        <w:ind w:firstLine="420" w:firstLineChars="200"/>
        <w:textAlignment w:val="auto"/>
        <w:rPr>
          <w:rFonts w:hint="eastAsia" w:ascii="宋体" w:hAnsi="宋体" w:eastAsia="宋体" w:cs="宋体"/>
          <w:b/>
          <w:color w:val="auto"/>
          <w:highlight w:val="none"/>
        </w:rPr>
      </w:pPr>
      <w:r>
        <w:rPr>
          <w:rFonts w:hint="eastAsia" w:ascii="宋体" w:hAnsi="宋体" w:eastAsia="宋体" w:cs="宋体"/>
          <w:b w:val="0"/>
          <w:bCs w:val="0"/>
          <w:color w:val="auto"/>
          <w:sz w:val="21"/>
          <w:szCs w:val="21"/>
          <w:highlight w:val="none"/>
        </w:rPr>
        <w:t>（3）供应商若为监狱企业的，应提供监狱企业的证明文件（附件3）；</w:t>
      </w:r>
    </w:p>
    <w:p w14:paraId="72C6F9CB">
      <w:pPr>
        <w:keepNext w:val="0"/>
        <w:keepLines w:val="0"/>
        <w:pageBreakBefore w:val="0"/>
        <w:widowControl w:val="0"/>
        <w:shd w:val="clear"/>
        <w:kinsoku/>
        <w:wordWrap/>
        <w:overflowPunct/>
        <w:topLinePunct w:val="0"/>
        <w:bidi w:val="0"/>
        <w:rPr>
          <w:rFonts w:hint="eastAsia" w:ascii="宋体" w:hAnsi="宋体" w:eastAsia="宋体" w:cs="宋体"/>
          <w:b/>
          <w:color w:val="auto"/>
          <w:sz w:val="28"/>
          <w:szCs w:val="28"/>
          <w:highlight w:val="none"/>
        </w:rPr>
        <w:sectPr>
          <w:footerReference r:id="rId4" w:type="first"/>
          <w:footerReference r:id="rId3" w:type="default"/>
          <w:pgSz w:w="11906" w:h="16838"/>
          <w:pgMar w:top="1440" w:right="1080" w:bottom="1440" w:left="1080" w:header="1134" w:footer="992" w:gutter="0"/>
          <w:cols w:space="720" w:num="1"/>
          <w:titlePg/>
          <w:docGrid w:type="lines" w:linePitch="333" w:charSpace="0"/>
        </w:sectPr>
      </w:pPr>
    </w:p>
    <w:p w14:paraId="5AB6EA2C">
      <w:pPr>
        <w:keepNext w:val="0"/>
        <w:keepLines w:val="0"/>
        <w:pageBreakBefore w:val="0"/>
        <w:widowControl w:val="0"/>
        <w:shd w:val="clear"/>
        <w:kinsoku/>
        <w:wordWrap/>
        <w:overflowPunct/>
        <w:topLinePunct w:val="0"/>
        <w:autoSpaceDE/>
        <w:autoSpaceDN/>
        <w:bidi w:val="0"/>
        <w:adjustRightInd/>
        <w:snapToGrid/>
        <w:spacing w:beforeAutospacing="0"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附件1：</w:t>
      </w:r>
    </w:p>
    <w:p w14:paraId="33250E3F">
      <w:pPr>
        <w:keepNext w:val="0"/>
        <w:keepLines w:val="0"/>
        <w:pageBreakBefore w:val="0"/>
        <w:widowControl w:val="0"/>
        <w:shd w:val="clear"/>
        <w:kinsoku/>
        <w:wordWrap/>
        <w:overflowPunct/>
        <w:topLinePunct w:val="0"/>
        <w:bidi w:val="0"/>
        <w:jc w:val="center"/>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中小企业声明函（服务）</w:t>
      </w:r>
    </w:p>
    <w:p w14:paraId="22E400D5">
      <w:pPr>
        <w:keepNext w:val="0"/>
        <w:keepLines w:val="0"/>
        <w:pageBreakBefore w:val="0"/>
        <w:widowControl w:val="0"/>
        <w:shd w:val="clear"/>
        <w:kinsoku/>
        <w:wordWrap/>
        <w:overflowPunct/>
        <w:topLinePunct w:val="0"/>
        <w:bidi w:val="0"/>
        <w:adjustRightInd w:val="0"/>
        <w:snapToGrid w:val="0"/>
        <w:spacing w:line="500" w:lineRule="exact"/>
        <w:ind w:firstLine="424" w:firstLineChars="202"/>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本公司（联合体）郑重声明，根据《政府采购促进中小企业发展管理办法》（财库﹝2020﹞46号）的规定，本公司（联合体）参加</w:t>
      </w:r>
      <w:r>
        <w:rPr>
          <w:rFonts w:hint="eastAsia" w:ascii="宋体" w:hAnsi="宋体" w:eastAsia="宋体" w:cs="宋体"/>
          <w:iCs/>
          <w:color w:val="auto"/>
          <w:sz w:val="21"/>
          <w:szCs w:val="21"/>
          <w:highlight w:val="none"/>
          <w:u w:val="single"/>
        </w:rPr>
        <w:t>（单位名称）</w:t>
      </w:r>
      <w:r>
        <w:rPr>
          <w:rFonts w:hint="eastAsia" w:ascii="宋体" w:hAnsi="宋体" w:eastAsia="宋体" w:cs="宋体"/>
          <w:iCs/>
          <w:color w:val="auto"/>
          <w:sz w:val="21"/>
          <w:szCs w:val="21"/>
          <w:highlight w:val="none"/>
        </w:rPr>
        <w:t>的</w:t>
      </w:r>
      <w:r>
        <w:rPr>
          <w:rFonts w:hint="eastAsia" w:ascii="宋体" w:hAnsi="宋体" w:eastAsia="宋体" w:cs="宋体"/>
          <w:iCs/>
          <w:color w:val="auto"/>
          <w:sz w:val="21"/>
          <w:szCs w:val="21"/>
          <w:highlight w:val="none"/>
          <w:u w:val="single"/>
        </w:rPr>
        <w:t>（项目名称）</w:t>
      </w:r>
      <w:r>
        <w:rPr>
          <w:rFonts w:hint="eastAsia" w:ascii="宋体" w:hAnsi="宋体" w:eastAsia="宋体" w:cs="宋体"/>
          <w:color w:val="auto"/>
          <w:sz w:val="21"/>
          <w:szCs w:val="21"/>
          <w:highlight w:val="none"/>
        </w:rPr>
        <w:t>采购活动，服务全部由符合政策要求的中小企业承接。相关企业（含联合体中的中小企业、签订分包意向协议的中小企业）的具体情况如下：</w:t>
      </w:r>
    </w:p>
    <w:p w14:paraId="27271F83">
      <w:pPr>
        <w:keepNext w:val="0"/>
        <w:keepLines w:val="0"/>
        <w:pageBreakBefore w:val="0"/>
        <w:widowControl w:val="0"/>
        <w:shd w:val="clear"/>
        <w:kinsoku/>
        <w:wordWrap/>
        <w:overflowPunct/>
        <w:topLinePunct w:val="0"/>
        <w:bidi w:val="0"/>
        <w:adjustRightInd w:val="0"/>
        <w:snapToGrid w:val="0"/>
        <w:spacing w:line="500" w:lineRule="exact"/>
        <w:ind w:firstLine="424" w:firstLineChars="202"/>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u w:val="single"/>
        </w:rPr>
        <w:t>（标的名称）</w:t>
      </w:r>
      <w:r>
        <w:rPr>
          <w:rFonts w:hint="eastAsia" w:ascii="宋体" w:hAnsi="宋体" w:eastAsia="宋体" w:cs="宋体"/>
          <w:color w:val="auto"/>
          <w:sz w:val="21"/>
          <w:szCs w:val="21"/>
          <w:highlight w:val="none"/>
        </w:rPr>
        <w:t>，属于</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eastAsia="zh-CN"/>
        </w:rPr>
        <w:t>餐饮业</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行业；承接企业为</w:t>
      </w:r>
      <w:r>
        <w:rPr>
          <w:rFonts w:hint="eastAsia" w:ascii="宋体" w:hAnsi="宋体" w:eastAsia="宋体" w:cs="宋体"/>
          <w:color w:val="auto"/>
          <w:sz w:val="21"/>
          <w:szCs w:val="21"/>
          <w:highlight w:val="none"/>
          <w:u w:val="single"/>
        </w:rPr>
        <w:t>（企业名称）</w:t>
      </w:r>
      <w:r>
        <w:rPr>
          <w:rFonts w:hint="eastAsia" w:ascii="宋体" w:hAnsi="宋体" w:eastAsia="宋体" w:cs="宋体"/>
          <w:color w:val="auto"/>
          <w:sz w:val="21"/>
          <w:szCs w:val="21"/>
          <w:highlight w:val="none"/>
        </w:rPr>
        <w:t>，从业人员</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sz w:val="21"/>
          <w:szCs w:val="21"/>
          <w:highlight w:val="none"/>
        </w:rPr>
        <w:t>人，营业收入为</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sz w:val="21"/>
          <w:szCs w:val="21"/>
          <w:highlight w:val="none"/>
        </w:rPr>
        <w:t>万元，资产总额为万元，属于</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sz w:val="21"/>
          <w:szCs w:val="21"/>
          <w:highlight w:val="none"/>
          <w:u w:val="single"/>
        </w:rPr>
        <w:t>（中型企业、小型企业、微型企业）</w:t>
      </w:r>
      <w:r>
        <w:rPr>
          <w:rFonts w:hint="eastAsia" w:ascii="宋体" w:hAnsi="宋体" w:eastAsia="宋体" w:cs="宋体"/>
          <w:color w:val="auto"/>
          <w:sz w:val="21"/>
          <w:szCs w:val="21"/>
          <w:highlight w:val="none"/>
        </w:rPr>
        <w:t>；</w:t>
      </w:r>
    </w:p>
    <w:p w14:paraId="1A0D0E09">
      <w:pPr>
        <w:keepNext w:val="0"/>
        <w:keepLines w:val="0"/>
        <w:pageBreakBefore w:val="0"/>
        <w:widowControl w:val="0"/>
        <w:shd w:val="clear"/>
        <w:kinsoku/>
        <w:wordWrap/>
        <w:overflowPunct/>
        <w:topLinePunct w:val="0"/>
        <w:bidi w:val="0"/>
        <w:adjustRightInd w:val="0"/>
        <w:snapToGrid w:val="0"/>
        <w:spacing w:line="500" w:lineRule="exact"/>
        <w:ind w:firstLine="424" w:firstLineChars="202"/>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u w:val="single"/>
        </w:rPr>
        <w:t>（标的名称）</w:t>
      </w:r>
      <w:r>
        <w:rPr>
          <w:rFonts w:hint="eastAsia" w:ascii="宋体" w:hAnsi="宋体" w:eastAsia="宋体" w:cs="宋体"/>
          <w:color w:val="auto"/>
          <w:sz w:val="21"/>
          <w:szCs w:val="21"/>
          <w:highlight w:val="none"/>
        </w:rPr>
        <w:t>，属于</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eastAsia="zh-CN"/>
        </w:rPr>
        <w:t>餐饮业</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行业；承接企业为</w:t>
      </w:r>
      <w:r>
        <w:rPr>
          <w:rFonts w:hint="eastAsia" w:ascii="宋体" w:hAnsi="宋体" w:eastAsia="宋体" w:cs="宋体"/>
          <w:color w:val="auto"/>
          <w:sz w:val="21"/>
          <w:szCs w:val="21"/>
          <w:highlight w:val="none"/>
          <w:u w:val="single"/>
        </w:rPr>
        <w:t>（企业名称）</w:t>
      </w:r>
      <w:r>
        <w:rPr>
          <w:rFonts w:hint="eastAsia" w:ascii="宋体" w:hAnsi="宋体" w:eastAsia="宋体" w:cs="宋体"/>
          <w:color w:val="auto"/>
          <w:sz w:val="21"/>
          <w:szCs w:val="21"/>
          <w:highlight w:val="none"/>
        </w:rPr>
        <w:t>，从业人员</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sz w:val="21"/>
          <w:szCs w:val="21"/>
          <w:highlight w:val="none"/>
        </w:rPr>
        <w:t>人，营业收入为</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sz w:val="21"/>
          <w:szCs w:val="21"/>
          <w:highlight w:val="none"/>
        </w:rPr>
        <w:t>万元，资产总额为万元，属于</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sz w:val="21"/>
          <w:szCs w:val="21"/>
          <w:highlight w:val="none"/>
          <w:u w:val="single"/>
        </w:rPr>
        <w:t>（中型企业、小型企业、微型企业）</w:t>
      </w:r>
      <w:r>
        <w:rPr>
          <w:rFonts w:hint="eastAsia" w:ascii="宋体" w:hAnsi="宋体" w:eastAsia="宋体" w:cs="宋体"/>
          <w:color w:val="auto"/>
          <w:sz w:val="21"/>
          <w:szCs w:val="21"/>
          <w:highlight w:val="none"/>
        </w:rPr>
        <w:t>；</w:t>
      </w:r>
    </w:p>
    <w:p w14:paraId="10860046">
      <w:pPr>
        <w:keepNext w:val="0"/>
        <w:keepLines w:val="0"/>
        <w:pageBreakBefore w:val="0"/>
        <w:widowControl w:val="0"/>
        <w:shd w:val="clear"/>
        <w:kinsoku/>
        <w:wordWrap/>
        <w:overflowPunct/>
        <w:topLinePunct w:val="0"/>
        <w:bidi w:val="0"/>
        <w:adjustRightInd w:val="0"/>
        <w:snapToGrid w:val="0"/>
        <w:spacing w:line="500" w:lineRule="exact"/>
        <w:ind w:firstLine="424" w:firstLineChars="202"/>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w:t>
      </w:r>
    </w:p>
    <w:p w14:paraId="25174B4F">
      <w:pPr>
        <w:keepNext w:val="0"/>
        <w:keepLines w:val="0"/>
        <w:pageBreakBefore w:val="0"/>
        <w:widowControl w:val="0"/>
        <w:shd w:val="clear"/>
        <w:kinsoku/>
        <w:wordWrap/>
        <w:overflowPunct/>
        <w:topLinePunct w:val="0"/>
        <w:bidi w:val="0"/>
        <w:adjustRightInd w:val="0"/>
        <w:snapToGrid w:val="0"/>
        <w:spacing w:line="500" w:lineRule="exact"/>
        <w:ind w:firstLine="424" w:firstLineChars="202"/>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以上企业，不属于大企业的分支机构，不存在控股股东为大企业的情形，也不存在与大企业的负责人为同一人的情形。</w:t>
      </w:r>
    </w:p>
    <w:p w14:paraId="5DD57364">
      <w:pPr>
        <w:keepNext w:val="0"/>
        <w:keepLines w:val="0"/>
        <w:pageBreakBefore w:val="0"/>
        <w:widowControl w:val="0"/>
        <w:shd w:val="clear"/>
        <w:kinsoku/>
        <w:wordWrap/>
        <w:overflowPunct/>
        <w:topLinePunct w:val="0"/>
        <w:bidi w:val="0"/>
        <w:adjustRightInd w:val="0"/>
        <w:snapToGrid w:val="0"/>
        <w:spacing w:line="500" w:lineRule="exact"/>
        <w:ind w:firstLine="424" w:firstLineChars="202"/>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本企业对上述声明内容的真实性负责。如有虚假，将依法承担相应责任。</w:t>
      </w:r>
    </w:p>
    <w:p w14:paraId="713A8A8F">
      <w:pPr>
        <w:keepNext w:val="0"/>
        <w:keepLines w:val="0"/>
        <w:pageBreakBefore w:val="0"/>
        <w:widowControl w:val="0"/>
        <w:shd w:val="clear"/>
        <w:kinsoku/>
        <w:wordWrap/>
        <w:overflowPunct/>
        <w:topLinePunct w:val="0"/>
        <w:bidi w:val="0"/>
        <w:adjustRightInd w:val="0"/>
        <w:snapToGrid w:val="0"/>
        <w:spacing w:line="500" w:lineRule="exact"/>
        <w:ind w:firstLine="424" w:firstLineChars="202"/>
        <w:jc w:val="left"/>
        <w:rPr>
          <w:rFonts w:hint="eastAsia" w:ascii="宋体" w:hAnsi="宋体" w:eastAsia="宋体" w:cs="宋体"/>
          <w:color w:val="auto"/>
          <w:sz w:val="21"/>
          <w:szCs w:val="21"/>
          <w:highlight w:val="none"/>
          <w:lang w:eastAsia="zh-CN"/>
        </w:rPr>
      </w:pPr>
    </w:p>
    <w:p w14:paraId="25091867">
      <w:pPr>
        <w:keepNext w:val="0"/>
        <w:keepLines w:val="0"/>
        <w:pageBreakBefore w:val="0"/>
        <w:widowControl w:val="0"/>
        <w:shd w:val="clear"/>
        <w:kinsoku/>
        <w:wordWrap/>
        <w:overflowPunct/>
        <w:topLinePunct w:val="0"/>
        <w:bidi w:val="0"/>
        <w:spacing w:line="500" w:lineRule="exact"/>
        <w:ind w:left="4840" w:leftChars="2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企业名称（盖章）：</w:t>
      </w:r>
    </w:p>
    <w:p w14:paraId="0CBE9A03">
      <w:pPr>
        <w:keepNext w:val="0"/>
        <w:keepLines w:val="0"/>
        <w:pageBreakBefore w:val="0"/>
        <w:widowControl w:val="0"/>
        <w:shd w:val="clear"/>
        <w:kinsoku/>
        <w:wordWrap/>
        <w:overflowPunct/>
        <w:topLinePunct w:val="0"/>
        <w:bidi w:val="0"/>
        <w:spacing w:line="500" w:lineRule="exact"/>
        <w:ind w:left="4840" w:leftChars="2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p>
    <w:p w14:paraId="020EF4E1">
      <w:pPr>
        <w:pStyle w:val="7"/>
        <w:keepNext w:val="0"/>
        <w:keepLines w:val="0"/>
        <w:pageBreakBefore w:val="0"/>
        <w:widowControl w:val="0"/>
        <w:shd w:val="clear"/>
        <w:kinsoku/>
        <w:wordWrap/>
        <w:overflowPunct/>
        <w:topLinePunct w:val="0"/>
        <w:bidi w:val="0"/>
        <w:spacing w:line="360" w:lineRule="auto"/>
        <w:ind w:left="440" w:leftChars="200" w:firstLine="210" w:firstLineChars="100"/>
        <w:rPr>
          <w:rFonts w:hint="eastAsia" w:ascii="宋体" w:hAnsi="宋体" w:eastAsia="宋体" w:cs="宋体"/>
          <w:color w:val="auto"/>
          <w:sz w:val="21"/>
          <w:szCs w:val="21"/>
          <w:highlight w:val="none"/>
        </w:rPr>
      </w:pPr>
    </w:p>
    <w:p w14:paraId="3997CBD7">
      <w:pPr>
        <w:keepNext w:val="0"/>
        <w:keepLines w:val="0"/>
        <w:pageBreakBefore w:val="0"/>
        <w:widowControl w:val="0"/>
        <w:shd w:val="clear"/>
        <w:kinsoku/>
        <w:wordWrap/>
        <w:overflowPunct/>
        <w:topLinePunct w:val="0"/>
        <w:bidi w:val="0"/>
        <w:spacing w:before="100" w:beforeAutospacing="1" w:after="156" w:afterLines="50" w:line="360" w:lineRule="auto"/>
        <w:rPr>
          <w:rFonts w:hint="eastAsia" w:ascii="宋体" w:hAnsi="宋体" w:eastAsia="宋体" w:cs="宋体"/>
          <w:color w:val="auto"/>
          <w:sz w:val="21"/>
          <w:szCs w:val="21"/>
          <w:highlight w:val="none"/>
        </w:rPr>
        <w:sectPr>
          <w:pgSz w:w="11906" w:h="16838"/>
          <w:pgMar w:top="1440" w:right="1080" w:bottom="1440" w:left="1080" w:header="851" w:footer="992" w:gutter="0"/>
          <w:cols w:space="720" w:num="1"/>
          <w:docGrid w:type="lines" w:linePitch="312" w:charSpace="0"/>
        </w:sectPr>
      </w:pPr>
    </w:p>
    <w:p w14:paraId="0EF8DEE8">
      <w:pPr>
        <w:keepNext w:val="0"/>
        <w:keepLines w:val="0"/>
        <w:pageBreakBefore w:val="0"/>
        <w:widowControl w:val="0"/>
        <w:shd w:val="clear"/>
        <w:kinsoku/>
        <w:wordWrap/>
        <w:overflowPunct/>
        <w:topLinePunct w:val="0"/>
        <w:autoSpaceDE/>
        <w:autoSpaceDN/>
        <w:bidi w:val="0"/>
        <w:adjustRightInd/>
        <w:snapToGrid/>
        <w:spacing w:beforeAutospacing="0" w:line="360" w:lineRule="auto"/>
        <w:textAlignment w:val="auto"/>
        <w:rPr>
          <w:rFonts w:hint="eastAsia" w:ascii="宋体" w:hAnsi="宋体" w:eastAsia="宋体" w:cs="宋体"/>
          <w:b/>
          <w:bCs/>
          <w:color w:val="auto"/>
          <w:spacing w:val="6"/>
          <w:sz w:val="24"/>
          <w:szCs w:val="24"/>
          <w:highlight w:val="none"/>
        </w:rPr>
      </w:pPr>
      <w:r>
        <w:rPr>
          <w:rFonts w:hint="eastAsia" w:ascii="宋体" w:hAnsi="宋体" w:eastAsia="宋体" w:cs="宋体"/>
          <w:b/>
          <w:color w:val="auto"/>
          <w:sz w:val="24"/>
          <w:szCs w:val="24"/>
          <w:highlight w:val="none"/>
        </w:rPr>
        <w:t>附件2（如有）：</w:t>
      </w:r>
    </w:p>
    <w:p w14:paraId="658B8BEB">
      <w:pPr>
        <w:keepNext w:val="0"/>
        <w:keepLines w:val="0"/>
        <w:pageBreakBefore w:val="0"/>
        <w:widowControl w:val="0"/>
        <w:shd w:val="clear"/>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color w:val="auto"/>
          <w:sz w:val="32"/>
          <w:szCs w:val="32"/>
          <w:highlight w:val="none"/>
        </w:rPr>
      </w:pPr>
      <w:bookmarkStart w:id="0" w:name="OLE_LINK14"/>
      <w:bookmarkStart w:id="1" w:name="OLE_LINK13"/>
      <w:r>
        <w:rPr>
          <w:rFonts w:hint="eastAsia" w:ascii="宋体" w:hAnsi="宋体" w:eastAsia="宋体" w:cs="宋体"/>
          <w:b/>
          <w:bCs/>
          <w:color w:val="auto"/>
          <w:sz w:val="32"/>
          <w:szCs w:val="32"/>
          <w:highlight w:val="none"/>
        </w:rPr>
        <w:t>残疾人福利性单位声明函</w:t>
      </w:r>
      <w:bookmarkEnd w:id="0"/>
      <w:bookmarkEnd w:id="1"/>
    </w:p>
    <w:p w14:paraId="7E78ED5D">
      <w:pPr>
        <w:keepNext w:val="0"/>
        <w:keepLines w:val="0"/>
        <w:pageBreakBefore w:val="0"/>
        <w:widowControl w:val="0"/>
        <w:shd w:val="clear"/>
        <w:kinsoku/>
        <w:wordWrap/>
        <w:overflowPunct/>
        <w:topLinePunct w:val="0"/>
        <w:bidi w:val="0"/>
        <w:spacing w:line="360" w:lineRule="auto"/>
        <w:ind w:firstLine="444" w:firstLineChars="200"/>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本单位郑重声明，根据《财政部 民政部 中国残疾人联合会关于促进残疾人就业政府采购政策的通知》（财库</w:t>
      </w:r>
      <w:r>
        <w:rPr>
          <w:rFonts w:hint="eastAsia" w:ascii="宋体" w:hAnsi="宋体" w:eastAsia="宋体" w:cs="宋体"/>
          <w:color w:val="auto"/>
          <w:sz w:val="21"/>
          <w:szCs w:val="21"/>
          <w:highlight w:val="none"/>
        </w:rPr>
        <w:t>〔2017〕141</w:t>
      </w:r>
      <w:r>
        <w:rPr>
          <w:rFonts w:hint="eastAsia" w:ascii="宋体" w:hAnsi="宋体" w:eastAsia="宋体" w:cs="宋体"/>
          <w:color w:val="auto"/>
          <w:spacing w:val="6"/>
          <w:sz w:val="21"/>
          <w:szCs w:val="21"/>
          <w:highlight w:val="none"/>
        </w:rPr>
        <w:t>号）的规定，本单位为符合条件的残疾人福利性单位，且本单位参加</w:t>
      </w:r>
      <w:r>
        <w:rPr>
          <w:rFonts w:hint="eastAsia" w:ascii="宋体" w:hAnsi="宋体" w:eastAsia="宋体" w:cs="宋体"/>
          <w:color w:val="auto"/>
          <w:spacing w:val="6"/>
          <w:sz w:val="21"/>
          <w:szCs w:val="21"/>
          <w:highlight w:val="none"/>
          <w:u w:val="single"/>
        </w:rPr>
        <w:t xml:space="preserve">        </w:t>
      </w:r>
      <w:r>
        <w:rPr>
          <w:rFonts w:hint="eastAsia" w:ascii="宋体" w:hAnsi="宋体" w:eastAsia="宋体" w:cs="宋体"/>
          <w:color w:val="auto"/>
          <w:spacing w:val="6"/>
          <w:sz w:val="21"/>
          <w:szCs w:val="21"/>
          <w:highlight w:val="none"/>
        </w:rPr>
        <w:t>单位的</w:t>
      </w:r>
      <w:r>
        <w:rPr>
          <w:rFonts w:hint="eastAsia" w:ascii="宋体" w:hAnsi="宋体" w:eastAsia="宋体" w:cs="宋体"/>
          <w:color w:val="auto"/>
          <w:spacing w:val="6"/>
          <w:sz w:val="21"/>
          <w:szCs w:val="21"/>
          <w:highlight w:val="none"/>
          <w:u w:val="single"/>
        </w:rPr>
        <w:t xml:space="preserve">       </w:t>
      </w:r>
      <w:r>
        <w:rPr>
          <w:rFonts w:hint="eastAsia" w:ascii="宋体" w:hAnsi="宋体" w:eastAsia="宋体" w:cs="宋体"/>
          <w:color w:val="auto"/>
          <w:spacing w:val="6"/>
          <w:sz w:val="21"/>
          <w:szCs w:val="21"/>
          <w:highlight w:val="none"/>
        </w:rPr>
        <w:t>项目采购活动提供本单位制造的货物（由本单位承担工程/提供服务），或者提供其他残疾人福利性单位制造的货物（不包括使用非残疾人福利性单位注册商标的货物）。</w:t>
      </w:r>
    </w:p>
    <w:p w14:paraId="0DDC6E99">
      <w:pPr>
        <w:keepNext w:val="0"/>
        <w:keepLines w:val="0"/>
        <w:pageBreakBefore w:val="0"/>
        <w:widowControl w:val="0"/>
        <w:shd w:val="clear"/>
        <w:kinsoku/>
        <w:wordWrap/>
        <w:overflowPunct/>
        <w:topLinePunct w:val="0"/>
        <w:bidi w:val="0"/>
        <w:spacing w:line="360" w:lineRule="auto"/>
        <w:ind w:firstLine="444" w:firstLineChars="200"/>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本单位对上述声明的真实性负责。如有虚假，将依法承担相应责任。</w:t>
      </w:r>
    </w:p>
    <w:p w14:paraId="398D058C">
      <w:pPr>
        <w:keepNext w:val="0"/>
        <w:keepLines w:val="0"/>
        <w:pageBreakBefore w:val="0"/>
        <w:widowControl w:val="0"/>
        <w:shd w:val="clear"/>
        <w:kinsoku/>
        <w:wordWrap/>
        <w:overflowPunct/>
        <w:topLinePunct w:val="0"/>
        <w:bidi w:val="0"/>
        <w:spacing w:line="360" w:lineRule="auto"/>
        <w:ind w:firstLine="444" w:firstLineChars="200"/>
        <w:rPr>
          <w:rFonts w:hint="eastAsia" w:ascii="宋体" w:hAnsi="宋体" w:eastAsia="宋体" w:cs="宋体"/>
          <w:color w:val="auto"/>
          <w:spacing w:val="6"/>
          <w:sz w:val="21"/>
          <w:szCs w:val="21"/>
          <w:highlight w:val="none"/>
        </w:rPr>
      </w:pPr>
    </w:p>
    <w:p w14:paraId="52FBEAA7">
      <w:pPr>
        <w:keepNext w:val="0"/>
        <w:keepLines w:val="0"/>
        <w:pageBreakBefore w:val="0"/>
        <w:widowControl w:val="0"/>
        <w:shd w:val="clear"/>
        <w:kinsoku/>
        <w:wordWrap/>
        <w:overflowPunct/>
        <w:topLinePunct w:val="0"/>
        <w:bidi w:val="0"/>
        <w:spacing w:line="360" w:lineRule="auto"/>
        <w:ind w:firstLine="444" w:firstLineChars="200"/>
        <w:rPr>
          <w:rFonts w:hint="eastAsia" w:ascii="宋体" w:hAnsi="宋体" w:eastAsia="宋体" w:cs="宋体"/>
          <w:color w:val="auto"/>
          <w:spacing w:val="6"/>
          <w:sz w:val="21"/>
          <w:szCs w:val="21"/>
          <w:highlight w:val="none"/>
        </w:rPr>
      </w:pPr>
    </w:p>
    <w:p w14:paraId="034CD0B4">
      <w:pPr>
        <w:keepNext w:val="0"/>
        <w:keepLines w:val="0"/>
        <w:pageBreakBefore w:val="0"/>
        <w:widowControl w:val="0"/>
        <w:shd w:val="clear"/>
        <w:kinsoku/>
        <w:wordWrap/>
        <w:overflowPunct/>
        <w:topLinePunct w:val="0"/>
        <w:bidi w:val="0"/>
        <w:spacing w:line="360" w:lineRule="auto"/>
        <w:ind w:firstLine="444" w:firstLineChars="200"/>
        <w:rPr>
          <w:rFonts w:hint="eastAsia" w:ascii="宋体" w:hAnsi="宋体" w:eastAsia="宋体" w:cs="宋体"/>
          <w:color w:val="auto"/>
          <w:spacing w:val="6"/>
          <w:sz w:val="21"/>
          <w:szCs w:val="21"/>
          <w:highlight w:val="none"/>
        </w:rPr>
      </w:pPr>
    </w:p>
    <w:p w14:paraId="2BFC1B13">
      <w:pPr>
        <w:keepNext w:val="0"/>
        <w:keepLines w:val="0"/>
        <w:pageBreakBefore w:val="0"/>
        <w:widowControl w:val="0"/>
        <w:shd w:val="clear"/>
        <w:kinsoku/>
        <w:wordWrap/>
        <w:overflowPunct/>
        <w:topLinePunct w:val="0"/>
        <w:bidi w:val="0"/>
        <w:spacing w:line="360" w:lineRule="auto"/>
        <w:ind w:firstLine="444" w:firstLineChars="200"/>
        <w:rPr>
          <w:rFonts w:hint="eastAsia" w:ascii="宋体" w:hAnsi="宋体" w:eastAsia="宋体" w:cs="宋体"/>
          <w:color w:val="auto"/>
          <w:spacing w:val="6"/>
          <w:sz w:val="21"/>
          <w:szCs w:val="21"/>
          <w:highlight w:val="none"/>
        </w:rPr>
      </w:pPr>
    </w:p>
    <w:p w14:paraId="1F647D54">
      <w:pPr>
        <w:keepNext w:val="0"/>
        <w:keepLines w:val="0"/>
        <w:pageBreakBefore w:val="0"/>
        <w:widowControl w:val="0"/>
        <w:shd w:val="clear"/>
        <w:tabs>
          <w:tab w:val="left" w:pos="4860"/>
        </w:tabs>
        <w:kinsoku/>
        <w:wordWrap/>
        <w:overflowPunct/>
        <w:topLinePunct w:val="0"/>
        <w:bidi w:val="0"/>
        <w:spacing w:line="360" w:lineRule="auto"/>
        <w:ind w:right="1560" w:firstLine="444" w:firstLineChars="200"/>
        <w:jc w:val="center"/>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 xml:space="preserve">                           </w:t>
      </w:r>
      <w:r>
        <w:rPr>
          <w:rFonts w:hint="eastAsia" w:ascii="宋体" w:hAnsi="宋体" w:eastAsia="宋体" w:cs="宋体"/>
          <w:color w:val="auto"/>
          <w:sz w:val="21"/>
          <w:szCs w:val="16"/>
          <w:highlight w:val="none"/>
        </w:rPr>
        <w:t>供应商名称：</w:t>
      </w:r>
      <w:r>
        <w:rPr>
          <w:rFonts w:hint="eastAsia" w:ascii="宋体" w:hAnsi="宋体" w:eastAsia="宋体" w:cs="宋体"/>
          <w:color w:val="auto"/>
          <w:sz w:val="21"/>
          <w:szCs w:val="16"/>
          <w:highlight w:val="none"/>
          <w:u w:val="single"/>
        </w:rPr>
        <w:t xml:space="preserve">      （加盖单位公章）      </w:t>
      </w:r>
    </w:p>
    <w:p w14:paraId="7E677738">
      <w:pPr>
        <w:keepNext w:val="0"/>
        <w:keepLines w:val="0"/>
        <w:pageBreakBefore w:val="0"/>
        <w:widowControl w:val="0"/>
        <w:shd w:val="clear"/>
        <w:kinsoku/>
        <w:wordWrap/>
        <w:overflowPunct/>
        <w:topLinePunct w:val="0"/>
        <w:bidi w:val="0"/>
        <w:spacing w:before="100" w:beforeAutospacing="1" w:after="166" w:afterLines="50" w:line="360" w:lineRule="auto"/>
        <w:rPr>
          <w:rFonts w:hint="eastAsia" w:ascii="宋体" w:hAnsi="宋体" w:eastAsia="宋体" w:cs="宋体"/>
          <w:color w:val="auto"/>
          <w:spacing w:val="6"/>
          <w:szCs w:val="24"/>
          <w:highlight w:val="none"/>
        </w:rPr>
      </w:pPr>
      <w:r>
        <w:rPr>
          <w:rFonts w:hint="eastAsia" w:ascii="宋体" w:hAnsi="宋体" w:eastAsia="宋体" w:cs="宋体"/>
          <w:color w:val="auto"/>
          <w:spacing w:val="6"/>
          <w:sz w:val="21"/>
          <w:szCs w:val="21"/>
          <w:highlight w:val="none"/>
        </w:rPr>
        <w:t xml:space="preserve">        日    期</w:t>
      </w:r>
      <w:r>
        <w:rPr>
          <w:rFonts w:hint="eastAsia" w:ascii="宋体" w:hAnsi="宋体" w:eastAsia="宋体" w:cs="宋体"/>
          <w:color w:val="auto"/>
          <w:spacing w:val="6"/>
          <w:szCs w:val="24"/>
          <w:highlight w:val="none"/>
        </w:rPr>
        <w:t>：</w:t>
      </w:r>
    </w:p>
    <w:p w14:paraId="0CE2F577">
      <w:pPr>
        <w:keepNext w:val="0"/>
        <w:keepLines w:val="0"/>
        <w:pageBreakBefore w:val="0"/>
        <w:widowControl w:val="0"/>
        <w:shd w:val="clear"/>
        <w:kinsoku/>
        <w:wordWrap/>
        <w:overflowPunct/>
        <w:topLinePunct w:val="0"/>
        <w:bidi w:val="0"/>
        <w:rPr>
          <w:rFonts w:hint="eastAsia" w:ascii="宋体" w:hAnsi="宋体" w:eastAsia="宋体" w:cs="宋体"/>
          <w:color w:val="auto"/>
          <w:spacing w:val="6"/>
          <w:szCs w:val="24"/>
          <w:highlight w:val="none"/>
        </w:rPr>
      </w:pPr>
      <w:r>
        <w:rPr>
          <w:rFonts w:hint="eastAsia" w:ascii="宋体" w:hAnsi="宋体" w:eastAsia="宋体" w:cs="宋体"/>
          <w:color w:val="auto"/>
          <w:spacing w:val="6"/>
          <w:szCs w:val="24"/>
          <w:highlight w:val="none"/>
        </w:rPr>
        <w:br w:type="page"/>
      </w:r>
    </w:p>
    <w:p w14:paraId="5F63C55F">
      <w:pPr>
        <w:keepNext w:val="0"/>
        <w:keepLines w:val="0"/>
        <w:pageBreakBefore w:val="0"/>
        <w:widowControl w:val="0"/>
        <w:shd w:val="clear"/>
        <w:kinsoku/>
        <w:wordWrap/>
        <w:overflowPunct/>
        <w:topLinePunct w:val="0"/>
        <w:bidi w:val="0"/>
        <w:spacing w:before="100" w:beforeAutospacing="1" w:after="166" w:afterLines="50"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附件3（如有）：</w:t>
      </w:r>
    </w:p>
    <w:p w14:paraId="057E1BA5">
      <w:pPr>
        <w:keepNext w:val="0"/>
        <w:keepLines w:val="0"/>
        <w:pageBreakBefore w:val="0"/>
        <w:widowControl w:val="0"/>
        <w:shd w:val="clear"/>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监狱企业证明文件（如有）</w:t>
      </w:r>
    </w:p>
    <w:p w14:paraId="03F8B360">
      <w:pPr>
        <w:keepNext w:val="0"/>
        <w:keepLines w:val="0"/>
        <w:pageBreakBefore w:val="0"/>
        <w:widowControl w:val="0"/>
        <w:shd w:val="clear"/>
        <w:kinsoku/>
        <w:wordWrap/>
        <w:overflowPunct/>
        <w:topLinePunct w:val="0"/>
        <w:bidi w:val="0"/>
        <w:spacing w:line="360" w:lineRule="auto"/>
        <w:ind w:firstLine="444" w:firstLineChars="200"/>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72550091">
      <w:pPr>
        <w:keepNext w:val="0"/>
        <w:keepLines w:val="0"/>
        <w:pageBreakBefore w:val="0"/>
        <w:widowControl w:val="0"/>
        <w:shd w:val="clear"/>
        <w:kinsoku/>
        <w:wordWrap/>
        <w:overflowPunct/>
        <w:topLinePunct w:val="0"/>
        <w:bidi w:val="0"/>
        <w:spacing w:line="360" w:lineRule="auto"/>
        <w:ind w:firstLine="444" w:firstLineChars="200"/>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监狱企业参加政府采购活动时，应当提供由省级以上监狱管理局、戒毒管理局（含新疆生产建设兵团）出具的属于监狱企业的证明文件。</w:t>
      </w:r>
    </w:p>
    <w:p w14:paraId="1C192411">
      <w:pPr>
        <w:keepNext w:val="0"/>
        <w:keepLines w:val="0"/>
        <w:pageBreakBefore w:val="0"/>
        <w:widowControl w:val="0"/>
        <w:shd w:val="clear"/>
        <w:tabs>
          <w:tab w:val="left" w:pos="4860"/>
        </w:tabs>
        <w:kinsoku/>
        <w:wordWrap/>
        <w:overflowPunct/>
        <w:topLinePunct w:val="0"/>
        <w:bidi w:val="0"/>
        <w:spacing w:line="360" w:lineRule="auto"/>
        <w:ind w:right="1560" w:firstLine="444" w:firstLineChars="200"/>
        <w:jc w:val="center"/>
        <w:rPr>
          <w:rFonts w:hint="eastAsia" w:ascii="宋体" w:hAnsi="宋体" w:eastAsia="宋体" w:cs="宋体"/>
          <w:color w:val="auto"/>
          <w:spacing w:val="6"/>
          <w:sz w:val="21"/>
          <w:szCs w:val="21"/>
          <w:highlight w:val="none"/>
        </w:rPr>
      </w:pPr>
    </w:p>
    <w:p w14:paraId="27BD6819">
      <w:pPr>
        <w:keepNext w:val="0"/>
        <w:keepLines w:val="0"/>
        <w:pageBreakBefore w:val="0"/>
        <w:widowControl w:val="0"/>
        <w:shd w:val="clear"/>
        <w:tabs>
          <w:tab w:val="left" w:pos="4860"/>
        </w:tabs>
        <w:kinsoku/>
        <w:wordWrap/>
        <w:overflowPunct/>
        <w:topLinePunct w:val="0"/>
        <w:bidi w:val="0"/>
        <w:spacing w:line="360" w:lineRule="auto"/>
        <w:ind w:right="1560" w:firstLine="444" w:firstLineChars="200"/>
        <w:jc w:val="center"/>
        <w:rPr>
          <w:rFonts w:hint="eastAsia" w:ascii="宋体" w:hAnsi="宋体" w:eastAsia="宋体" w:cs="宋体"/>
          <w:color w:val="auto"/>
          <w:spacing w:val="6"/>
          <w:sz w:val="21"/>
          <w:szCs w:val="21"/>
          <w:highlight w:val="none"/>
        </w:rPr>
      </w:pPr>
    </w:p>
    <w:p w14:paraId="7215A6C6">
      <w:pPr>
        <w:keepNext w:val="0"/>
        <w:keepLines w:val="0"/>
        <w:pageBreakBefore w:val="0"/>
        <w:widowControl w:val="0"/>
        <w:shd w:val="clear"/>
        <w:tabs>
          <w:tab w:val="left" w:pos="4860"/>
        </w:tabs>
        <w:kinsoku/>
        <w:wordWrap/>
        <w:overflowPunct/>
        <w:topLinePunct w:val="0"/>
        <w:bidi w:val="0"/>
        <w:spacing w:line="360" w:lineRule="auto"/>
        <w:ind w:right="1560" w:firstLine="444" w:firstLineChars="200"/>
        <w:jc w:val="center"/>
        <w:rPr>
          <w:rFonts w:hint="eastAsia" w:ascii="宋体" w:hAnsi="宋体" w:eastAsia="宋体" w:cs="宋体"/>
          <w:color w:val="auto"/>
          <w:spacing w:val="6"/>
          <w:sz w:val="21"/>
          <w:szCs w:val="21"/>
          <w:highlight w:val="none"/>
        </w:rPr>
      </w:pPr>
    </w:p>
    <w:p w14:paraId="20D8CA3F">
      <w:pPr>
        <w:pStyle w:val="2"/>
        <w:keepNext w:val="0"/>
        <w:keepLines w:val="0"/>
        <w:pageBreakBefore w:val="0"/>
        <w:widowControl w:val="0"/>
        <w:shd w:val="clear"/>
        <w:kinsoku/>
        <w:wordWrap/>
        <w:overflowPunct/>
        <w:topLinePunct w:val="0"/>
        <w:bidi w:val="0"/>
        <w:spacing w:line="360" w:lineRule="auto"/>
        <w:rPr>
          <w:rFonts w:hint="eastAsia" w:ascii="宋体" w:hAnsi="宋体" w:eastAsia="宋体" w:cs="宋体"/>
          <w:color w:val="auto"/>
          <w:sz w:val="21"/>
          <w:szCs w:val="21"/>
          <w:highlight w:val="none"/>
        </w:rPr>
      </w:pPr>
    </w:p>
    <w:p w14:paraId="25A4A1DB">
      <w:pPr>
        <w:keepNext w:val="0"/>
        <w:keepLines w:val="0"/>
        <w:pageBreakBefore w:val="0"/>
        <w:widowControl w:val="0"/>
        <w:shd w:val="clear"/>
        <w:tabs>
          <w:tab w:val="left" w:pos="4860"/>
        </w:tabs>
        <w:kinsoku/>
        <w:wordWrap/>
        <w:overflowPunct/>
        <w:topLinePunct w:val="0"/>
        <w:bidi w:val="0"/>
        <w:spacing w:line="360" w:lineRule="auto"/>
        <w:ind w:right="1560" w:firstLine="444" w:firstLineChars="200"/>
        <w:jc w:val="center"/>
        <w:rPr>
          <w:rFonts w:hint="eastAsia" w:ascii="宋体" w:hAnsi="宋体" w:eastAsia="宋体" w:cs="宋体"/>
          <w:color w:val="auto"/>
          <w:spacing w:val="6"/>
          <w:sz w:val="21"/>
          <w:szCs w:val="21"/>
          <w:highlight w:val="none"/>
        </w:rPr>
      </w:pPr>
    </w:p>
    <w:p w14:paraId="131F5C73">
      <w:pPr>
        <w:keepNext w:val="0"/>
        <w:keepLines w:val="0"/>
        <w:pageBreakBefore w:val="0"/>
        <w:widowControl w:val="0"/>
        <w:shd w:val="clear"/>
        <w:tabs>
          <w:tab w:val="left" w:pos="4860"/>
        </w:tabs>
        <w:kinsoku/>
        <w:wordWrap/>
        <w:overflowPunct/>
        <w:topLinePunct w:val="0"/>
        <w:bidi w:val="0"/>
        <w:spacing w:line="360" w:lineRule="auto"/>
        <w:ind w:right="1560" w:firstLine="444" w:firstLineChars="200"/>
        <w:jc w:val="center"/>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 xml:space="preserve">                      </w:t>
      </w: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（加盖单位公章）      </w:t>
      </w:r>
    </w:p>
    <w:p w14:paraId="57FD4982">
      <w:pPr>
        <w:keepNext w:val="0"/>
        <w:keepLines w:val="0"/>
        <w:pageBreakBefore w:val="0"/>
        <w:widowControl w:val="0"/>
        <w:shd w:val="clear"/>
        <w:kinsoku/>
        <w:wordWrap/>
        <w:overflowPunct/>
        <w:topLinePunct w:val="0"/>
        <w:bidi w:val="0"/>
        <w:spacing w:line="360" w:lineRule="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 xml:space="preserve">                         </w:t>
      </w:r>
      <w:r>
        <w:rPr>
          <w:rFonts w:hint="eastAsia" w:ascii="宋体" w:hAnsi="宋体" w:eastAsia="宋体" w:cs="宋体"/>
          <w:color w:val="auto"/>
          <w:spacing w:val="6"/>
          <w:sz w:val="21"/>
          <w:szCs w:val="21"/>
          <w:highlight w:val="none"/>
          <w:lang w:val="en-US" w:eastAsia="zh-CN"/>
        </w:rPr>
        <w:t xml:space="preserve">    </w:t>
      </w:r>
      <w:r>
        <w:rPr>
          <w:rFonts w:hint="eastAsia" w:ascii="宋体" w:hAnsi="宋体" w:eastAsia="宋体" w:cs="宋体"/>
          <w:color w:val="auto"/>
          <w:spacing w:val="6"/>
          <w:sz w:val="21"/>
          <w:szCs w:val="21"/>
          <w:highlight w:val="none"/>
        </w:rPr>
        <w:t xml:space="preserve"> 日    期：</w:t>
      </w:r>
    </w:p>
    <w:p w14:paraId="6740F640">
      <w:pPr>
        <w:keepNext w:val="0"/>
        <w:keepLines w:val="0"/>
        <w:pageBreakBefore w:val="0"/>
        <w:widowControl w:val="0"/>
        <w:shd w:val="clear"/>
        <w:kinsoku/>
        <w:wordWrap/>
        <w:overflowPunct/>
        <w:topLinePunct w:val="0"/>
        <w:bidi w:val="0"/>
        <w:rPr>
          <w:rFonts w:hint="eastAsia" w:ascii="宋体" w:hAnsi="宋体" w:eastAsia="宋体" w:cs="宋体"/>
          <w:color w:val="auto"/>
          <w:spacing w:val="6"/>
          <w:szCs w:val="24"/>
          <w:highlight w:val="none"/>
        </w:rPr>
      </w:pPr>
      <w:r>
        <w:rPr>
          <w:rFonts w:hint="eastAsia" w:ascii="宋体" w:hAnsi="宋体" w:eastAsia="宋体" w:cs="宋体"/>
          <w:color w:val="auto"/>
          <w:spacing w:val="6"/>
          <w:szCs w:val="24"/>
          <w:highlight w:val="none"/>
        </w:rPr>
        <w:br w:type="page"/>
      </w:r>
    </w:p>
    <w:p w14:paraId="4526D770">
      <w:pPr>
        <w:keepNext w:val="0"/>
        <w:keepLines w:val="0"/>
        <w:pageBreakBefore w:val="0"/>
        <w:widowControl w:val="0"/>
        <w:numPr>
          <w:ilvl w:val="0"/>
          <w:numId w:val="0"/>
        </w:numPr>
        <w:shd w:val="clear"/>
        <w:kinsoku/>
        <w:wordWrap/>
        <w:overflowPunct/>
        <w:topLinePunct w:val="0"/>
        <w:bidi w:val="0"/>
        <w:spacing w:line="360" w:lineRule="auto"/>
        <w:jc w:val="both"/>
        <w:outlineLvl w:val="9"/>
        <w:rPr>
          <w:rFonts w:hint="eastAsia" w:ascii="宋体" w:hAnsi="宋体" w:eastAsia="宋体" w:cs="宋体"/>
          <w:b/>
          <w:bCs/>
          <w:color w:val="auto"/>
          <w:kern w:val="2"/>
          <w:sz w:val="24"/>
          <w:szCs w:val="24"/>
          <w:highlight w:val="none"/>
          <w:shd w:val="clear" w:color="auto" w:fill="FFFFFF"/>
        </w:rPr>
      </w:pPr>
      <w:r>
        <w:rPr>
          <w:rFonts w:hint="eastAsia" w:ascii="宋体" w:hAnsi="宋体" w:eastAsia="宋体" w:cs="宋体"/>
          <w:b/>
          <w:bCs/>
          <w:color w:val="auto"/>
          <w:kern w:val="2"/>
          <w:sz w:val="24"/>
          <w:szCs w:val="24"/>
          <w:highlight w:val="none"/>
          <w:shd w:val="clear" w:color="auto" w:fill="FFFFFF"/>
          <w:lang w:val="en-US" w:eastAsia="zh-CN"/>
        </w:rPr>
        <w:t>3</w:t>
      </w:r>
      <w:r>
        <w:rPr>
          <w:rFonts w:hint="eastAsia" w:ascii="宋体" w:hAnsi="宋体" w:eastAsia="宋体" w:cs="宋体"/>
          <w:b/>
          <w:bCs/>
          <w:color w:val="auto"/>
          <w:kern w:val="2"/>
          <w:sz w:val="24"/>
          <w:szCs w:val="24"/>
          <w:highlight w:val="none"/>
          <w:shd w:val="clear" w:color="auto" w:fill="FFFFFF"/>
        </w:rPr>
        <w:t>、特定资格要求：</w:t>
      </w:r>
    </w:p>
    <w:p w14:paraId="78D8B658">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color w:val="auto"/>
          <w:highlight w:val="none"/>
        </w:rPr>
      </w:pPr>
      <w:r>
        <w:rPr>
          <w:rFonts w:hint="eastAsia" w:ascii="宋体" w:hAnsi="宋体" w:eastAsia="宋体" w:cs="宋体"/>
          <w:b/>
          <w:bCs/>
          <w:color w:val="auto"/>
          <w:szCs w:val="24"/>
          <w:highlight w:val="none"/>
        </w:rPr>
        <w:t>（1）法定代表人授权书（附法定代表人、被授权人身份证复印件）（法定代表人直接参加磋商，须提供法定代表人身份证明）；</w:t>
      </w:r>
    </w:p>
    <w:p w14:paraId="52C3ED5E">
      <w:pPr>
        <w:pStyle w:val="2"/>
        <w:keepNext w:val="0"/>
        <w:keepLines w:val="0"/>
        <w:pageBreakBefore w:val="0"/>
        <w:widowControl w:val="0"/>
        <w:shd w:val="clear"/>
        <w:kinsoku/>
        <w:wordWrap/>
        <w:overflowPunct/>
        <w:topLinePunct w:val="0"/>
        <w:autoSpaceDE/>
        <w:autoSpaceDN/>
        <w:bidi w:val="0"/>
        <w:adjustRightInd/>
        <w:snapToGrid/>
        <w:spacing w:before="157" w:beforeLines="50" w:line="360" w:lineRule="auto"/>
        <w:jc w:val="center"/>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法定代表人身份证明</w:t>
      </w:r>
    </w:p>
    <w:p w14:paraId="7F813B62">
      <w:pPr>
        <w:keepNext w:val="0"/>
        <w:keepLines w:val="0"/>
        <w:pageBreakBefore w:val="0"/>
        <w:widowControl w:val="0"/>
        <w:shd w:val="clear"/>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0A607DF1">
      <w:pPr>
        <w:keepNext w:val="0"/>
        <w:keepLines w:val="0"/>
        <w:pageBreakBefore w:val="0"/>
        <w:widowControl w:val="0"/>
        <w:shd w:val="clear"/>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统一社会信用代码：</w:t>
      </w:r>
      <w:r>
        <w:rPr>
          <w:rFonts w:hint="eastAsia" w:ascii="宋体" w:hAnsi="宋体" w:eastAsia="宋体" w:cs="宋体"/>
          <w:color w:val="auto"/>
          <w:sz w:val="21"/>
          <w:szCs w:val="21"/>
          <w:highlight w:val="none"/>
          <w:u w:val="single"/>
        </w:rPr>
        <w:t xml:space="preserve">                </w:t>
      </w:r>
    </w:p>
    <w:p w14:paraId="32574E93">
      <w:pPr>
        <w:keepNext w:val="0"/>
        <w:keepLines w:val="0"/>
        <w:pageBreakBefore w:val="0"/>
        <w:widowControl w:val="0"/>
        <w:shd w:val="clear"/>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注册地址：</w:t>
      </w:r>
      <w:r>
        <w:rPr>
          <w:rFonts w:hint="eastAsia" w:ascii="宋体" w:hAnsi="宋体" w:eastAsia="宋体" w:cs="宋体"/>
          <w:color w:val="auto"/>
          <w:sz w:val="21"/>
          <w:szCs w:val="21"/>
          <w:highlight w:val="none"/>
          <w:u w:val="single"/>
        </w:rPr>
        <w:t xml:space="preserve">                        </w:t>
      </w:r>
    </w:p>
    <w:p w14:paraId="77A00724">
      <w:pPr>
        <w:keepNext w:val="0"/>
        <w:keepLines w:val="0"/>
        <w:pageBreakBefore w:val="0"/>
        <w:widowControl w:val="0"/>
        <w:shd w:val="clear"/>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265FAF89">
      <w:pPr>
        <w:keepNext w:val="0"/>
        <w:keepLines w:val="0"/>
        <w:pageBreakBefore w:val="0"/>
        <w:widowControl w:val="0"/>
        <w:shd w:val="clear"/>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经营期限：</w:t>
      </w:r>
      <w:r>
        <w:rPr>
          <w:rFonts w:hint="eastAsia" w:ascii="宋体" w:hAnsi="宋体" w:eastAsia="宋体" w:cs="宋体"/>
          <w:color w:val="auto"/>
          <w:sz w:val="21"/>
          <w:szCs w:val="21"/>
          <w:highlight w:val="none"/>
          <w:u w:val="single"/>
        </w:rPr>
        <w:t xml:space="preserve">                  </w:t>
      </w:r>
    </w:p>
    <w:p w14:paraId="1899F796">
      <w:pPr>
        <w:keepNext w:val="0"/>
        <w:keepLines w:val="0"/>
        <w:pageBreakBefore w:val="0"/>
        <w:widowControl w:val="0"/>
        <w:shd w:val="clear"/>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性别：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（供应商名称）的法定代表人。</w:t>
      </w:r>
    </w:p>
    <w:p w14:paraId="0BBC64BD">
      <w:pPr>
        <w:keepNext w:val="0"/>
        <w:keepLines w:val="0"/>
        <w:pageBreakBefore w:val="0"/>
        <w:widowControl w:val="0"/>
        <w:shd w:val="clear"/>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14:paraId="055F0C9B">
      <w:pPr>
        <w:keepNext w:val="0"/>
        <w:keepLines w:val="0"/>
        <w:pageBreakBefore w:val="0"/>
        <w:widowControl w:val="0"/>
        <w:shd w:val="clear"/>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0"/>
      </w:tblGrid>
      <w:tr w14:paraId="1A851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4" w:hRule="atLeast"/>
        </w:trPr>
        <w:tc>
          <w:tcPr>
            <w:tcW w:w="7540" w:type="dxa"/>
            <w:noWrap w:val="0"/>
            <w:vAlign w:val="center"/>
          </w:tcPr>
          <w:p w14:paraId="54BC0889">
            <w:pPr>
              <w:keepNext w:val="0"/>
              <w:keepLines w:val="0"/>
              <w:pageBreakBefore w:val="0"/>
              <w:widowControl w:val="0"/>
              <w:shd w:val="clear"/>
              <w:kinsoku/>
              <w:wordWrap/>
              <w:overflowPunct/>
              <w:topLinePunct w:val="0"/>
              <w:bidi w:val="0"/>
              <w:snapToGrid w:val="0"/>
              <w:spacing w:line="480" w:lineRule="auto"/>
              <w:jc w:val="center"/>
              <w:rPr>
                <w:rFonts w:hint="eastAsia" w:ascii="宋体" w:hAnsi="宋体" w:eastAsia="宋体" w:cs="宋体"/>
                <w:color w:val="auto"/>
                <w:sz w:val="21"/>
                <w:szCs w:val="21"/>
                <w:highlight w:val="none"/>
              </w:rPr>
            </w:pPr>
          </w:p>
          <w:p w14:paraId="3847B24E">
            <w:pPr>
              <w:keepNext w:val="0"/>
              <w:keepLines w:val="0"/>
              <w:pageBreakBefore w:val="0"/>
              <w:widowControl w:val="0"/>
              <w:shd w:val="clear"/>
              <w:kinsoku/>
              <w:wordWrap/>
              <w:overflowPunct/>
              <w:topLinePunct w:val="0"/>
              <w:bidi w:val="0"/>
              <w:snapToGrid w:val="0"/>
              <w:spacing w:line="480" w:lineRule="auto"/>
              <w:jc w:val="center"/>
              <w:rPr>
                <w:rFonts w:hint="eastAsia" w:ascii="宋体" w:hAnsi="宋体" w:eastAsia="宋体" w:cs="宋体"/>
                <w:color w:val="auto"/>
                <w:sz w:val="21"/>
                <w:szCs w:val="21"/>
                <w:highlight w:val="none"/>
              </w:rPr>
            </w:pPr>
          </w:p>
          <w:p w14:paraId="681D3025">
            <w:pPr>
              <w:keepNext w:val="0"/>
              <w:keepLines w:val="0"/>
              <w:pageBreakBefore w:val="0"/>
              <w:widowControl w:val="0"/>
              <w:shd w:val="clear"/>
              <w:kinsoku/>
              <w:wordWrap/>
              <w:overflowPunct/>
              <w:topLinePunct w:val="0"/>
              <w:autoSpaceDE w:val="0"/>
              <w:autoSpaceDN w:val="0"/>
              <w:bidi w:val="0"/>
              <w:adjustRightInd w:val="0"/>
              <w:snapToGrid w:val="0"/>
              <w:spacing w:before="156" w:beforeLines="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法定代表人身份证复印件粘贴处</w:t>
            </w:r>
          </w:p>
          <w:p w14:paraId="313446EF">
            <w:pPr>
              <w:pStyle w:val="2"/>
              <w:keepNext w:val="0"/>
              <w:keepLines w:val="0"/>
              <w:pageBreakBefore w:val="0"/>
              <w:widowControl w:val="0"/>
              <w:shd w:val="clear"/>
              <w:kinsoku/>
              <w:wordWrap/>
              <w:overflowPunct/>
              <w:topLinePunct w:val="0"/>
              <w:bidi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（正反面）</w:t>
            </w:r>
          </w:p>
          <w:p w14:paraId="28F68315">
            <w:pPr>
              <w:keepNext w:val="0"/>
              <w:keepLines w:val="0"/>
              <w:pageBreakBefore w:val="0"/>
              <w:widowControl w:val="0"/>
              <w:shd w:val="clear"/>
              <w:kinsoku/>
              <w:wordWrap/>
              <w:overflowPunct/>
              <w:topLinePunct w:val="0"/>
              <w:bidi w:val="0"/>
              <w:snapToGrid w:val="0"/>
              <w:spacing w:line="480" w:lineRule="auto"/>
              <w:jc w:val="center"/>
              <w:rPr>
                <w:rFonts w:hint="eastAsia" w:ascii="宋体" w:hAnsi="宋体" w:eastAsia="宋体" w:cs="宋体"/>
                <w:color w:val="auto"/>
                <w:sz w:val="21"/>
                <w:szCs w:val="21"/>
                <w:highlight w:val="none"/>
              </w:rPr>
            </w:pPr>
          </w:p>
          <w:p w14:paraId="76B80A36">
            <w:pPr>
              <w:keepNext w:val="0"/>
              <w:keepLines w:val="0"/>
              <w:pageBreakBefore w:val="0"/>
              <w:widowControl w:val="0"/>
              <w:shd w:val="clear"/>
              <w:kinsoku/>
              <w:wordWrap/>
              <w:overflowPunct/>
              <w:topLinePunct w:val="0"/>
              <w:bidi w:val="0"/>
              <w:snapToGrid w:val="0"/>
              <w:spacing w:line="480" w:lineRule="auto"/>
              <w:jc w:val="center"/>
              <w:rPr>
                <w:rFonts w:hint="eastAsia" w:ascii="宋体" w:hAnsi="宋体" w:eastAsia="宋体" w:cs="宋体"/>
                <w:color w:val="auto"/>
                <w:sz w:val="21"/>
                <w:szCs w:val="21"/>
                <w:highlight w:val="none"/>
              </w:rPr>
            </w:pPr>
          </w:p>
        </w:tc>
      </w:tr>
    </w:tbl>
    <w:p w14:paraId="2761F235">
      <w:pPr>
        <w:keepNext w:val="0"/>
        <w:keepLines w:val="0"/>
        <w:pageBreakBefore w:val="0"/>
        <w:widowControl w:val="0"/>
        <w:shd w:val="clear"/>
        <w:kinsoku/>
        <w:wordWrap/>
        <w:overflowPunct/>
        <w:topLinePunct w:val="0"/>
        <w:bidi w:val="0"/>
        <w:snapToGrid w:val="0"/>
        <w:spacing w:line="480" w:lineRule="auto"/>
        <w:rPr>
          <w:rFonts w:hint="eastAsia" w:ascii="宋体" w:hAnsi="宋体" w:eastAsia="宋体" w:cs="宋体"/>
          <w:color w:val="auto"/>
          <w:sz w:val="21"/>
          <w:szCs w:val="21"/>
          <w:highlight w:val="none"/>
        </w:rPr>
      </w:pPr>
    </w:p>
    <w:p w14:paraId="0DB21A27">
      <w:pPr>
        <w:keepNext w:val="0"/>
        <w:keepLines w:val="0"/>
        <w:pageBreakBefore w:val="0"/>
        <w:widowControl w:val="0"/>
        <w:shd w:val="clear"/>
        <w:kinsoku/>
        <w:wordWrap/>
        <w:overflowPunct/>
        <w:topLinePunct w:val="0"/>
        <w:bidi w:val="0"/>
        <w:snapToGrid w:val="0"/>
        <w:rPr>
          <w:rFonts w:hint="eastAsia" w:ascii="宋体" w:hAnsi="宋体" w:eastAsia="宋体" w:cs="宋体"/>
          <w:color w:val="auto"/>
          <w:sz w:val="21"/>
          <w:szCs w:val="21"/>
          <w:highlight w:val="none"/>
        </w:rPr>
      </w:pPr>
    </w:p>
    <w:p w14:paraId="749A2192">
      <w:pPr>
        <w:keepNext w:val="0"/>
        <w:keepLines w:val="0"/>
        <w:pageBreakBefore w:val="0"/>
        <w:widowControl w:val="0"/>
        <w:shd w:val="clear"/>
        <w:kinsoku/>
        <w:wordWrap/>
        <w:overflowPunct/>
        <w:topLinePunct w:val="0"/>
        <w:bidi w:val="0"/>
        <w:snapToGrid w:val="0"/>
        <w:rPr>
          <w:rFonts w:hint="eastAsia" w:ascii="宋体" w:hAnsi="宋体" w:eastAsia="宋体" w:cs="宋体"/>
          <w:color w:val="auto"/>
          <w:sz w:val="21"/>
          <w:szCs w:val="21"/>
          <w:highlight w:val="none"/>
        </w:rPr>
      </w:pPr>
    </w:p>
    <w:p w14:paraId="7BC8B444">
      <w:pPr>
        <w:keepNext w:val="0"/>
        <w:keepLines w:val="0"/>
        <w:pageBreakBefore w:val="0"/>
        <w:widowControl w:val="0"/>
        <w:shd w:val="clear"/>
        <w:kinsoku/>
        <w:wordWrap/>
        <w:overflowPunct/>
        <w:topLinePunct w:val="0"/>
        <w:bidi w:val="0"/>
        <w:snapToGrid w:val="0"/>
        <w:rPr>
          <w:rFonts w:hint="eastAsia" w:ascii="宋体" w:hAnsi="宋体" w:eastAsia="宋体" w:cs="宋体"/>
          <w:color w:val="auto"/>
          <w:sz w:val="21"/>
          <w:szCs w:val="21"/>
          <w:highlight w:val="none"/>
        </w:rPr>
      </w:pPr>
    </w:p>
    <w:p w14:paraId="13E96832">
      <w:pPr>
        <w:keepNext w:val="0"/>
        <w:keepLines w:val="0"/>
        <w:pageBreakBefore w:val="0"/>
        <w:widowControl w:val="0"/>
        <w:shd w:val="clear"/>
        <w:kinsoku/>
        <w:wordWrap/>
        <w:overflowPunct/>
        <w:topLinePunct w:val="0"/>
        <w:bidi w:val="0"/>
        <w:snapToGrid w:val="0"/>
        <w:rPr>
          <w:rFonts w:hint="eastAsia" w:ascii="宋体" w:hAnsi="宋体" w:eastAsia="宋体" w:cs="宋体"/>
          <w:color w:val="auto"/>
          <w:sz w:val="21"/>
          <w:szCs w:val="21"/>
          <w:highlight w:val="none"/>
        </w:rPr>
      </w:pPr>
    </w:p>
    <w:p w14:paraId="71D41CBF">
      <w:pPr>
        <w:keepNext w:val="0"/>
        <w:keepLines w:val="0"/>
        <w:pageBreakBefore w:val="0"/>
        <w:widowControl w:val="0"/>
        <w:shd w:val="clear"/>
        <w:kinsoku/>
        <w:wordWrap/>
        <w:overflowPunct/>
        <w:topLinePunct w:val="0"/>
        <w:bidi w:val="0"/>
        <w:adjustRightInd w:val="0"/>
        <w:snapToGrid w:val="0"/>
        <w:spacing w:line="360" w:lineRule="auto"/>
        <w:rPr>
          <w:rFonts w:hint="eastAsia" w:ascii="宋体" w:hAnsi="宋体" w:eastAsia="宋体" w:cs="宋体"/>
          <w:color w:val="auto"/>
          <w:sz w:val="21"/>
          <w:szCs w:val="21"/>
          <w:highlight w:val="none"/>
        </w:rPr>
      </w:pPr>
    </w:p>
    <w:p w14:paraId="2418A159">
      <w:pPr>
        <w:keepNext w:val="0"/>
        <w:keepLines w:val="0"/>
        <w:pageBreakBefore w:val="0"/>
        <w:widowControl w:val="0"/>
        <w:shd w:val="clear"/>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p>
    <w:p w14:paraId="360BB058">
      <w:pPr>
        <w:keepNext w:val="0"/>
        <w:keepLines w:val="0"/>
        <w:pageBreakBefore w:val="0"/>
        <w:widowControl w:val="0"/>
        <w:shd w:val="clear"/>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p>
    <w:p w14:paraId="41FC8FF0">
      <w:pPr>
        <w:keepNext w:val="0"/>
        <w:keepLines w:val="0"/>
        <w:pageBreakBefore w:val="0"/>
        <w:widowControl w:val="0"/>
        <w:shd w:val="clear"/>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p>
    <w:p w14:paraId="01B454C1">
      <w:pPr>
        <w:keepNext w:val="0"/>
        <w:keepLines w:val="0"/>
        <w:pageBreakBefore w:val="0"/>
        <w:widowControl w:val="0"/>
        <w:shd w:val="clear"/>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p>
    <w:p w14:paraId="27BBCDBD">
      <w:pPr>
        <w:keepNext w:val="0"/>
        <w:keepLines w:val="0"/>
        <w:pageBreakBefore w:val="0"/>
        <w:widowControl w:val="0"/>
        <w:shd w:val="clear"/>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p>
    <w:p w14:paraId="261FA672">
      <w:pPr>
        <w:keepNext w:val="0"/>
        <w:keepLines w:val="0"/>
        <w:pageBreakBefore w:val="0"/>
        <w:widowControl w:val="0"/>
        <w:shd w:val="clear"/>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p>
    <w:p w14:paraId="238510EF">
      <w:pPr>
        <w:keepNext w:val="0"/>
        <w:keepLines w:val="0"/>
        <w:pageBreakBefore w:val="0"/>
        <w:widowControl w:val="0"/>
        <w:shd w:val="clear"/>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供应商名称（公章）：</w:t>
      </w:r>
    </w:p>
    <w:p w14:paraId="1BCBB00B">
      <w:pPr>
        <w:keepNext w:val="0"/>
        <w:keepLines w:val="0"/>
        <w:pageBreakBefore w:val="0"/>
        <w:widowControl w:val="0"/>
        <w:shd w:val="clear"/>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13308C49">
      <w:pPr>
        <w:pStyle w:val="2"/>
        <w:keepNext w:val="0"/>
        <w:keepLines w:val="0"/>
        <w:pageBreakBefore w:val="0"/>
        <w:widowControl w:val="0"/>
        <w:shd w:val="clear"/>
        <w:kinsoku/>
        <w:wordWrap/>
        <w:overflowPunct/>
        <w:topLinePunct w:val="0"/>
        <w:bidi w:val="0"/>
        <w:rPr>
          <w:rFonts w:hint="eastAsia" w:ascii="宋体" w:hAnsi="宋体" w:eastAsia="宋体" w:cs="宋体"/>
          <w:color w:val="auto"/>
          <w:sz w:val="21"/>
          <w:szCs w:val="21"/>
          <w:highlight w:val="none"/>
        </w:rPr>
      </w:pPr>
    </w:p>
    <w:p w14:paraId="7E98397B">
      <w:pPr>
        <w:keepNext w:val="0"/>
        <w:keepLines w:val="0"/>
        <w:pageBreakBefore w:val="0"/>
        <w:widowControl w:val="0"/>
        <w:shd w:val="clear"/>
        <w:kinsoku/>
        <w:wordWrap/>
        <w:overflowPunct/>
        <w:topLinePunct w:val="0"/>
        <w:bidi w:val="0"/>
        <w:rPr>
          <w:rFonts w:hint="eastAsia" w:ascii="宋体" w:hAnsi="宋体" w:eastAsia="宋体" w:cs="宋体"/>
          <w:color w:val="auto"/>
          <w:sz w:val="21"/>
          <w:szCs w:val="21"/>
          <w:highlight w:val="none"/>
        </w:rPr>
      </w:pPr>
    </w:p>
    <w:p w14:paraId="29B50929">
      <w:pPr>
        <w:pStyle w:val="3"/>
        <w:keepNext w:val="0"/>
        <w:keepLines w:val="0"/>
        <w:pageBreakBefore w:val="0"/>
        <w:widowControl w:val="0"/>
        <w:shd w:val="clear"/>
        <w:kinsoku/>
        <w:wordWrap/>
        <w:overflowPunct/>
        <w:topLinePunct w:val="0"/>
        <w:bidi w:val="0"/>
        <w:rPr>
          <w:rFonts w:hint="eastAsia" w:ascii="宋体" w:hAnsi="宋体" w:eastAsia="宋体" w:cs="宋体"/>
          <w:highlight w:val="none"/>
        </w:rPr>
      </w:pPr>
    </w:p>
    <w:p w14:paraId="34C80C29">
      <w:pPr>
        <w:keepNext w:val="0"/>
        <w:keepLines w:val="0"/>
        <w:pageBreakBefore w:val="0"/>
        <w:widowControl w:val="0"/>
        <w:shd w:val="clear"/>
        <w:kinsoku/>
        <w:wordWrap/>
        <w:overflowPunct/>
        <w:topLinePunct w:val="0"/>
        <w:bidi w:val="0"/>
        <w:spacing w:line="408" w:lineRule="auto"/>
        <w:ind w:firstLine="211" w:firstLineChars="100"/>
        <w:jc w:val="left"/>
        <w:rPr>
          <w:rFonts w:hint="eastAsia" w:ascii="宋体" w:hAnsi="宋体" w:eastAsia="宋体" w:cs="宋体"/>
          <w:color w:val="auto"/>
          <w:szCs w:val="24"/>
          <w:highlight w:val="none"/>
        </w:rPr>
      </w:pPr>
      <w:r>
        <w:rPr>
          <w:rFonts w:hint="eastAsia" w:ascii="宋体" w:hAnsi="宋体" w:eastAsia="宋体" w:cs="宋体"/>
          <w:b/>
          <w:bCs/>
          <w:color w:val="auto"/>
          <w:sz w:val="21"/>
          <w:szCs w:val="21"/>
          <w:highlight w:val="none"/>
        </w:rPr>
        <w:t>说明：仅限法定代表人参加磋商时提供</w:t>
      </w:r>
      <w:r>
        <w:rPr>
          <w:rFonts w:hint="eastAsia" w:ascii="宋体" w:hAnsi="宋体" w:eastAsia="宋体" w:cs="宋体"/>
          <w:color w:val="auto"/>
          <w:sz w:val="21"/>
          <w:szCs w:val="21"/>
          <w:highlight w:val="none"/>
        </w:rPr>
        <w:t>。</w:t>
      </w:r>
    </w:p>
    <w:p w14:paraId="66D41DE9">
      <w:pPr>
        <w:keepNext w:val="0"/>
        <w:keepLines w:val="0"/>
        <w:pageBreakBefore w:val="0"/>
        <w:widowControl w:val="0"/>
        <w:shd w:val="clear"/>
        <w:kinsoku/>
        <w:wordWrap/>
        <w:overflowPunct/>
        <w:topLinePunct w:val="0"/>
        <w:bidi w:val="0"/>
        <w:rPr>
          <w:rFonts w:hint="eastAsia" w:ascii="宋体" w:hAnsi="宋体" w:eastAsia="宋体" w:cs="宋体"/>
          <w:color w:val="auto"/>
          <w:szCs w:val="24"/>
          <w:highlight w:val="none"/>
        </w:rPr>
      </w:pPr>
      <w:r>
        <w:rPr>
          <w:rFonts w:hint="eastAsia" w:ascii="宋体" w:hAnsi="宋体" w:eastAsia="宋体" w:cs="宋体"/>
          <w:color w:val="auto"/>
          <w:szCs w:val="24"/>
          <w:highlight w:val="none"/>
        </w:rPr>
        <w:br w:type="page"/>
      </w:r>
    </w:p>
    <w:p w14:paraId="2ECDAACF">
      <w:pPr>
        <w:keepNext w:val="0"/>
        <w:keepLines w:val="0"/>
        <w:pageBreakBefore w:val="0"/>
        <w:widowControl w:val="0"/>
        <w:shd w:val="clear"/>
        <w:kinsoku/>
        <w:wordWrap/>
        <w:overflowPunct/>
        <w:topLinePunct w:val="0"/>
        <w:bidi w:val="0"/>
        <w:spacing w:line="408" w:lineRule="auto"/>
        <w:jc w:val="center"/>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法定代表人授权书</w:t>
      </w:r>
    </w:p>
    <w:p w14:paraId="7A8F0DFC">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致：</w:t>
      </w:r>
      <w:r>
        <w:rPr>
          <w:rFonts w:hint="eastAsia" w:ascii="宋体" w:hAnsi="宋体" w:eastAsia="宋体" w:cs="宋体"/>
          <w:color w:val="auto"/>
          <w:spacing w:val="4"/>
          <w:sz w:val="21"/>
          <w:szCs w:val="21"/>
          <w:highlight w:val="none"/>
          <w:u w:val="single"/>
          <w:lang w:eastAsia="zh-CN"/>
        </w:rPr>
        <w:t>西安市未央区未央湖街道办事处</w:t>
      </w:r>
      <w:r>
        <w:rPr>
          <w:rFonts w:hint="eastAsia" w:ascii="宋体" w:hAnsi="宋体" w:eastAsia="宋体" w:cs="宋体"/>
          <w:color w:val="auto"/>
          <w:spacing w:val="4"/>
          <w:sz w:val="21"/>
          <w:szCs w:val="21"/>
          <w:highlight w:val="none"/>
          <w:u w:val="single"/>
        </w:rPr>
        <w:t xml:space="preserve">/陕西纵横项目管理有限公司 </w:t>
      </w:r>
    </w:p>
    <w:p w14:paraId="1B3DF2D4">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(供应商名称)</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年  月  日 ）</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(法定代表人姓名)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z w:val="21"/>
          <w:szCs w:val="21"/>
          <w:highlight w:val="none"/>
          <w:u w:val="single"/>
        </w:rPr>
        <w:t>授权代表</w:t>
      </w:r>
      <w:r>
        <w:rPr>
          <w:rFonts w:hint="eastAsia" w:ascii="宋体" w:hAnsi="宋体" w:eastAsia="宋体" w:cs="宋体"/>
          <w:color w:val="auto"/>
          <w:spacing w:val="4"/>
          <w:sz w:val="21"/>
          <w:szCs w:val="21"/>
          <w:highlight w:val="none"/>
          <w:u w:val="single"/>
        </w:rPr>
        <w:t>姓名 ）</w:t>
      </w:r>
      <w:r>
        <w:rPr>
          <w:rFonts w:hint="eastAsia" w:ascii="宋体" w:hAnsi="宋体" w:eastAsia="宋体" w:cs="宋体"/>
          <w:color w:val="auto"/>
          <w:spacing w:val="4"/>
          <w:sz w:val="21"/>
          <w:szCs w:val="21"/>
          <w:highlight w:val="none"/>
        </w:rPr>
        <w:t xml:space="preserve">代表我公司全权办理针对本次 </w:t>
      </w:r>
      <w:r>
        <w:rPr>
          <w:rFonts w:hint="eastAsia" w:ascii="宋体" w:hAnsi="宋体" w:eastAsia="宋体" w:cs="宋体"/>
          <w:color w:val="auto"/>
          <w:spacing w:val="4"/>
          <w:sz w:val="21"/>
          <w:szCs w:val="21"/>
          <w:highlight w:val="none"/>
          <w:u w:val="single"/>
        </w:rPr>
        <w:t>（项目名称、项目编号</w:t>
      </w:r>
      <w:r>
        <w:rPr>
          <w:rFonts w:hint="eastAsia" w:ascii="宋体" w:hAnsi="宋体" w:eastAsia="宋体" w:cs="宋体"/>
          <w:color w:val="auto"/>
          <w:spacing w:val="4"/>
          <w:sz w:val="21"/>
          <w:szCs w:val="21"/>
          <w:highlight w:val="none"/>
          <w:u w:val="single"/>
          <w:lang w:eastAsia="zh-CN"/>
        </w:rPr>
        <w:t>、</w:t>
      </w:r>
      <w:r>
        <w:rPr>
          <w:rFonts w:hint="eastAsia" w:ascii="宋体" w:hAnsi="宋体" w:eastAsia="宋体" w:cs="宋体"/>
          <w:color w:val="auto"/>
          <w:spacing w:val="4"/>
          <w:sz w:val="21"/>
          <w:szCs w:val="21"/>
          <w:highlight w:val="none"/>
          <w:u w:val="single"/>
          <w:lang w:val="en-US" w:eastAsia="zh-CN"/>
        </w:rPr>
        <w:t>包号</w:t>
      </w:r>
      <w:r>
        <w:rPr>
          <w:rFonts w:hint="eastAsia" w:ascii="宋体" w:hAnsi="宋体" w:eastAsia="宋体" w:cs="宋体"/>
          <w:color w:val="auto"/>
          <w:spacing w:val="4"/>
          <w:sz w:val="21"/>
          <w:szCs w:val="21"/>
          <w:highlight w:val="none"/>
          <w:u w:val="single"/>
        </w:rPr>
        <w:t>）</w:t>
      </w:r>
      <w:r>
        <w:rPr>
          <w:rFonts w:hint="eastAsia" w:ascii="宋体" w:hAnsi="宋体" w:eastAsia="宋体" w:cs="宋体"/>
          <w:color w:val="auto"/>
          <w:spacing w:val="4"/>
          <w:sz w:val="21"/>
          <w:szCs w:val="21"/>
          <w:highlight w:val="none"/>
        </w:rPr>
        <w:t>项目的磋商、签约等具体工作，并签署全部有关的文件、协议及合同。</w:t>
      </w:r>
    </w:p>
    <w:p w14:paraId="76EC8CFA">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w:t>
      </w:r>
      <w:r>
        <w:rPr>
          <w:rFonts w:hint="eastAsia" w:ascii="宋体" w:hAnsi="宋体" w:eastAsia="宋体" w:cs="宋体"/>
          <w:color w:val="auto"/>
          <w:sz w:val="21"/>
          <w:szCs w:val="21"/>
          <w:highlight w:val="none"/>
        </w:rPr>
        <w:t>授权代表</w:t>
      </w:r>
      <w:r>
        <w:rPr>
          <w:rFonts w:hint="eastAsia" w:ascii="宋体" w:hAnsi="宋体" w:eastAsia="宋体" w:cs="宋体"/>
          <w:color w:val="auto"/>
          <w:spacing w:val="4"/>
          <w:sz w:val="21"/>
          <w:szCs w:val="21"/>
          <w:highlight w:val="none"/>
        </w:rPr>
        <w:t>的签名负全部责任。</w:t>
      </w:r>
    </w:p>
    <w:p w14:paraId="6294DBDA">
      <w:pPr>
        <w:keepNext w:val="0"/>
        <w:keepLines w:val="0"/>
        <w:pageBreakBefore w:val="0"/>
        <w:widowControl w:val="0"/>
        <w:shd w:val="clear"/>
        <w:kinsoku/>
        <w:wordWrap/>
        <w:overflowPunct/>
        <w:topLinePunct w:val="0"/>
        <w:autoSpaceDE/>
        <w:autoSpaceDN/>
        <w:bidi w:val="0"/>
        <w:adjustRightInd/>
        <w:snapToGrid/>
        <w:spacing w:line="360" w:lineRule="auto"/>
        <w:ind w:right="565" w:rightChars="257"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lang w:val="zh-CN"/>
        </w:rPr>
        <w:t>自磋商之日起</w:t>
      </w:r>
      <w:r>
        <w:rPr>
          <w:rFonts w:hint="eastAsia" w:ascii="宋体" w:hAnsi="宋体" w:eastAsia="宋体" w:cs="宋体"/>
          <w:color w:val="auto"/>
          <w:sz w:val="21"/>
          <w:szCs w:val="21"/>
          <w:highlight w:val="none"/>
          <w:u w:val="single"/>
        </w:rPr>
        <w:t>90</w:t>
      </w:r>
      <w:r>
        <w:rPr>
          <w:rFonts w:hint="eastAsia" w:ascii="宋体" w:hAnsi="宋体" w:eastAsia="宋体" w:cs="宋体"/>
          <w:color w:val="auto"/>
          <w:sz w:val="21"/>
          <w:szCs w:val="21"/>
          <w:highlight w:val="none"/>
          <w:lang w:val="zh-CN"/>
        </w:rPr>
        <w:t>天。</w:t>
      </w:r>
    </w:p>
    <w:p w14:paraId="5C63DF12">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p>
    <w:tbl>
      <w:tblPr>
        <w:tblStyle w:val="5"/>
        <w:tblW w:w="0" w:type="auto"/>
        <w:tblInd w:w="633" w:type="dxa"/>
        <w:tblLayout w:type="fixed"/>
        <w:tblCellMar>
          <w:top w:w="0" w:type="dxa"/>
          <w:left w:w="108" w:type="dxa"/>
          <w:bottom w:w="0" w:type="dxa"/>
          <w:right w:w="108" w:type="dxa"/>
        </w:tblCellMar>
      </w:tblPr>
      <w:tblGrid>
        <w:gridCol w:w="4200"/>
        <w:gridCol w:w="3990"/>
      </w:tblGrid>
      <w:tr w14:paraId="25881627">
        <w:tblPrEx>
          <w:tblCellMar>
            <w:top w:w="0" w:type="dxa"/>
            <w:left w:w="108" w:type="dxa"/>
            <w:bottom w:w="0" w:type="dxa"/>
            <w:right w:w="108" w:type="dxa"/>
          </w:tblCellMar>
        </w:tblPrEx>
        <w:trPr>
          <w:trHeight w:val="600" w:hRule="atLeast"/>
        </w:trPr>
        <w:tc>
          <w:tcPr>
            <w:tcW w:w="4200" w:type="dxa"/>
            <w:noWrap w:val="0"/>
            <w:vAlign w:val="top"/>
          </w:tcPr>
          <w:p w14:paraId="27ECF463">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被授权人签字或盖章：</w:t>
            </w:r>
          </w:p>
        </w:tc>
        <w:tc>
          <w:tcPr>
            <w:tcW w:w="3990" w:type="dxa"/>
            <w:noWrap w:val="0"/>
            <w:vAlign w:val="top"/>
          </w:tcPr>
          <w:p w14:paraId="1C402EC0">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法定代表人签字或盖章：</w:t>
            </w:r>
          </w:p>
        </w:tc>
      </w:tr>
      <w:tr w14:paraId="38A2F45D">
        <w:tblPrEx>
          <w:tblCellMar>
            <w:top w:w="0" w:type="dxa"/>
            <w:left w:w="108" w:type="dxa"/>
            <w:bottom w:w="0" w:type="dxa"/>
            <w:right w:w="108" w:type="dxa"/>
          </w:tblCellMar>
        </w:tblPrEx>
        <w:trPr>
          <w:trHeight w:val="600" w:hRule="atLeast"/>
        </w:trPr>
        <w:tc>
          <w:tcPr>
            <w:tcW w:w="4200" w:type="dxa"/>
            <w:noWrap w:val="0"/>
            <w:vAlign w:val="top"/>
          </w:tcPr>
          <w:p w14:paraId="373D5565">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c>
          <w:tcPr>
            <w:tcW w:w="3990" w:type="dxa"/>
            <w:noWrap w:val="0"/>
            <w:vAlign w:val="top"/>
          </w:tcPr>
          <w:p w14:paraId="2D1C13D8">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r>
      <w:tr w14:paraId="28C0D7BE">
        <w:tblPrEx>
          <w:tblCellMar>
            <w:top w:w="0" w:type="dxa"/>
            <w:left w:w="108" w:type="dxa"/>
            <w:bottom w:w="0" w:type="dxa"/>
            <w:right w:w="108" w:type="dxa"/>
          </w:tblCellMar>
        </w:tblPrEx>
        <w:trPr>
          <w:trHeight w:val="600" w:hRule="atLeast"/>
        </w:trPr>
        <w:tc>
          <w:tcPr>
            <w:tcW w:w="4200" w:type="dxa"/>
            <w:noWrap w:val="0"/>
            <w:vAlign w:val="top"/>
          </w:tcPr>
          <w:p w14:paraId="665CC58A">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c>
          <w:tcPr>
            <w:tcW w:w="3990" w:type="dxa"/>
            <w:noWrap w:val="0"/>
            <w:vAlign w:val="top"/>
          </w:tcPr>
          <w:p w14:paraId="78C63A6A">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r>
      <w:tr w14:paraId="089AD55E">
        <w:tblPrEx>
          <w:tblCellMar>
            <w:top w:w="0" w:type="dxa"/>
            <w:left w:w="108" w:type="dxa"/>
            <w:bottom w:w="0" w:type="dxa"/>
            <w:right w:w="108" w:type="dxa"/>
          </w:tblCellMar>
        </w:tblPrEx>
        <w:trPr>
          <w:trHeight w:val="600" w:hRule="atLeast"/>
        </w:trPr>
        <w:tc>
          <w:tcPr>
            <w:tcW w:w="4200" w:type="dxa"/>
            <w:noWrap w:val="0"/>
            <w:vAlign w:val="top"/>
          </w:tcPr>
          <w:p w14:paraId="086CF88A">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所在部门：</w:t>
            </w:r>
          </w:p>
        </w:tc>
        <w:tc>
          <w:tcPr>
            <w:tcW w:w="3990" w:type="dxa"/>
            <w:noWrap w:val="0"/>
            <w:vAlign w:val="top"/>
          </w:tcPr>
          <w:p w14:paraId="6D0F8B24">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p>
        </w:tc>
      </w:tr>
    </w:tbl>
    <w:p w14:paraId="082253E4">
      <w:pPr>
        <w:keepNext w:val="0"/>
        <w:keepLines w:val="0"/>
        <w:pageBreakBefore w:val="0"/>
        <w:widowControl w:val="0"/>
        <w:shd w:val="clear"/>
        <w:kinsoku/>
        <w:wordWrap/>
        <w:overflowPunct/>
        <w:topLinePunct w:val="0"/>
        <w:bidi w:val="0"/>
        <w:spacing w:line="360" w:lineRule="auto"/>
        <w:ind w:firstLine="446" w:firstLineChars="204"/>
        <w:rPr>
          <w:rFonts w:hint="eastAsia" w:ascii="宋体" w:hAnsi="宋体" w:eastAsia="宋体" w:cs="宋体"/>
          <w:color w:val="auto"/>
          <w:spacing w:val="4"/>
          <w:sz w:val="21"/>
          <w:szCs w:val="21"/>
          <w:highlight w:val="none"/>
          <w:lang w:eastAsia="zh-CN"/>
        </w:rPr>
      </w:pPr>
      <w:r>
        <w:rPr>
          <w:rFonts w:hint="eastAsia" w:ascii="宋体" w:hAnsi="宋体" w:eastAsia="宋体" w:cs="宋体"/>
          <w:b/>
          <w:bCs/>
          <w:color w:val="auto"/>
          <w:spacing w:val="4"/>
          <w:sz w:val="21"/>
          <w:szCs w:val="21"/>
          <w:highlight w:val="none"/>
        </w:rPr>
        <w:t>附：</w:t>
      </w:r>
      <w:r>
        <w:rPr>
          <w:rFonts w:hint="eastAsia" w:ascii="宋体" w:hAnsi="宋体" w:eastAsia="宋体" w:cs="宋体"/>
          <w:b/>
          <w:bCs/>
          <w:color w:val="auto"/>
          <w:spacing w:val="4"/>
          <w:sz w:val="21"/>
          <w:szCs w:val="21"/>
          <w:highlight w:val="none"/>
          <w:lang w:eastAsia="zh-CN"/>
        </w:rPr>
        <w:t>法定代表人、被授权人身份证复印件及被授权人在本单位的社保证明（社保证明打印时间为开标时间前</w:t>
      </w:r>
      <w:r>
        <w:rPr>
          <w:rFonts w:hint="eastAsia" w:ascii="宋体" w:hAnsi="宋体" w:eastAsia="宋体" w:cs="宋体"/>
          <w:b/>
          <w:bCs/>
          <w:color w:val="auto"/>
          <w:spacing w:val="4"/>
          <w:sz w:val="21"/>
          <w:szCs w:val="21"/>
          <w:highlight w:val="none"/>
          <w:lang w:val="en-US" w:eastAsia="zh-CN"/>
        </w:rPr>
        <w:t>六</w:t>
      </w:r>
      <w:r>
        <w:rPr>
          <w:rFonts w:hint="eastAsia" w:ascii="宋体" w:hAnsi="宋体" w:eastAsia="宋体" w:cs="宋体"/>
          <w:b/>
          <w:bCs/>
          <w:color w:val="auto"/>
          <w:spacing w:val="4"/>
          <w:sz w:val="21"/>
          <w:szCs w:val="21"/>
          <w:highlight w:val="none"/>
          <w:lang w:eastAsia="zh-CN"/>
        </w:rPr>
        <w:t>个月内）</w:t>
      </w:r>
    </w:p>
    <w:p w14:paraId="79E85EA1">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1"/>
          <w:szCs w:val="21"/>
          <w:highlight w:val="none"/>
        </w:rPr>
      </w:pPr>
    </w:p>
    <w:tbl>
      <w:tblPr>
        <w:tblStyle w:val="5"/>
        <w:tblW w:w="0" w:type="auto"/>
        <w:tblInd w:w="540" w:type="dxa"/>
        <w:tblLayout w:type="fixed"/>
        <w:tblCellMar>
          <w:top w:w="0" w:type="dxa"/>
          <w:left w:w="108" w:type="dxa"/>
          <w:bottom w:w="0" w:type="dxa"/>
          <w:right w:w="108" w:type="dxa"/>
        </w:tblCellMar>
      </w:tblPr>
      <w:tblGrid>
        <w:gridCol w:w="4308"/>
        <w:gridCol w:w="4172"/>
      </w:tblGrid>
      <w:tr w14:paraId="7006B12F">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64502395">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授权代表身份证复印件粘贴处</w:t>
            </w:r>
          </w:p>
          <w:p w14:paraId="75FF0F6C">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564B4E31">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法定代表人身份证复印件粘贴处</w:t>
            </w:r>
          </w:p>
          <w:p w14:paraId="39E87754">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441EFFBC">
      <w:pPr>
        <w:keepNext w:val="0"/>
        <w:keepLines w:val="0"/>
        <w:pageBreakBefore w:val="0"/>
        <w:widowControl w:val="0"/>
        <w:shd w:val="clear"/>
        <w:kinsoku/>
        <w:wordWrap/>
        <w:overflowPunct/>
        <w:topLinePunct w:val="0"/>
        <w:autoSpaceDE/>
        <w:autoSpaceDN/>
        <w:bidi w:val="0"/>
        <w:adjustRightInd/>
        <w:snapToGrid/>
        <w:spacing w:line="360" w:lineRule="auto"/>
        <w:ind w:firstLine="510"/>
        <w:textAlignment w:val="auto"/>
        <w:rPr>
          <w:rFonts w:hint="eastAsia" w:ascii="宋体" w:hAnsi="宋体" w:eastAsia="宋体" w:cs="宋体"/>
          <w:color w:val="auto"/>
          <w:spacing w:val="4"/>
          <w:sz w:val="21"/>
          <w:szCs w:val="21"/>
          <w:highlight w:val="none"/>
        </w:rPr>
      </w:pPr>
    </w:p>
    <w:p w14:paraId="5319AF72">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供应商名称：</w:t>
      </w:r>
      <w:r>
        <w:rPr>
          <w:rFonts w:hint="eastAsia" w:ascii="宋体" w:hAnsi="宋体" w:eastAsia="宋体" w:cs="宋体"/>
          <w:color w:val="auto"/>
          <w:sz w:val="21"/>
          <w:szCs w:val="21"/>
          <w:highlight w:val="none"/>
          <w:u w:val="single"/>
        </w:rPr>
        <w:t xml:space="preserve">      （加盖单位公章）       </w:t>
      </w:r>
    </w:p>
    <w:p w14:paraId="3DBDB369">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日期：</w:t>
      </w:r>
    </w:p>
    <w:p w14:paraId="5735E905">
      <w:pPr>
        <w:keepNext w:val="0"/>
        <w:keepLines w:val="0"/>
        <w:pageBreakBefore w:val="0"/>
        <w:widowControl w:val="0"/>
        <w:shd w:val="clear"/>
        <w:kinsoku/>
        <w:wordWrap/>
        <w:overflowPunct/>
        <w:topLinePunct w:val="0"/>
        <w:autoSpaceDE/>
        <w:autoSpaceDN/>
        <w:bidi w:val="0"/>
        <w:adjustRightInd/>
        <w:snapToGrid/>
        <w:spacing w:line="360" w:lineRule="auto"/>
        <w:ind w:firstLine="211" w:firstLineChars="100"/>
        <w:textAlignment w:val="auto"/>
        <w:rPr>
          <w:rFonts w:hint="eastAsia" w:ascii="宋体" w:hAnsi="宋体" w:eastAsia="宋体" w:cs="宋体"/>
          <w:b/>
          <w:bCs/>
          <w:color w:val="auto"/>
          <w:highlight w:val="none"/>
          <w:lang w:val="zh-CN"/>
        </w:rPr>
      </w:pPr>
      <w:r>
        <w:rPr>
          <w:rFonts w:hint="eastAsia" w:ascii="宋体" w:hAnsi="宋体" w:eastAsia="宋体" w:cs="宋体"/>
          <w:b/>
          <w:bCs/>
          <w:color w:val="auto"/>
          <w:sz w:val="21"/>
          <w:szCs w:val="21"/>
          <w:highlight w:val="none"/>
          <w:lang w:val="zh-CN"/>
        </w:rPr>
        <w:t>说明：仅限授权代表参加磋商时提供。</w:t>
      </w:r>
    </w:p>
    <w:p w14:paraId="319EEA5A">
      <w:pPr>
        <w:keepNext w:val="0"/>
        <w:keepLines w:val="0"/>
        <w:pageBreakBefore w:val="0"/>
        <w:widowControl w:val="0"/>
        <w:shd w:val="clear"/>
        <w:kinsoku/>
        <w:wordWrap/>
        <w:overflowPunct/>
        <w:topLinePunct w:val="0"/>
        <w:bidi w:val="0"/>
        <w:rPr>
          <w:rFonts w:hint="eastAsia" w:ascii="宋体" w:hAnsi="宋体" w:eastAsia="宋体" w:cs="宋体"/>
          <w:b/>
          <w:bCs/>
          <w:color w:val="auto"/>
          <w:highlight w:val="none"/>
          <w:lang w:val="zh-CN"/>
        </w:rPr>
      </w:pPr>
      <w:r>
        <w:rPr>
          <w:rFonts w:hint="eastAsia" w:ascii="宋体" w:hAnsi="宋体" w:eastAsia="宋体" w:cs="宋体"/>
          <w:b/>
          <w:bCs/>
          <w:color w:val="auto"/>
          <w:highlight w:val="none"/>
          <w:lang w:val="zh-CN"/>
        </w:rPr>
        <w:br w:type="page"/>
      </w:r>
    </w:p>
    <w:p w14:paraId="070F7492">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14:paraId="63D3DD0C">
      <w:pPr>
        <w:keepNext w:val="0"/>
        <w:keepLines w:val="0"/>
        <w:pageBreakBefore w:val="0"/>
        <w:widowControl w:val="0"/>
        <w:shd w:val="clear"/>
        <w:kinsoku/>
        <w:wordWrap/>
        <w:overflowPunct/>
        <w:topLinePunct w:val="0"/>
        <w:bidi w:val="0"/>
        <w:spacing w:line="360" w:lineRule="auto"/>
        <w:ind w:firstLine="442" w:firstLineChars="200"/>
        <w:rPr>
          <w:rFonts w:hint="eastAsia" w:ascii="宋体" w:hAnsi="宋体" w:eastAsia="宋体" w:cs="宋体"/>
          <w:b/>
          <w:bCs/>
          <w:color w:val="auto"/>
          <w:szCs w:val="24"/>
          <w:highlight w:val="none"/>
        </w:rPr>
        <w:sectPr>
          <w:footerReference r:id="rId5" w:type="default"/>
          <w:pgSz w:w="11906" w:h="16838"/>
          <w:pgMar w:top="1440" w:right="1080" w:bottom="1440" w:left="1080" w:header="851" w:footer="992" w:gutter="0"/>
          <w:cols w:space="720" w:num="1"/>
          <w:docGrid w:type="lines" w:linePitch="312" w:charSpace="0"/>
        </w:sectPr>
      </w:pPr>
    </w:p>
    <w:p w14:paraId="3F66A7DC">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（3）</w:t>
      </w:r>
      <w:r>
        <w:rPr>
          <w:rFonts w:hint="eastAsia" w:ascii="宋体" w:hAnsi="宋体" w:eastAsia="宋体" w:cs="宋体"/>
          <w:b/>
          <w:bCs/>
          <w:color w:val="auto"/>
          <w:szCs w:val="24"/>
          <w:highlight w:val="none"/>
          <w:lang w:eastAsia="zh-CN"/>
        </w:rPr>
        <w:t>供应商为生产厂家的须提供《食品生产许可证》，供应商为经销商的须提供有效的《食品经营许可证》</w:t>
      </w:r>
      <w:r>
        <w:rPr>
          <w:rFonts w:hint="eastAsia" w:ascii="宋体" w:hAnsi="宋体" w:eastAsia="宋体" w:cs="宋体"/>
          <w:b/>
          <w:bCs/>
          <w:color w:val="auto"/>
          <w:szCs w:val="24"/>
          <w:highlight w:val="none"/>
        </w:rPr>
        <w:t>；</w:t>
      </w:r>
    </w:p>
    <w:p w14:paraId="4E2EB0E0">
      <w:pPr>
        <w:keepNext w:val="0"/>
        <w:keepLines w:val="0"/>
        <w:pageBreakBefore w:val="0"/>
        <w:widowControl w:val="0"/>
        <w:shd w:val="clear"/>
        <w:kinsoku/>
        <w:wordWrap/>
        <w:overflowPunct/>
        <w:topLinePunct w:val="0"/>
        <w:bidi w:val="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7B829831">
      <w:pPr>
        <w:keepNext w:val="0"/>
        <w:keepLines w:val="0"/>
        <w:pageBreakBefore w:val="0"/>
        <w:widowControl w:val="0"/>
        <w:shd w:val="clear"/>
        <w:kinsoku/>
        <w:wordWrap/>
        <w:overflowPunct/>
        <w:topLinePunct w:val="0"/>
        <w:bidi w:val="0"/>
        <w:spacing w:line="360" w:lineRule="auto"/>
        <w:ind w:firstLine="221" w:firstLineChars="100"/>
        <w:rPr>
          <w:rFonts w:hint="eastAsia" w:ascii="宋体" w:hAnsi="宋体" w:eastAsia="宋体" w:cs="宋体"/>
          <w:b/>
          <w:bCs/>
          <w:color w:val="auto"/>
          <w:sz w:val="28"/>
          <w:szCs w:val="28"/>
          <w:highlight w:val="none"/>
        </w:rPr>
      </w:pPr>
      <w:r>
        <w:rPr>
          <w:rFonts w:hint="eastAsia" w:ascii="宋体" w:hAnsi="宋体" w:eastAsia="宋体" w:cs="宋体"/>
          <w:b/>
          <w:bCs/>
          <w:color w:val="auto"/>
          <w:szCs w:val="24"/>
          <w:highlight w:val="none"/>
          <w:lang w:eastAsia="zh-CN"/>
        </w:rPr>
        <w:t>（</w:t>
      </w:r>
      <w:r>
        <w:rPr>
          <w:rFonts w:hint="eastAsia" w:ascii="宋体" w:hAnsi="宋体" w:eastAsia="宋体" w:cs="宋体"/>
          <w:b/>
          <w:bCs/>
          <w:color w:val="auto"/>
          <w:szCs w:val="24"/>
          <w:highlight w:val="none"/>
          <w:lang w:val="en-US" w:eastAsia="zh-CN"/>
        </w:rPr>
        <w:t>4</w:t>
      </w:r>
      <w:r>
        <w:rPr>
          <w:rFonts w:hint="eastAsia" w:ascii="宋体" w:hAnsi="宋体" w:eastAsia="宋体" w:cs="宋体"/>
          <w:b/>
          <w:bCs/>
          <w:color w:val="auto"/>
          <w:szCs w:val="24"/>
          <w:highlight w:val="none"/>
          <w:lang w:eastAsia="zh-CN"/>
        </w:rPr>
        <w:t>）</w:t>
      </w:r>
      <w:r>
        <w:rPr>
          <w:rFonts w:hint="eastAsia" w:ascii="宋体" w:hAnsi="宋体" w:eastAsia="宋体" w:cs="宋体"/>
          <w:b/>
          <w:bCs/>
          <w:color w:val="auto"/>
          <w:szCs w:val="24"/>
          <w:highlight w:val="none"/>
        </w:rPr>
        <w:t>本项目不接受联合体</w:t>
      </w:r>
      <w:r>
        <w:rPr>
          <w:rFonts w:hint="eastAsia" w:ascii="宋体" w:hAnsi="宋体" w:eastAsia="宋体" w:cs="宋体"/>
          <w:b/>
          <w:bCs/>
          <w:color w:val="auto"/>
          <w:szCs w:val="24"/>
          <w:highlight w:val="none"/>
          <w:lang w:eastAsia="zh-CN"/>
        </w:rPr>
        <w:t>磋商</w:t>
      </w:r>
      <w:r>
        <w:rPr>
          <w:rFonts w:hint="eastAsia" w:ascii="宋体" w:hAnsi="宋体" w:eastAsia="宋体" w:cs="宋体"/>
          <w:b/>
          <w:bCs/>
          <w:color w:val="auto"/>
          <w:szCs w:val="24"/>
          <w:highlight w:val="none"/>
        </w:rPr>
        <w:t>。</w:t>
      </w:r>
    </w:p>
    <w:p w14:paraId="665E0661">
      <w:pPr>
        <w:keepNext w:val="0"/>
        <w:keepLines w:val="0"/>
        <w:pageBreakBefore w:val="0"/>
        <w:widowControl w:val="0"/>
        <w:shd w:val="clear"/>
        <w:kinsoku/>
        <w:wordWrap/>
        <w:overflowPunct/>
        <w:topLinePunct w:val="0"/>
        <w:bidi w:val="0"/>
        <w:spacing w:line="360" w:lineRule="auto"/>
        <w:ind w:left="0" w:leftChars="0" w:firstLine="0" w:firstLineChars="0"/>
        <w:jc w:val="center"/>
        <w:rPr>
          <w:rFonts w:hint="eastAsia" w:ascii="宋体" w:hAnsi="宋体" w:eastAsia="宋体" w:cs="宋体"/>
          <w:b/>
          <w:bCs/>
          <w:color w:val="auto"/>
          <w:sz w:val="24"/>
          <w:szCs w:val="24"/>
          <w:highlight w:val="none"/>
        </w:rPr>
      </w:pPr>
    </w:p>
    <w:p w14:paraId="3ED19A24">
      <w:pPr>
        <w:keepNext w:val="0"/>
        <w:keepLines w:val="0"/>
        <w:pageBreakBefore w:val="0"/>
        <w:widowControl w:val="0"/>
        <w:shd w:val="clear"/>
        <w:kinsoku/>
        <w:wordWrap/>
        <w:overflowPunct/>
        <w:topLinePunct w:val="0"/>
        <w:autoSpaceDE/>
        <w:autoSpaceDN/>
        <w:bidi w:val="0"/>
        <w:adjustRightInd/>
        <w:snapToGrid/>
        <w:spacing w:before="0" w:beforeLines="50" w:after="0" w:afterLines="50" w:line="360" w:lineRule="auto"/>
        <w:ind w:left="0" w:leftChars="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非联合体</w:t>
      </w:r>
      <w:r>
        <w:rPr>
          <w:rFonts w:hint="eastAsia" w:ascii="宋体" w:hAnsi="宋体" w:eastAsia="宋体" w:cs="宋体"/>
          <w:b/>
          <w:bCs/>
          <w:color w:val="auto"/>
          <w:sz w:val="24"/>
          <w:szCs w:val="24"/>
          <w:highlight w:val="none"/>
          <w:lang w:eastAsia="zh-CN"/>
        </w:rPr>
        <w:t>磋商</w:t>
      </w:r>
      <w:r>
        <w:rPr>
          <w:rFonts w:hint="eastAsia" w:ascii="宋体" w:hAnsi="宋体" w:eastAsia="宋体" w:cs="宋体"/>
          <w:b/>
          <w:bCs/>
          <w:color w:val="auto"/>
          <w:sz w:val="24"/>
          <w:szCs w:val="24"/>
          <w:highlight w:val="none"/>
        </w:rPr>
        <w:t>声明</w:t>
      </w:r>
    </w:p>
    <w:p w14:paraId="1BA7432D">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本单位郑重声明，参加</w:t>
      </w:r>
      <w:r>
        <w:rPr>
          <w:rFonts w:hint="eastAsia" w:ascii="宋体" w:hAnsi="宋体" w:eastAsia="宋体" w:cs="宋体"/>
          <w:color w:val="auto"/>
          <w:sz w:val="21"/>
          <w:szCs w:val="16"/>
          <w:highlight w:val="none"/>
          <w:u w:val="single"/>
        </w:rPr>
        <w:t xml:space="preserve">(采购人）     </w:t>
      </w:r>
      <w:r>
        <w:rPr>
          <w:rFonts w:hint="eastAsia" w:ascii="宋体" w:hAnsi="宋体" w:eastAsia="宋体" w:cs="宋体"/>
          <w:color w:val="auto"/>
          <w:sz w:val="21"/>
          <w:szCs w:val="16"/>
          <w:highlight w:val="none"/>
        </w:rPr>
        <w:t>的</w:t>
      </w:r>
      <w:r>
        <w:rPr>
          <w:rFonts w:hint="eastAsia" w:ascii="宋体" w:hAnsi="宋体" w:eastAsia="宋体" w:cs="宋体"/>
          <w:color w:val="auto"/>
          <w:sz w:val="21"/>
          <w:szCs w:val="16"/>
          <w:highlight w:val="none"/>
          <w:u w:val="single"/>
        </w:rPr>
        <w:t>项目名称</w:t>
      </w:r>
      <w:r>
        <w:rPr>
          <w:rFonts w:hint="eastAsia" w:ascii="宋体" w:hAnsi="宋体" w:eastAsia="宋体" w:cs="宋体"/>
          <w:color w:val="auto"/>
          <w:sz w:val="21"/>
          <w:szCs w:val="16"/>
          <w:highlight w:val="none"/>
          <w:u w:val="single"/>
          <w:lang w:eastAsia="zh-CN"/>
        </w:rPr>
        <w:t>、</w:t>
      </w:r>
      <w:r>
        <w:rPr>
          <w:rFonts w:hint="eastAsia" w:ascii="宋体" w:hAnsi="宋体" w:eastAsia="宋体" w:cs="宋体"/>
          <w:color w:val="auto"/>
          <w:sz w:val="21"/>
          <w:szCs w:val="16"/>
          <w:highlight w:val="none"/>
          <w:u w:val="single"/>
          <w:lang w:val="en-US" w:eastAsia="zh-CN"/>
        </w:rPr>
        <w:t>包号</w:t>
      </w:r>
      <w:r>
        <w:rPr>
          <w:rFonts w:hint="eastAsia" w:ascii="宋体" w:hAnsi="宋体" w:eastAsia="宋体" w:cs="宋体"/>
          <w:color w:val="auto"/>
          <w:sz w:val="21"/>
          <w:szCs w:val="16"/>
          <w:highlight w:val="none"/>
          <w:u w:val="single"/>
        </w:rPr>
        <w:t xml:space="preserve">            （项目编号： ）</w:t>
      </w:r>
      <w:r>
        <w:rPr>
          <w:rFonts w:hint="eastAsia" w:ascii="宋体" w:hAnsi="宋体" w:eastAsia="宋体" w:cs="宋体"/>
          <w:color w:val="auto"/>
          <w:sz w:val="21"/>
          <w:szCs w:val="16"/>
          <w:highlight w:val="none"/>
        </w:rPr>
        <w:t>采购活动，为非联合体</w:t>
      </w:r>
      <w:r>
        <w:rPr>
          <w:rFonts w:hint="eastAsia" w:ascii="宋体" w:hAnsi="宋体" w:eastAsia="宋体" w:cs="宋体"/>
          <w:color w:val="auto"/>
          <w:sz w:val="21"/>
          <w:szCs w:val="16"/>
          <w:highlight w:val="none"/>
          <w:lang w:eastAsia="zh-CN"/>
        </w:rPr>
        <w:t>磋商</w:t>
      </w:r>
      <w:r>
        <w:rPr>
          <w:rFonts w:hint="eastAsia" w:ascii="宋体" w:hAnsi="宋体" w:eastAsia="宋体" w:cs="宋体"/>
          <w:color w:val="auto"/>
          <w:sz w:val="21"/>
          <w:szCs w:val="16"/>
          <w:highlight w:val="none"/>
        </w:rPr>
        <w:t xml:space="preserve">，本项目实施过程由本单位独立承担。 </w:t>
      </w:r>
    </w:p>
    <w:p w14:paraId="09E97A61">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 xml:space="preserve">本单位对上述声明的真实性负责。如有虚假，将依法承担相应责任。 </w:t>
      </w:r>
    </w:p>
    <w:p w14:paraId="42413E42">
      <w:pPr>
        <w:keepNext w:val="0"/>
        <w:keepLines w:val="0"/>
        <w:pageBreakBefore w:val="0"/>
        <w:widowControl w:val="0"/>
        <w:shd w:val="clear"/>
        <w:kinsoku/>
        <w:wordWrap/>
        <w:overflowPunct/>
        <w:topLinePunct w:val="0"/>
        <w:bidi w:val="0"/>
        <w:spacing w:line="360" w:lineRule="auto"/>
        <w:ind w:left="1760" w:leftChars="800" w:firstLine="1680" w:firstLineChars="800"/>
        <w:jc w:val="right"/>
        <w:rPr>
          <w:rFonts w:hint="eastAsia" w:ascii="宋体" w:hAnsi="宋体" w:eastAsia="宋体" w:cs="宋体"/>
          <w:color w:val="auto"/>
          <w:sz w:val="21"/>
          <w:szCs w:val="21"/>
          <w:highlight w:val="none"/>
          <w:lang w:eastAsia="zh-CN"/>
        </w:rPr>
      </w:pPr>
    </w:p>
    <w:p w14:paraId="57DB1647">
      <w:pPr>
        <w:keepNext w:val="0"/>
        <w:keepLines w:val="0"/>
        <w:pageBreakBefore w:val="0"/>
        <w:widowControl w:val="0"/>
        <w:shd w:val="clear"/>
        <w:kinsoku/>
        <w:wordWrap/>
        <w:overflowPunct/>
        <w:topLinePunct w:val="0"/>
        <w:bidi w:val="0"/>
        <w:spacing w:line="360" w:lineRule="auto"/>
        <w:ind w:left="1760" w:leftChars="800" w:firstLine="1680" w:firstLineChars="8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（加盖公章）</w:t>
      </w:r>
    </w:p>
    <w:p w14:paraId="23506E41">
      <w:pPr>
        <w:keepNext w:val="0"/>
        <w:keepLines w:val="0"/>
        <w:pageBreakBefore w:val="0"/>
        <w:widowControl w:val="0"/>
        <w:shd w:val="clear"/>
        <w:kinsoku/>
        <w:wordWrap/>
        <w:overflowPunct/>
        <w:topLinePunct w:val="0"/>
        <w:bidi w:val="0"/>
        <w:spacing w:line="360" w:lineRule="auto"/>
        <w:ind w:firstLine="4830" w:firstLineChars="2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4C73A899">
      <w:pPr>
        <w:keepNext w:val="0"/>
        <w:keepLines w:val="0"/>
        <w:pageBreakBefore w:val="0"/>
        <w:widowControl w:val="0"/>
        <w:shd w:val="clear"/>
        <w:tabs>
          <w:tab w:val="left" w:pos="4860"/>
        </w:tabs>
        <w:kinsoku/>
        <w:wordWrap/>
        <w:overflowPunct/>
        <w:topLinePunct w:val="0"/>
        <w:bidi w:val="0"/>
        <w:spacing w:line="588" w:lineRule="exact"/>
        <w:ind w:right="1560"/>
        <w:rPr>
          <w:rFonts w:hint="eastAsia" w:ascii="宋体" w:hAnsi="宋体" w:eastAsia="宋体" w:cs="宋体"/>
          <w:color w:val="auto"/>
          <w:spacing w:val="6"/>
          <w:sz w:val="21"/>
          <w:szCs w:val="21"/>
          <w:highlight w:val="none"/>
        </w:rPr>
      </w:pPr>
    </w:p>
    <w:p w14:paraId="6272ABD2">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D91448">
    <w:pPr>
      <w:pStyle w:val="3"/>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681B90">
    <w:pPr>
      <w:pStyle w:val="3"/>
      <w:jc w:val="both"/>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31B4FB">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336B1E"/>
    <w:multiLevelType w:val="singleLevel"/>
    <w:tmpl w:val="3E336B1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363FBB"/>
    <w:rsid w:val="71363F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widowControl/>
      <w:spacing w:before="100" w:beforeAutospacing="1" w:after="100" w:afterAutospacing="1"/>
    </w:pPr>
    <w:rPr>
      <w:sz w:val="24"/>
      <w:szCs w:val="24"/>
    </w:rPr>
  </w:style>
  <w:style w:type="paragraph" w:customStyle="1" w:styleId="7">
    <w:name w:val="Char1"/>
    <w:basedOn w:val="1"/>
    <w:autoRedefine/>
    <w:qFormat/>
    <w:uiPriority w:val="0"/>
    <w:pPr>
      <w:tabs>
        <w:tab w:val="left" w:pos="360"/>
      </w:tabs>
      <w:ind w:left="360" w:hanging="360" w:hangingChars="200"/>
    </w:pPr>
    <w:rPr>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2025-06-20T01:02:00Z</dcterms:created>
  <dc:creator>hh</dc:creator>
  <cp:lastModifiedBy>hh</cp:lastModifiedBy>
  <dcterms:modified xsi:type="dcterms:W3CDTF">2025-06-20T01:02:16Z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5CA9474E0C0A47AD9779EDBCE1ACA50E_11</vt:lpwstr>
  </property>
  <property fmtid="{D5CDD505-2E9C-101B-9397-08002B2CF9AE}" pid="4" name="KSOTemplateDocerSaveRecord">
    <vt:lpwstr>eyJoZGlkIjoiMzVhMzIxMWMyYjg2ZWE0NWYzYWQ4MjJiODQyZjc1YmMiLCJ1c2VySWQiOiI1NTQxNTg5NzAifQ==</vt:lpwstr>
  </property>
</Properties>
</file>