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C76B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磋商方案说明书</w:t>
      </w:r>
    </w:p>
    <w:p w14:paraId="5D5754E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6BDC565B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bookmarkStart w:id="0" w:name="_GoBack"/>
      <w:bookmarkEnd w:id="0"/>
    </w:p>
    <w:p w14:paraId="05CA834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7414E43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5A437610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60" w:lineRule="exact"/>
        <w:ind w:right="565" w:rightChars="257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（参照竞争性磋商文件和评标办法的内容进行编写，格式自拟）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32376"/>
    <w:rsid w:val="6F23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2025-06-20T01:00:00Z</dcterms:created>
  <dc:creator>hh</dc:creator>
  <cp:lastModifiedBy>hh</cp:lastModifiedBy>
  <dcterms:modified xsi:type="dcterms:W3CDTF">2025-06-20T01:00:51Z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BF733649087D4638B868FCBC5C88C4D6_11</vt:lpwstr>
  </property>
  <property fmtid="{D5CDD505-2E9C-101B-9397-08002B2CF9AE}" pid="4" name="KSOTemplateDocerSaveRecord">
    <vt:lpwstr>eyJoZGlkIjoiMzVhMzIxMWMyYjg2ZWE0NWYzYWQ4MjJiODQyZjc1YmMiLCJ1c2VySWQiOiI1NTQxNTg5NzAifQ==</vt:lpwstr>
  </property>
</Properties>
</file>