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28E428">
      <w:pPr>
        <w:pStyle w:val="23"/>
        <w:jc w:val="center"/>
        <w:rPr>
          <w:rFonts w:hint="eastAsia" w:ascii="Times New Roman" w:hAnsi="Times New Roman" w:cs="宋体"/>
          <w:b w:val="0"/>
          <w:bCs w:val="0"/>
        </w:rPr>
      </w:pPr>
      <w:bookmarkStart w:id="0" w:name="_Toc26114"/>
      <w:r>
        <w:rPr>
          <w:rFonts w:hint="eastAsia" w:ascii="Times New Roman" w:hAnsi="Times New Roman" w:cs="宋体"/>
          <w:b w:val="0"/>
          <w:bCs w:val="0"/>
          <w:lang w:val="en-US" w:eastAsia="zh-CN"/>
        </w:rPr>
        <w:t>合同</w:t>
      </w:r>
      <w:r>
        <w:rPr>
          <w:rFonts w:hint="eastAsia" w:ascii="Times New Roman" w:hAnsi="Times New Roman" w:cs="宋体"/>
          <w:b w:val="0"/>
          <w:bCs w:val="0"/>
        </w:rPr>
        <w:t>协议书</w:t>
      </w:r>
      <w:bookmarkEnd w:id="0"/>
    </w:p>
    <w:p w14:paraId="2496D4F9">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发包人（全称）：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p>
    <w:p w14:paraId="21E7FDEF">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承包人（全称）：______________________________</w:t>
      </w:r>
    </w:p>
    <w:p w14:paraId="12BB0B0B">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依照《中华人民共和国民法典》、《中华人民共和国建筑法》及其他有关法律、行政法规，遵循平等、自愿、公平和诚实信用的原则，双方就本建设工程施工协商一致，订立本合同。</w:t>
      </w:r>
    </w:p>
    <w:p w14:paraId="54DA7815">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一、工程概况</w:t>
      </w:r>
    </w:p>
    <w:p w14:paraId="7E9930B4">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工程名称：</w:t>
      </w:r>
      <w:r>
        <w:rPr>
          <w:rFonts w:hint="eastAsia" w:ascii="宋体" w:hAnsi="宋体" w:eastAsia="宋体" w:cs="宋体"/>
          <w:color w:val="auto"/>
          <w:kern w:val="0"/>
          <w:sz w:val="21"/>
          <w:szCs w:val="21"/>
          <w:highlight w:val="none"/>
          <w:u w:val="single"/>
        </w:rPr>
        <w:t xml:space="preserve">                         </w:t>
      </w:r>
    </w:p>
    <w:p w14:paraId="3A596F67">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工程地点：</w:t>
      </w:r>
      <w:r>
        <w:rPr>
          <w:rFonts w:hint="eastAsia" w:ascii="宋体" w:hAnsi="宋体" w:eastAsia="宋体" w:cs="宋体"/>
          <w:color w:val="auto"/>
          <w:kern w:val="0"/>
          <w:sz w:val="21"/>
          <w:szCs w:val="21"/>
          <w:highlight w:val="none"/>
          <w:u w:val="single"/>
        </w:rPr>
        <w:t xml:space="preserve">                         </w:t>
      </w:r>
    </w:p>
    <w:p w14:paraId="152E155F">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工程立项文号：</w:t>
      </w:r>
      <w:r>
        <w:rPr>
          <w:rFonts w:hint="eastAsia" w:ascii="宋体" w:hAnsi="宋体" w:eastAsia="宋体" w:cs="宋体"/>
          <w:color w:val="auto"/>
          <w:kern w:val="0"/>
          <w:sz w:val="21"/>
          <w:szCs w:val="21"/>
          <w:highlight w:val="none"/>
          <w:u w:val="single"/>
        </w:rPr>
        <w:t xml:space="preserve">                     </w:t>
      </w:r>
    </w:p>
    <w:p w14:paraId="47280452">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资金来源：</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p>
    <w:p w14:paraId="590188FA">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二、工程承包范围</w:t>
      </w:r>
    </w:p>
    <w:p w14:paraId="458E8272">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承包范围：</w:t>
      </w:r>
    </w:p>
    <w:p w14:paraId="2B26A964">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不包括的工程范围：____________________</w:t>
      </w:r>
    </w:p>
    <w:p w14:paraId="5C9D5D67">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三、</w:t>
      </w:r>
      <w:r>
        <w:rPr>
          <w:rFonts w:hint="eastAsia" w:ascii="宋体" w:hAnsi="宋体" w:eastAsia="宋体" w:cs="宋体"/>
          <w:color w:val="auto"/>
          <w:kern w:val="0"/>
          <w:sz w:val="21"/>
          <w:szCs w:val="21"/>
          <w:highlight w:val="none"/>
          <w:lang w:val="en-US" w:eastAsia="zh-CN"/>
        </w:rPr>
        <w:t xml:space="preserve">工 </w:t>
      </w:r>
      <w:r>
        <w:rPr>
          <w:rFonts w:hint="eastAsia" w:ascii="宋体" w:hAnsi="宋体" w:eastAsia="宋体" w:cs="宋体"/>
          <w:color w:val="auto"/>
          <w:kern w:val="0"/>
          <w:sz w:val="21"/>
          <w:szCs w:val="21"/>
          <w:highlight w:val="none"/>
        </w:rPr>
        <w:t>期：</w:t>
      </w:r>
    </w:p>
    <w:p w14:paraId="61ECF810">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总日历天数：</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天</w:t>
      </w:r>
      <w:r>
        <w:rPr>
          <w:rFonts w:hint="eastAsia" w:ascii="宋体" w:hAnsi="宋体" w:eastAsia="宋体" w:cs="宋体"/>
          <w:color w:val="auto"/>
          <w:kern w:val="0"/>
          <w:sz w:val="21"/>
          <w:szCs w:val="21"/>
          <w:highlight w:val="none"/>
          <w:lang w:eastAsia="zh-CN"/>
        </w:rPr>
        <w:t>。</w:t>
      </w:r>
    </w:p>
    <w:p w14:paraId="4663EF4E">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开工日期：</w:t>
      </w:r>
      <w:r>
        <w:rPr>
          <w:rFonts w:hint="eastAsia" w:ascii="宋体" w:hAnsi="宋体" w:eastAsia="宋体" w:cs="宋体"/>
          <w:color w:val="auto"/>
          <w:kern w:val="0"/>
          <w:sz w:val="21"/>
          <w:szCs w:val="21"/>
          <w:highlight w:val="none"/>
          <w:u w:val="single"/>
        </w:rPr>
        <w:t xml:space="preserve"> 202</w:t>
      </w:r>
      <w:r>
        <w:rPr>
          <w:rFonts w:hint="eastAsia" w:ascii="宋体" w:hAnsi="宋体" w:eastAsia="宋体" w:cs="宋体"/>
          <w:color w:val="auto"/>
          <w:kern w:val="0"/>
          <w:sz w:val="21"/>
          <w:szCs w:val="21"/>
          <w:highlight w:val="none"/>
          <w:u w:val="single"/>
          <w:lang w:val="en-US" w:eastAsia="zh-CN"/>
        </w:rPr>
        <w:t>5</w:t>
      </w:r>
      <w:r>
        <w:rPr>
          <w:rFonts w:hint="eastAsia" w:ascii="宋体" w:hAnsi="宋体" w:eastAsia="宋体" w:cs="宋体"/>
          <w:color w:val="auto"/>
          <w:kern w:val="0"/>
          <w:sz w:val="21"/>
          <w:szCs w:val="21"/>
          <w:highlight w:val="none"/>
          <w:u w:val="single"/>
        </w:rPr>
        <w:t>年    月   日</w:t>
      </w:r>
      <w:r>
        <w:rPr>
          <w:rFonts w:hint="eastAsia" w:ascii="宋体" w:hAnsi="宋体" w:eastAsia="宋体" w:cs="宋体"/>
          <w:color w:val="auto"/>
          <w:kern w:val="0"/>
          <w:sz w:val="21"/>
          <w:szCs w:val="21"/>
          <w:highlight w:val="none"/>
          <w:u w:val="single"/>
          <w:lang w:eastAsia="zh-CN"/>
        </w:rPr>
        <w:t>，</w:t>
      </w:r>
      <w:r>
        <w:rPr>
          <w:rFonts w:hint="eastAsia" w:ascii="宋体" w:hAnsi="宋体" w:eastAsia="宋体" w:cs="宋体"/>
          <w:bCs/>
          <w:color w:val="auto"/>
          <w:sz w:val="21"/>
          <w:szCs w:val="21"/>
          <w:highlight w:val="none"/>
        </w:rPr>
        <w:t>具体开工时间以发包人开工令为准。</w:t>
      </w:r>
    </w:p>
    <w:p w14:paraId="172AAC35">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竣工日期：</w:t>
      </w:r>
      <w:r>
        <w:rPr>
          <w:rFonts w:hint="eastAsia" w:ascii="宋体" w:hAnsi="宋体" w:eastAsia="宋体" w:cs="宋体"/>
          <w:color w:val="auto"/>
          <w:kern w:val="0"/>
          <w:sz w:val="21"/>
          <w:szCs w:val="21"/>
          <w:highlight w:val="none"/>
          <w:u w:val="single"/>
        </w:rPr>
        <w:t xml:space="preserve"> 202</w:t>
      </w:r>
      <w:r>
        <w:rPr>
          <w:rFonts w:hint="eastAsia" w:ascii="宋体" w:hAnsi="宋体" w:eastAsia="宋体" w:cs="宋体"/>
          <w:color w:val="auto"/>
          <w:kern w:val="0"/>
          <w:sz w:val="21"/>
          <w:szCs w:val="21"/>
          <w:highlight w:val="none"/>
          <w:u w:val="single"/>
          <w:lang w:val="en-US" w:eastAsia="zh-CN"/>
        </w:rPr>
        <w:t>5</w:t>
      </w:r>
      <w:r>
        <w:rPr>
          <w:rFonts w:hint="eastAsia" w:ascii="宋体" w:hAnsi="宋体" w:eastAsia="宋体" w:cs="宋体"/>
          <w:color w:val="auto"/>
          <w:kern w:val="0"/>
          <w:sz w:val="21"/>
          <w:szCs w:val="21"/>
          <w:highlight w:val="none"/>
          <w:u w:val="single"/>
        </w:rPr>
        <w:t>年    月   日</w:t>
      </w:r>
      <w:r>
        <w:rPr>
          <w:rFonts w:hint="eastAsia" w:ascii="宋体" w:hAnsi="宋体" w:eastAsia="宋体" w:cs="宋体"/>
          <w:color w:val="auto"/>
          <w:kern w:val="0"/>
          <w:sz w:val="21"/>
          <w:szCs w:val="21"/>
          <w:highlight w:val="none"/>
          <w:u w:val="none"/>
          <w:lang w:eastAsia="zh-CN"/>
        </w:rPr>
        <w:t>。</w:t>
      </w:r>
    </w:p>
    <w:p w14:paraId="55C17D29">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四、质量标准</w:t>
      </w:r>
    </w:p>
    <w:p w14:paraId="75E00D56">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工程质量标准：</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p>
    <w:p w14:paraId="76048CAF">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五、合同价款</w:t>
      </w:r>
    </w:p>
    <w:p w14:paraId="6F2F8C33">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合同总价（大写）：_______________________________________（人民币）元；</w:t>
      </w:r>
    </w:p>
    <w:p w14:paraId="49F0E728">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（小写）￥：_____________________________________元；</w:t>
      </w:r>
    </w:p>
    <w:p w14:paraId="4229FD1C">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综合总价：详见承包人的报价书。</w:t>
      </w:r>
    </w:p>
    <w:p w14:paraId="1AF8AAF8">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六、组成合同的文件</w:t>
      </w:r>
    </w:p>
    <w:p w14:paraId="3BFE1D7F">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组成本合同的文件包括：</w:t>
      </w:r>
    </w:p>
    <w:p w14:paraId="0E7D096D">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本合同协议书</w:t>
      </w:r>
    </w:p>
    <w:p w14:paraId="074616F7">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本合同专用条款</w:t>
      </w:r>
    </w:p>
    <w:p w14:paraId="42525932">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本合同通用条款</w:t>
      </w:r>
    </w:p>
    <w:p w14:paraId="49D7E5B8">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中标通知书</w:t>
      </w:r>
    </w:p>
    <w:p w14:paraId="71790EE3">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kern w:val="0"/>
          <w:sz w:val="21"/>
          <w:szCs w:val="21"/>
          <w:highlight w:val="none"/>
        </w:rPr>
        <w:t>投标书、工程报价单或预算书及其附件</w:t>
      </w:r>
    </w:p>
    <w:p w14:paraId="5E6EC990">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招标文件、答疑纪要及工程量清单</w:t>
      </w:r>
    </w:p>
    <w:p w14:paraId="3AE1BD6F">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图纸</w:t>
      </w:r>
    </w:p>
    <w:p w14:paraId="646A9AF8">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w:t>
      </w:r>
      <w:r>
        <w:rPr>
          <w:rFonts w:hint="eastAsia" w:ascii="宋体" w:hAnsi="宋体" w:eastAsia="宋体" w:cs="宋体"/>
          <w:color w:val="auto"/>
          <w:kern w:val="0"/>
          <w:sz w:val="21"/>
          <w:szCs w:val="21"/>
          <w:highlight w:val="none"/>
          <w:lang w:val="en-US" w:eastAsia="zh-CN"/>
        </w:rPr>
        <w:t>．</w:t>
      </w:r>
      <w:r>
        <w:rPr>
          <w:rFonts w:hint="eastAsia" w:ascii="宋体" w:hAnsi="宋体" w:eastAsia="宋体" w:cs="宋体"/>
          <w:color w:val="auto"/>
          <w:kern w:val="0"/>
          <w:sz w:val="21"/>
          <w:szCs w:val="21"/>
          <w:highlight w:val="none"/>
        </w:rPr>
        <w:t>标准、规范及有关技术文件</w:t>
      </w:r>
    </w:p>
    <w:p w14:paraId="02D0CDE8">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双方为履行本合同的有关洽商、变更等书面协议、文件，视为本合同的组成部分。</w:t>
      </w:r>
    </w:p>
    <w:p w14:paraId="29A8C966">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七、本协议书中有关词语含义与本合同第二部分《通用条款》中赋予的定义相同。</w:t>
      </w:r>
    </w:p>
    <w:p w14:paraId="6181366E">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八、承包人按照合同约定进行施工、竣工并在质量保修期内承担工程质量保修责任。</w:t>
      </w:r>
    </w:p>
    <w:p w14:paraId="4FD6D9B3">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九、发包人按照合同约定的期限和方式支付合同价款及其他应当支付的款项。</w:t>
      </w:r>
    </w:p>
    <w:p w14:paraId="55ED1604">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十、合同生效</w:t>
      </w:r>
    </w:p>
    <w:p w14:paraId="62D7DA38">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合同订立时间：________年__________月__________日</w:t>
      </w:r>
    </w:p>
    <w:p w14:paraId="33439A32">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合同订立地点：________________________________</w:t>
      </w:r>
    </w:p>
    <w:p w14:paraId="7488C929">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本合同双方约定________________________________后生效。</w:t>
      </w:r>
    </w:p>
    <w:p w14:paraId="630C8257">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发包人：（公章）_________        承包人：（公章）____________</w:t>
      </w:r>
    </w:p>
    <w:p w14:paraId="6BA02512">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地址：_________________          地址：______________________</w:t>
      </w:r>
    </w:p>
    <w:p w14:paraId="55CAD6D4">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邮政编码：_____________          邮政编码：__________________</w:t>
      </w:r>
    </w:p>
    <w:p w14:paraId="60CDAF4A">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法定代表人：___________          法定代表人：_____________</w:t>
      </w:r>
    </w:p>
    <w:p w14:paraId="2104B593">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委托代理人：___________          委托代理人：_____________</w:t>
      </w:r>
    </w:p>
    <w:p w14:paraId="5A97393F">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电话：________________           电话：__________________</w:t>
      </w:r>
    </w:p>
    <w:p w14:paraId="0E305B93">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开户银行：_____________         开户银行：_____________</w:t>
      </w:r>
    </w:p>
    <w:p w14:paraId="02C06B39">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帐号：_______________            帐号：__________________</w:t>
      </w:r>
    </w:p>
    <w:p w14:paraId="78C59DD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200"/>
        <w:jc w:val="center"/>
        <w:textAlignment w:val="auto"/>
        <w:rPr>
          <w:rFonts w:hint="eastAsia" w:ascii="宋体" w:hAnsi="宋体" w:eastAsia="宋体" w:cs="宋体"/>
          <w:bCs/>
          <w:color w:val="auto"/>
          <w:kern w:val="0"/>
          <w:sz w:val="21"/>
          <w:szCs w:val="21"/>
          <w:highlight w:val="none"/>
        </w:rPr>
      </w:pPr>
    </w:p>
    <w:p w14:paraId="568FF5C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200"/>
        <w:jc w:val="center"/>
        <w:textAlignment w:val="auto"/>
        <w:rPr>
          <w:rFonts w:hint="eastAsia" w:ascii="宋体" w:hAnsi="宋体" w:eastAsia="宋体" w:cs="宋体"/>
          <w:bCs/>
          <w:color w:val="auto"/>
          <w:kern w:val="0"/>
          <w:sz w:val="21"/>
          <w:szCs w:val="21"/>
          <w:highlight w:val="none"/>
        </w:rPr>
      </w:pPr>
    </w:p>
    <w:p w14:paraId="0210BD01">
      <w:pPr>
        <w:pStyle w:val="23"/>
        <w:jc w:val="center"/>
        <w:rPr>
          <w:rFonts w:hint="eastAsia" w:ascii="Times New Roman" w:hAnsi="Times New Roman" w:cs="宋体"/>
          <w:b w:val="0"/>
          <w:bCs w:val="0"/>
        </w:rPr>
      </w:pPr>
      <w:r>
        <w:rPr>
          <w:rFonts w:hint="eastAsia" w:ascii="宋体" w:hAnsi="宋体" w:eastAsia="宋体" w:cs="宋体"/>
          <w:bCs/>
          <w:color w:val="auto"/>
          <w:kern w:val="0"/>
          <w:sz w:val="21"/>
          <w:szCs w:val="21"/>
          <w:highlight w:val="none"/>
        </w:rPr>
        <w:br w:type="page"/>
      </w:r>
      <w:bookmarkStart w:id="1" w:name="_Toc26568"/>
      <w:r>
        <w:rPr>
          <w:rFonts w:hint="eastAsia" w:ascii="Times New Roman" w:hAnsi="Times New Roman" w:cs="宋体"/>
          <w:b w:val="0"/>
          <w:bCs w:val="0"/>
        </w:rPr>
        <w:t>第</w:t>
      </w:r>
      <w:r>
        <w:rPr>
          <w:rFonts w:hint="eastAsia" w:ascii="Times New Roman" w:hAnsi="Times New Roman" w:cs="宋体"/>
          <w:b w:val="0"/>
          <w:bCs w:val="0"/>
          <w:lang w:val="en-US" w:eastAsia="zh-CN"/>
        </w:rPr>
        <w:t>一节</w:t>
      </w:r>
      <w:r>
        <w:rPr>
          <w:rFonts w:hint="eastAsia" w:ascii="Times New Roman" w:hAnsi="Times New Roman" w:cs="宋体"/>
          <w:b w:val="0"/>
          <w:bCs w:val="0"/>
        </w:rPr>
        <w:t xml:space="preserve"> 通用条款</w:t>
      </w:r>
      <w:bookmarkEnd w:id="1"/>
    </w:p>
    <w:p w14:paraId="0A193FB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一、词语定义及合同文件</w:t>
      </w:r>
    </w:p>
    <w:p w14:paraId="7C168CD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词语定义</w:t>
      </w:r>
    </w:p>
    <w:p w14:paraId="3431E90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下列词语除专用条款另有约定外，应具有本条所赋予的定义：</w:t>
      </w:r>
    </w:p>
    <w:p w14:paraId="1A20002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1.1通用条款：是根据法律、行政法规规定及建设工程施工的需要订立，通用于建设工程施工的条款。</w:t>
      </w:r>
    </w:p>
    <w:p w14:paraId="7A6D23E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1.2专用条款：是发包人与承包人根据法律、行政法规规定，结合具体工程实际，经协商达成一致意见的条款，是对通用条款的具体化、补充或修改。</w:t>
      </w:r>
    </w:p>
    <w:p w14:paraId="47D2040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1.3发包人：指在协议书中约定，具有工程发包主体资格和支付工程价款能力的当事人以及取得该当事人资格的合法继承人。</w:t>
      </w:r>
    </w:p>
    <w:p w14:paraId="08A8820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1.4承包人：指在协议书中约定，被发包人接受的具有工程施工承包主体资格的当事人以及取得该当事人资格的合法继承人。</w:t>
      </w:r>
    </w:p>
    <w:p w14:paraId="480C67C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1.5项目经理：指承包人在专用条款中指定的具有执业资格的负责施工管理和合同履行的代表。</w:t>
      </w:r>
    </w:p>
    <w:p w14:paraId="2E7E511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1.6设计单位：指发包人委托的负责本工程设计并取得相应工程设计资质等级证书的单位。</w:t>
      </w:r>
    </w:p>
    <w:p w14:paraId="0C0B111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1.7监理单位：指发包人委托的负责本工程监理并取得相应工程监理资质等级证书的单位。</w:t>
      </w:r>
    </w:p>
    <w:p w14:paraId="21CC3BE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1.8工程师：指本工程监理单位委派的总监理工程师或发包人指定的履行本合同的代表，其具体身份和职权由发包人承包人在专用条款中约定。</w:t>
      </w:r>
    </w:p>
    <w:p w14:paraId="215D70D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1.9工程造价管理部门：指国务院有关部门、县级以上人民政府建设行政主管部门或其委托的工程造价管理机构。</w:t>
      </w:r>
    </w:p>
    <w:p w14:paraId="50AD558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1.10工程：指发包人承包人在协议书中约定的承包范围内的工程。</w:t>
      </w:r>
    </w:p>
    <w:p w14:paraId="4163D88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1.11工程量清单：表现拟建工程的分部分项工程项目、措施项目、其他项目名称和相应数量的明细清单。</w:t>
      </w:r>
    </w:p>
    <w:p w14:paraId="57DD107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1.12综合单价：完成工程量清单中一个规定计量单位项目所需的人工费、材料费、机械使用费、管理费和利润，并考虑风险因素。</w:t>
      </w:r>
    </w:p>
    <w:p w14:paraId="776E514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1.13合同价款：指发包人承包人在协议书中约定，发包人用以支付承包人按照合同约定完成承包范围内全部工程并承担质量保修责任的款项。</w:t>
      </w:r>
    </w:p>
    <w:p w14:paraId="1C4CF9E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1.14预留金（暂列金额）：指发包人为可能发生的工程量变更而预留的款额。</w:t>
      </w:r>
    </w:p>
    <w:p w14:paraId="65B36B1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1.15工程分包和材料购置费：指发包人将按有关规定准予分包的工作、指定分包人或指定材料供应商供应材料而预留的款额。</w:t>
      </w:r>
    </w:p>
    <w:p w14:paraId="3BEF325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1.16总承包服务费：为配合协调发包人进行的工程分包和材料采购所需的费用。</w:t>
      </w:r>
    </w:p>
    <w:p w14:paraId="0E148DD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1.17零星工作项目费：完成发包人提出的工程量暂估的零星工作所需的费用。</w:t>
      </w:r>
    </w:p>
    <w:p w14:paraId="7FB2550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1.18追加合同价款：指在合同履行中发生需要增加合同价款的情况，经发包人确认后按计算合同价款的方法增加的合同价款。</w:t>
      </w:r>
    </w:p>
    <w:p w14:paraId="4ABC219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1.19费用：指不包含在合同价款之内的应当由发包人或承包人承担的经济支出。</w:t>
      </w:r>
    </w:p>
    <w:p w14:paraId="2A51040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1.20工期：指发包人承包人在协议书中约定，按总日历天数（包括法定节假日）计算的承包天数。</w:t>
      </w:r>
    </w:p>
    <w:p w14:paraId="5E4FB3B6">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1.21开工日期：指发包人承包人在协议书中约定，承包人开始施工的绝对或相对的日期。</w:t>
      </w:r>
    </w:p>
    <w:p w14:paraId="145F91A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1.22竣工日期：指发包人承包人在协议书中约定，承包人完成承包范围内工程的绝对或相对的日期。</w:t>
      </w:r>
    </w:p>
    <w:p w14:paraId="68C937F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1.23图纸：指由发包人提供或由承包人提供并经发包人批准，满足承包人施工需要的所有图纸（包括配套说明和有关资料）。</w:t>
      </w:r>
    </w:p>
    <w:p w14:paraId="097113C6">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1.24施工场地：指由发包人提供的用于工程施工的场所以及发包人在图纸中具体指定的供施工使用的任何其他场所。</w:t>
      </w:r>
    </w:p>
    <w:p w14:paraId="38E939B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1.25书面形式：指合同书、信件和数据电文（包括电传、传真、电子数据交换和电子邮件）等可以有形地表现所载内容的形式。</w:t>
      </w:r>
    </w:p>
    <w:p w14:paraId="418ECA5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1.26违约责任：指合同一方不履行合同义务或履行合同义务不符合约定所应承担的责任。</w:t>
      </w:r>
    </w:p>
    <w:p w14:paraId="095DAA9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1.27索赔：指在合同履行过程中，对于并非自己的过错，而是应由对方承担责任的情况造成的实际损失，向对方提出经济补偿和（或）工期顺延的要求。</w:t>
      </w:r>
    </w:p>
    <w:p w14:paraId="6911929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1.28不可抗力：指不能预见、不能避免并不能克服的客观情况。</w:t>
      </w:r>
    </w:p>
    <w:p w14:paraId="41FAF44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4A4EF83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1.30“技术服务”是指由卖方提供的与本合同设备有关的工程设计、检验、预验收、最终验收、运行、检修时相应的技术指导、技术配合、技术培训等全过程的服务。</w:t>
      </w:r>
    </w:p>
    <w:p w14:paraId="7EFB207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1.31“安装”是指有关设备、材料的安装工作，包括所有合同设备按照设计图纸进行组装、就位和连接。</w:t>
      </w:r>
    </w:p>
    <w:p w14:paraId="692B7B3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1.32“调试”是指为进行试运行，按本合同规定的技术规范和调试导则进行的设备起动、试验和调整并达到本合同附件的要求。</w:t>
      </w:r>
    </w:p>
    <w:p w14:paraId="321C92C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1.33“试运行”是指设备安装调试完毕后，安全、稳定运行2周无故障，以验证设备能够达到本合同及附件的要求。</w:t>
      </w:r>
    </w:p>
    <w:p w14:paraId="5D9EE22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1.34“最终验收”是指当设备完成试运行，已达到了合同附件规定的内容后，买方对该设备的验收。验收合格后买方签署最终验收合格证书。</w:t>
      </w:r>
    </w:p>
    <w:p w14:paraId="4CD3BE3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1.35“质量保证期”是指本招标项目所归属工程整体验收合格之日起24个月。卖方保证合同设备在满足本合同规定的技术性能和保证指标下稳定运行，并负责免费消除合同设备存在的任何缺陷。</w:t>
      </w:r>
    </w:p>
    <w:p w14:paraId="2DEB794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1.36“随机备品备件”是指随合同设备提供的，在安装、调试、试运行及质保期间所必需的备品备件，包括由于卖方提供的设备质量问题所造成的必须更换的备品备件。</w:t>
      </w:r>
    </w:p>
    <w:p w14:paraId="54A9B8D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1.37“推荐备品备件”是指在质保期结束后合同设备正常运行所必需的备品备件。</w:t>
      </w:r>
    </w:p>
    <w:p w14:paraId="48E5BF3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1.38“专用工具”是指随合同设备提供的，在安装、调试、试运行及质保期间所必需的专用工具。</w:t>
      </w:r>
    </w:p>
    <w:p w14:paraId="3031330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1.39“技术资料”是指合同设备及其与之相关的设计、制造、检验、安装、调试、试运行、预验收、最终验收、运行、维护、技术指导等技术资料文件（包括图纸、各种文字说明、标准、各种软件等）。</w:t>
      </w:r>
    </w:p>
    <w:p w14:paraId="4FE666F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1.40“技术服务”是指由卖方提供的与本合同设备有关的工程设计、检验、试运行、预验收、最终验收、运行、维护及检修时相应的技术指导、技术配合、技术培训等全过程的服务。</w:t>
      </w:r>
    </w:p>
    <w:p w14:paraId="015DA6B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合同文件及解释顺序</w:t>
      </w:r>
    </w:p>
    <w:p w14:paraId="10A019D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2.1合同文件应能相互解释，互为说明。除专用条款另有约定外，组成本合同的文件及优先解释顺序如下：</w:t>
      </w:r>
    </w:p>
    <w:p w14:paraId="519972B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本合同协议书</w:t>
      </w:r>
    </w:p>
    <w:p w14:paraId="138E493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本合同专用条款</w:t>
      </w:r>
    </w:p>
    <w:p w14:paraId="1253D70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本合同通用条款</w:t>
      </w:r>
    </w:p>
    <w:p w14:paraId="346475A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中标通知书</w:t>
      </w:r>
    </w:p>
    <w:p w14:paraId="0E8FD4F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投标书(包括投标函及投标函附录、工程量清单报价表及其附件)</w:t>
      </w:r>
    </w:p>
    <w:p w14:paraId="63575D8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招标文件、答疑纪要及工程量清单　</w:t>
      </w:r>
    </w:p>
    <w:p w14:paraId="63E31EE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7</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图纸</w:t>
      </w:r>
    </w:p>
    <w:p w14:paraId="131F994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8</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标准、规范及有关技术文件</w:t>
      </w:r>
    </w:p>
    <w:p w14:paraId="68FFE8A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双方为履行本合同的有关洽商、变更等书面协议、文件，视为本合同的组成部分。</w:t>
      </w:r>
    </w:p>
    <w:p w14:paraId="5CF96D2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23A11F9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语言文字和适用法律、标准及规范</w:t>
      </w:r>
    </w:p>
    <w:p w14:paraId="2F8F0E7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3.1语言文字</w:t>
      </w:r>
    </w:p>
    <w:p w14:paraId="5516676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本合同文件使用汉语语言文字书写、解释和说明。如专用条款约定使用两种以上（含两种）语言文字时，汉语应为解释和说明本合同的标准语言文字。</w:t>
      </w:r>
    </w:p>
    <w:p w14:paraId="1AB5835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3.2适用法律和法规</w:t>
      </w:r>
    </w:p>
    <w:p w14:paraId="2B49E07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本合同文件适用国家的法律和行政法规。需要明示的法律、行政法规，由双方在专用条款中约定。</w:t>
      </w:r>
    </w:p>
    <w:p w14:paraId="49C2B4F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3.3适用标准、规范</w:t>
      </w:r>
    </w:p>
    <w:p w14:paraId="3E6D9D9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5312D7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CDE0B5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本条所发生的购买、翻译标准、规范或制定施工工艺的费用，由发包人承担。</w:t>
      </w:r>
    </w:p>
    <w:p w14:paraId="19CABEC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图纸</w:t>
      </w:r>
    </w:p>
    <w:p w14:paraId="32DAEDE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35A22AD6">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4.2承包人未经发包人同意，不得将本工程图纸转给第三人。工程质量保修期满后，除承包人存档需要的图纸外，应将全部图纸退还给发包人。</w:t>
      </w:r>
    </w:p>
    <w:p w14:paraId="2F664CD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4.3承包人应在施工现场保留一套完整图纸，供工程师及有关人员进行工程检查时使用。</w:t>
      </w:r>
    </w:p>
    <w:p w14:paraId="057538B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二、双方一般权利和义务</w:t>
      </w:r>
    </w:p>
    <w:p w14:paraId="3A36E59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工程师</w:t>
      </w:r>
    </w:p>
    <w:p w14:paraId="19250FF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5.1实行工程监理的，发包人应在实施监理前将委托的监理单位名称、监理内容及监理权限以书面形式通知承包人。</w:t>
      </w:r>
    </w:p>
    <w:p w14:paraId="43CCA09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9D1C35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5D0A031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09E2F18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5.5除合同内有明确约定或经发包人同意外，负责监理的工程师无权解除本合同约定的承包人的任何权利与义务。</w:t>
      </w:r>
    </w:p>
    <w:p w14:paraId="66AE2D0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5.6不实行工程监理的，本合同中工程师专指发包人派驻施工场地履行合同的代表，其具体职权由发包人在专用条款内写明。</w:t>
      </w:r>
    </w:p>
    <w:p w14:paraId="6606803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工程师的委派和指令</w:t>
      </w:r>
    </w:p>
    <w:p w14:paraId="39238C1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5980C44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5B6EF6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除工程师或工程师代表外，发包人派驻工地的其他人员均无权向承包人发出任何指令。</w:t>
      </w:r>
    </w:p>
    <w:p w14:paraId="47A5E34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sectPr>
          <w:footerReference r:id="rId3" w:type="default"/>
          <w:pgSz w:w="11905" w:h="16838"/>
          <w:pgMar w:top="1417" w:right="1417" w:bottom="1417" w:left="1417" w:header="850" w:footer="992" w:gutter="0"/>
          <w:pgBorders>
            <w:top w:val="none" w:sz="0" w:space="0"/>
            <w:left w:val="none" w:sz="0" w:space="0"/>
            <w:bottom w:val="none" w:sz="0" w:space="0"/>
            <w:right w:val="none" w:sz="0" w:space="0"/>
          </w:pgBorders>
          <w:pgNumType w:fmt="decimal"/>
          <w:cols w:space="720" w:num="1"/>
          <w:rtlGutter w:val="0"/>
          <w:docGrid w:type="linesAndChars" w:linePitch="424" w:charSpace="0"/>
        </w:sectPr>
      </w:pPr>
    </w:p>
    <w:p w14:paraId="07518C7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3B5AC42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729447D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本款规定同样适用于由工程师代表发出的指令、通知。</w:t>
      </w:r>
    </w:p>
    <w:p w14:paraId="58FA695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9E821C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6.4如需更换工程师，发包人应至少提前7天以书面形式通知承包人，后任继续行使合同文件约定的前任的职权，履行前任的义务。</w:t>
      </w:r>
    </w:p>
    <w:p w14:paraId="0DC06A4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项目经理</w:t>
      </w:r>
    </w:p>
    <w:p w14:paraId="67ED8A9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7.1项目经理的姓名、职务在专用条款内写明。</w:t>
      </w:r>
    </w:p>
    <w:p w14:paraId="0B88BA3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7.2承包人依据合同发出的通知，以书面形式由项目经理签字后送交工程师，工程师在回执上签署姓名和收到时间后生效。</w:t>
      </w:r>
    </w:p>
    <w:p w14:paraId="16DA4D9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6AAF612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7.4承包人如需要更换项目经理，应至少提前7天以书面形式通知发包人，</w:t>
      </w:r>
      <w:r>
        <w:rPr>
          <w:rFonts w:hint="eastAsia" w:ascii="宋体" w:hAnsi="宋体" w:eastAsia="宋体" w:cs="宋体"/>
          <w:bCs/>
          <w:color w:val="auto"/>
          <w:kern w:val="0"/>
          <w:sz w:val="21"/>
          <w:szCs w:val="21"/>
          <w:highlight w:val="none"/>
        </w:rPr>
        <w:t>并</w:t>
      </w:r>
      <w:r>
        <w:rPr>
          <w:rFonts w:hint="eastAsia" w:ascii="宋体" w:hAnsi="宋体" w:eastAsia="宋体" w:cs="宋体"/>
          <w:color w:val="auto"/>
          <w:kern w:val="0"/>
          <w:sz w:val="21"/>
          <w:szCs w:val="21"/>
          <w:highlight w:val="none"/>
        </w:rPr>
        <w:t>征得发包人同意。后任继续行使合同文件约定的前任的职权，履行前任的义务。</w:t>
      </w:r>
    </w:p>
    <w:p w14:paraId="70227F3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7.5发包人可以与承包人协商，建议更换其认为不称职的项目经理。</w:t>
      </w:r>
    </w:p>
    <w:p w14:paraId="4EFF891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发包人工作</w:t>
      </w:r>
    </w:p>
    <w:p w14:paraId="72F3E4F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8.1发包人按专用条款约定的内容和时间完成以下工作：</w:t>
      </w:r>
    </w:p>
    <w:p w14:paraId="0130E14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（1）办理土地征用、拆迁补偿、平整施工场地等工作，使施工场地具备施工条件，在开工后继续负责解决以上事项遗留问题；</w:t>
      </w:r>
    </w:p>
    <w:p w14:paraId="4B94065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（2）将施工所需水、电、电讯线路从施工场地外部接至专用条款约定地点，保证施工期间的需要；</w:t>
      </w:r>
    </w:p>
    <w:p w14:paraId="553ED71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（3）开通施工场地与城乡公共道路的通道，以及专用条款约定的施工场地内的主要道路，满足施工运输的需要，保证施工期间的畅通；</w:t>
      </w:r>
    </w:p>
    <w:p w14:paraId="7AED0A9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（4）向承包人提供施工场地的工程地质和地下管线资料，对资料的真实准确性负责；</w:t>
      </w:r>
    </w:p>
    <w:p w14:paraId="024E9CE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（5）办理施工许可证及其它施工所需批件和临时用地、停水、停电、中断道路交通、爆破作业等的证件申请批准手续（证明承包人自身资质的证件除外）；</w:t>
      </w:r>
    </w:p>
    <w:p w14:paraId="0D0FF4E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（6）确定水准点与坐标控制点，以书面形式交给承包人，进行现场交验；</w:t>
      </w:r>
    </w:p>
    <w:p w14:paraId="504779D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（7）组织承包人和设计单位进行图纸会审和设计交底；</w:t>
      </w:r>
    </w:p>
    <w:p w14:paraId="3C4E8E6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（8）协调处理施工场地周围地下管线和邻近建筑物、构筑物（包括文物保护建筑）、古树名木的保护工作、承担有关费用；</w:t>
      </w:r>
    </w:p>
    <w:p w14:paraId="0169E25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（9）发包人应做的其他工作，双方在专用条款内约定。</w:t>
      </w:r>
    </w:p>
    <w:p w14:paraId="51D4A8E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8.2发包人可以将8.1款部分工作委托承包人办理，双方在专用条款内约定，其费用由发包人承担。</w:t>
      </w:r>
    </w:p>
    <w:p w14:paraId="7E2B6C3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8.3发包人未能履行8.1款各项义务，导致工期延误或给承包人造成损失的，发包人赔偿承包人有关损失，顺延延误的工期。</w:t>
      </w:r>
    </w:p>
    <w:p w14:paraId="3C03983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承包人工作</w:t>
      </w:r>
    </w:p>
    <w:p w14:paraId="4E4FA2C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9.1承包人按专用条款约定的内容和时间完成以下工作：</w:t>
      </w:r>
    </w:p>
    <w:p w14:paraId="2A7D7E8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（1）根据发包人委托，在其设计资质等级和业务允许的范围内，完成施工图设计或与工程配套的设计，经工程师确认后使用，发包人承担由此发生的费用；</w:t>
      </w:r>
    </w:p>
    <w:p w14:paraId="3CB542C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（2）向工程师提供年、季、月度工程进度计划及相应进度统计报表；</w:t>
      </w:r>
    </w:p>
    <w:p w14:paraId="5157932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（3）根据工程需要，提供和维修非夜间施工使用的照明、围栏设施；负责施工现场安全保卫；</w:t>
      </w:r>
    </w:p>
    <w:p w14:paraId="4B5EB6C6">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（4）按专用条款约定的数量和要求，向发包人提供施工场地办公和生活的房屋及设施，发包人承担由此发生的费用；</w:t>
      </w:r>
    </w:p>
    <w:p w14:paraId="04AFE8D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（5）遵守政府有关主管部门对施工场地安全防护、文明施工、环境保护以及场地交通等的管理规定，按规定办理有关手续，并以书面形式通知发包人。</w:t>
      </w:r>
    </w:p>
    <w:p w14:paraId="5C07287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DE33B7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rPr>
        <w:t>（7）按专用条款约定做好施工场地地下管线和邻近建筑物、构筑物（包括文物保护建筑）、古树名木的保护工作</w:t>
      </w:r>
      <w:r>
        <w:rPr>
          <w:rFonts w:hint="eastAsia" w:ascii="宋体" w:hAnsi="宋体" w:eastAsia="宋体" w:cs="宋体"/>
          <w:b/>
          <w:bCs/>
          <w:color w:val="auto"/>
          <w:kern w:val="0"/>
          <w:sz w:val="21"/>
          <w:szCs w:val="21"/>
          <w:highlight w:val="none"/>
        </w:rPr>
        <w:t>；</w:t>
      </w:r>
    </w:p>
    <w:p w14:paraId="2A94C21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（8）保证施工场地清洁符合环境卫生管理的有关规定，交工前清理现场达到专用条款约定的要求，承担因自身原因违反有关规定造成的损失和罚款；</w:t>
      </w:r>
    </w:p>
    <w:p w14:paraId="6FA5325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（9）承包人应做的其他工作，双方在专用条款内约定。</w:t>
      </w:r>
    </w:p>
    <w:p w14:paraId="2918483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9.2承包人未能履行9.1款各项义务，造成发包人损失的，承包人赔偿发包人有关损失。</w:t>
      </w:r>
    </w:p>
    <w:p w14:paraId="07B6844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三、施工组织设计和工期</w:t>
      </w:r>
    </w:p>
    <w:p w14:paraId="3724A0F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进度计划</w:t>
      </w:r>
    </w:p>
    <w:p w14:paraId="7C14F75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10.1承包人应按专用条款约定的日期，将施工组织设计和工程进度计划提交工程师，工程师按专用条款约定的时间予以确认或提出修改意见，逾期不确认也不提出书面意见的，视为同意。</w:t>
      </w:r>
    </w:p>
    <w:p w14:paraId="518BD0F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10.2群体工程中单位工程分期进行施工的，承包人应按照发包人提供图纸及有关资料的时间，按单位工程编制进度计划，其具体内容双方在专用条款中约定。</w:t>
      </w:r>
    </w:p>
    <w:p w14:paraId="4D5DD16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16DD5D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开工及延期开工</w:t>
      </w:r>
    </w:p>
    <w:p w14:paraId="173C396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6FC82AC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11.2因发包人原因不能按照协议书约定的开工日期开工，工程师应以书面形式通知承包人，推迟开工日期。发包人赔偿承包人因延期开工造成的损失，并相应顺延工期。</w:t>
      </w:r>
    </w:p>
    <w:p w14:paraId="4CAB932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暂停施工</w:t>
      </w:r>
    </w:p>
    <w:p w14:paraId="6BF0241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119AD58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工期延误</w:t>
      </w:r>
    </w:p>
    <w:p w14:paraId="45853D9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13.1因以下原因造成工期延误，经工程师确认，工期相应顺延：</w:t>
      </w:r>
    </w:p>
    <w:p w14:paraId="53737CA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（1）发包人未能按专用条款的约定提供图纸及开工条件；</w:t>
      </w:r>
    </w:p>
    <w:p w14:paraId="7A0389B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（2）发包人未能按约定日期支付工程预付款、进度款，致使施工不能正常进行；</w:t>
      </w:r>
    </w:p>
    <w:p w14:paraId="76C3653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（3）工程师未按合同约定提供所需指令、批准等，致使施工不能正常进行；</w:t>
      </w:r>
    </w:p>
    <w:p w14:paraId="64C15D0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（4）设计变更和工程量增加；</w:t>
      </w:r>
    </w:p>
    <w:p w14:paraId="57B01F3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（5）一周内非承包人原因停水、停电、停气造成停工累计超过8小时；</w:t>
      </w:r>
    </w:p>
    <w:p w14:paraId="035250C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（6）不可抗力；</w:t>
      </w:r>
    </w:p>
    <w:p w14:paraId="1B6B87C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（7）专用条款中约定或工程师同意工期顺延的其他情况。</w:t>
      </w:r>
    </w:p>
    <w:p w14:paraId="1FDBE56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13.2承包人在13.1款情况发生后14天内，就延误的工期以书面形式向工程师提出报告。工程师在收到报告后14天内予以确认，逾期不予确认也不提出修改意见，视为同意顺延工期。</w:t>
      </w:r>
    </w:p>
    <w:p w14:paraId="2E61120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工程竣工</w:t>
      </w:r>
    </w:p>
    <w:p w14:paraId="62883A6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14.1承包人必须按照协议书约定的竣工日期或工程师同意顺延的工期竣工。</w:t>
      </w:r>
    </w:p>
    <w:p w14:paraId="350CB95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14.2因承包人原因不能按照协议书约定的竣工日期或工程师同意顺延的工期竣工的，承包人承担违约责任。</w:t>
      </w:r>
    </w:p>
    <w:p w14:paraId="201B692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2B6EBE2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四、质量与检验</w:t>
      </w:r>
    </w:p>
    <w:p w14:paraId="37A0BEF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工程质量</w:t>
      </w:r>
    </w:p>
    <w:p w14:paraId="7CB65B96">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15.1工程质量应当达到协议书约定的质量标准，质量标准的评定以国家或行业的质量检验评定标准为依据。因承包人原因工程质量达不到约定的质量标准，承包人承担违约责任。</w:t>
      </w:r>
    </w:p>
    <w:p w14:paraId="1A6CCFE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15.2双方对工程质量有争议，由双方同意的工程质量检测机构鉴定，所需费用及因此造成的损失，由责任方承担。双方均有责任，由双方根据其责任分别承担。</w:t>
      </w:r>
    </w:p>
    <w:p w14:paraId="2D12C9B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检查和返工</w:t>
      </w:r>
    </w:p>
    <w:p w14:paraId="0B91E31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16.1承包人应认真按照标准、规范和设计图纸要求以及工程师依据合同发出的指令施工，随时接受工程师的检查检验，为检查检验提供便利条件。</w:t>
      </w:r>
    </w:p>
    <w:p w14:paraId="7141CBA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5E820BA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5825484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16.4因工程师指令失误或其他非承包人原因发生的追加合同价款，由发包人承担。</w:t>
      </w:r>
    </w:p>
    <w:p w14:paraId="5A42B50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隐蔽工程和中间验收</w:t>
      </w:r>
    </w:p>
    <w:p w14:paraId="62E437D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103A99E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5E5E6AE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17.3经工程师验收，工程质量符合标准、规范和设计图纸等要求，验收24小时后，工程师不在验收记录上签字，视为工程师已经认可验收记录，承包人可进行隐蔽或继续施工。</w:t>
      </w:r>
    </w:p>
    <w:p w14:paraId="55A3E826">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18</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重新检验</w:t>
      </w:r>
    </w:p>
    <w:p w14:paraId="517E40B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sectPr>
          <w:footerReference r:id="rId4" w:type="first"/>
          <w:pgSz w:w="11905" w:h="16838"/>
          <w:pgMar w:top="1417" w:right="1417" w:bottom="1417" w:left="1417" w:header="850" w:footer="992" w:gutter="0"/>
          <w:pgBorders>
            <w:top w:val="none" w:sz="0" w:space="0"/>
            <w:left w:val="none" w:sz="0" w:space="0"/>
            <w:bottom w:val="none" w:sz="0" w:space="0"/>
            <w:right w:val="none" w:sz="0" w:space="0"/>
          </w:pgBorders>
          <w:pgNumType w:fmt="decimal"/>
          <w:cols w:space="720" w:num="1"/>
          <w:rtlGutter w:val="0"/>
          <w:docGrid w:type="linesAndChars" w:linePitch="424" w:charSpace="0"/>
        </w:sectPr>
      </w:pPr>
      <w:r>
        <w:rPr>
          <w:rFonts w:hint="eastAsia" w:ascii="宋体" w:hAnsi="宋体" w:eastAsia="宋体" w:cs="宋体"/>
          <w:color w:val="auto"/>
          <w:kern w:val="0"/>
          <w:sz w:val="21"/>
          <w:szCs w:val="21"/>
          <w:highlight w:val="none"/>
        </w:rPr>
        <w:t>无论工程师是否进行验收，当其要求对已经隐蔽的工程重新检验时，承包人应按要求进行剥离或</w:t>
      </w:r>
    </w:p>
    <w:p w14:paraId="6187233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开孔，并在检验后重新覆盖或修复。检验合格，发包人承担由此发生的全部追加合同价款，赔偿承包人损失，并相应顺延工期。检验不合格，承包人承担发生的全部费用，工期不予顺延。</w:t>
      </w:r>
    </w:p>
    <w:p w14:paraId="7E22072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19</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工程试车</w:t>
      </w:r>
    </w:p>
    <w:p w14:paraId="3747A6E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19.1双方约定需要试车的，试车内容应与承包人承包的安装范围相一致。</w:t>
      </w:r>
    </w:p>
    <w:p w14:paraId="35BC0DF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D38425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19.3工程师不能按时参加试车，须在开始试车前24小时以书面形式向承包人提出延期要求，延期不能超过48小时。工程师未能按以上时间提出延期要求，不参加试车，应承认试车记录。</w:t>
      </w:r>
    </w:p>
    <w:p w14:paraId="123FBDA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782BB5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19.5双方责任</w:t>
      </w:r>
    </w:p>
    <w:p w14:paraId="1BC3B09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1A8D06A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17871ED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（3）由于承包人施工原因试车达不到验收要求，承包人按工程师要求重新安装和试车，并承担重新安装和试车的费用，工期不予顺延。</w:t>
      </w:r>
    </w:p>
    <w:p w14:paraId="3E224DC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（4）试车费用除已包括在合同价款之内或专用条款另有约定外，均由发包人承担。</w:t>
      </w:r>
    </w:p>
    <w:p w14:paraId="239513E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（5）工程师在试车合格后不在试车记录上签字，试车结束24小时后，视为工程师已经认可试车记录，承包人可继续施工或办理竣工手续。</w:t>
      </w:r>
    </w:p>
    <w:p w14:paraId="2F5C4E9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19.6投料试车应在工程竣工验收后由发包人负责，如发包人要求在工程竣工验收前进行或需要承包人配合时，应征得承包人同意，另行签订补充协议。</w:t>
      </w:r>
    </w:p>
    <w:p w14:paraId="1454AB5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2"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五、安全防护、文明施工</w:t>
      </w:r>
    </w:p>
    <w:p w14:paraId="3B10012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发包人责任</w:t>
      </w:r>
    </w:p>
    <w:p w14:paraId="50D7632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20．1　发包人应遵守安全防护和文明施工的规定，督促承包人落实安全防护、文明施工措施，并按规定支付安全防护、文明施工措施费。</w:t>
      </w:r>
    </w:p>
    <w:p w14:paraId="230D0C3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20．2　发包人应对其在施工现场人员进行安全防护、文明施工教育，并对他们的安全负责。</w:t>
      </w:r>
    </w:p>
    <w:p w14:paraId="738A207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689B63A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20．4　发包人违反上述规定或由于发包人原因导致安全事故的，由发包人承担相应责任和费用，顺延延误的工期。</w:t>
      </w:r>
    </w:p>
    <w:p w14:paraId="1BB6E13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21</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承包人责任</w:t>
      </w:r>
    </w:p>
    <w:p w14:paraId="3F5DD44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21.1　承包人应遵守安全防护和文明施工的规定，建立健全安全防护和文明施工的制度，对其在施工现场人员进行安全防护、文明施工教育，并对他们的安全负责。</w:t>
      </w:r>
    </w:p>
    <w:p w14:paraId="05DF201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21.2　完善安全防护和文明施工条件，严格按照安全防护和文明施工的规定组织施工，采取必要的安全防护措施，消除事故隐患，自觉接受和配合依法实施的监督检查。</w:t>
      </w:r>
    </w:p>
    <w:p w14:paraId="7311D63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2477F5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21.4　应按规定的范围使用安全文明措施费，保证专款专用，不得挪作它用。</w:t>
      </w:r>
    </w:p>
    <w:p w14:paraId="12889F9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21.5　承包人对合同工程的安全施工负责，并应及时、如实报告生产安全事故。承包人违反上述规定或由于承包人原因造成的安全事故，由承包人承担相应责任和费用，工期不予顺延。</w:t>
      </w:r>
    </w:p>
    <w:p w14:paraId="1644A5C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22</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5D2BE4D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23</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0D44386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24</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事故处理</w:t>
      </w:r>
    </w:p>
    <w:p w14:paraId="11D7450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24.1发生伤亡及其他安全事故，承包人应按有关规定立即上报有关部门并通知工程师，同时按政府有关部门要求处理，由事故责任方承担发生的费用。</w:t>
      </w:r>
    </w:p>
    <w:p w14:paraId="5D4EB75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24.2发包人承包人对事故责任有争议时，应按政府有关部门的认定处理。</w:t>
      </w:r>
    </w:p>
    <w:p w14:paraId="6631FB8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2"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六、合同价款</w:t>
      </w:r>
    </w:p>
    <w:p w14:paraId="75CB5F4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25</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工程的计量规则和计价办法以《陕西省建设工程工程量清单计价规则》及相关规定为准，工程师应按照合同约定，依据上述规定进行工程计量和计价。</w:t>
      </w:r>
    </w:p>
    <w:p w14:paraId="3E3BC4F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26</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合同价款约定</w:t>
      </w:r>
    </w:p>
    <w:p w14:paraId="5688BF0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26.1招标工程的合同价款由发包人承包人依据中标通知书中的中标价格在协议书内约定。非招标工程的合同价款由发包人承包人依据双方确认的工程预算书在协议书内约定。</w:t>
      </w:r>
    </w:p>
    <w:p w14:paraId="5DDC1A2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26.2合同价款在协议书内约定后，任何一方不得擅自改变。下列三种确定合同价款的方式，双方可在专用条款内约定采用其中一种：</w:t>
      </w:r>
    </w:p>
    <w:p w14:paraId="3A7EF23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（1）固定总价合同。合同工期较短且工程合同总价较低的工程，可以采用固定总价合同方式。</w:t>
      </w:r>
    </w:p>
    <w:p w14:paraId="02A1A5C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1DFB7F6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（3）可调价格合同。可调价格包括可调综合单价和措施项目费用等，双方应在专用条款内约定综合单价和措施项目费的调整方法。</w:t>
      </w:r>
    </w:p>
    <w:p w14:paraId="4DB9C0C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27</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合同价款调整</w:t>
      </w:r>
    </w:p>
    <w:p w14:paraId="0B479BC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27.1价格中工程量、综合单价、措施项目费用的调整因素包括：</w:t>
      </w:r>
    </w:p>
    <w:p w14:paraId="75278A3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（1）法律、行政法规和国家有关政策变化影响合同价款；</w:t>
      </w:r>
    </w:p>
    <w:p w14:paraId="4F76CF8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（2）工程造价管理机构的价格调整；</w:t>
      </w:r>
    </w:p>
    <w:p w14:paraId="0152146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（3）经批准的设计变更；</w:t>
      </w:r>
    </w:p>
    <w:p w14:paraId="0995FCD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（4）发包人更改经审定批准的施工组织设计（修正错误除外）造成费用变化；</w:t>
      </w:r>
    </w:p>
    <w:p w14:paraId="6E9E6A8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（5）工程量清单的工程数量与实际工程量不符，按实际工程量进行调整计算；</w:t>
      </w:r>
    </w:p>
    <w:p w14:paraId="7FA029C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（6）费用索赔事件或发包人负责的其他情况；</w:t>
      </w:r>
    </w:p>
    <w:p w14:paraId="53657B7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（7）双方在专用条款中约定的其他因素。</w:t>
      </w:r>
    </w:p>
    <w:p w14:paraId="6974585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59892CB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28</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工程预付款</w:t>
      </w:r>
    </w:p>
    <w:p w14:paraId="02A95756">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D03FE0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28.2安全防护和文明施工措施费应在专用条款中约定预付方式。在支付预付款同时一次性支付全部安全文明施工费。</w:t>
      </w:r>
    </w:p>
    <w:p w14:paraId="475908E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29</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已完工程量确认</w:t>
      </w:r>
    </w:p>
    <w:p w14:paraId="0BD2281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08A220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31637CF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29.3对承包人超出设计图纸（含设计变更）范围和因承包人原因造成返工的工程量，工程师不予计量。</w:t>
      </w:r>
    </w:p>
    <w:p w14:paraId="2D5E2AB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30</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工程进度款结算与支付</w:t>
      </w:r>
    </w:p>
    <w:p w14:paraId="1C8EE94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30.1　双方应在专用条款内约定工程进度款结算支付方式。结算支付方式分为按月结算支付与分阶段结算支付。</w:t>
      </w:r>
    </w:p>
    <w:p w14:paraId="465B98F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30.2在确认计量结果后14天内，发包人应向承包人支付不低于应付款额75%、不高于应付款额90%的工程进度款。按约定时间发包人应扣回的预付款，与工程进度款同期结算抵扣。</w:t>
      </w:r>
    </w:p>
    <w:p w14:paraId="66AD493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30.3本通用条款第27条确定调整的合同价款，第35条工程变更调整的合同价款及其他条款中约定的追加合同价款，应与工程进度款同期调整支付。 </w:t>
      </w:r>
    </w:p>
    <w:p w14:paraId="4837FE9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C87AD2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30.5发包人不按合同约定支付工程进度款，双方又未达成延期付款协议，导致施工无法进行，承包人可停止施工，由发包人承担违约责任。</w:t>
      </w:r>
    </w:p>
    <w:p w14:paraId="55275F9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2"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七、材料设备供应</w:t>
      </w:r>
    </w:p>
    <w:p w14:paraId="79F6C52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31</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发包人供应材料设备</w:t>
      </w:r>
    </w:p>
    <w:p w14:paraId="2E38D6A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color w:val="auto"/>
          <w:kern w:val="0"/>
          <w:sz w:val="21"/>
          <w:szCs w:val="21"/>
          <w:highlight w:val="none"/>
        </w:rPr>
        <w:t>31.1实行发包人供应材料设备的，双方应当约定发包人供应材料设备的一览表，作为本合同附件。一览表包括发包人供应材料设备的品种、规格、型号、数量、单价、质量等级、提供时间和地点。</w:t>
      </w:r>
    </w:p>
    <w:p w14:paraId="38E414E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6F5A069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6343FC3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31.4发包人供应的材料设备与一览表不符时，发包人承担有关责任。发包人应承担责任的具体内容，双方根据下列情况在专用条款内约定：</w:t>
      </w:r>
    </w:p>
    <w:p w14:paraId="2774D65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（1）材料设备单价与一览表不符，由发包人承担所有价差；</w:t>
      </w:r>
    </w:p>
    <w:p w14:paraId="140E55D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（2）材料设备的品种、规格、型号、质量等级与一览表不符，承包人可拒绝接收保管，由发包人运出施工场地并重新采购；</w:t>
      </w:r>
    </w:p>
    <w:p w14:paraId="3101B70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（3）发包人供应的材料规格、型号与一览表不符，经发包人同意，承包人可代为调剂串换，由发包人承担相应费用；</w:t>
      </w:r>
    </w:p>
    <w:p w14:paraId="2206E41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（4）到货地点与一览表不符，由发包人负责运至一览表指定地点；</w:t>
      </w:r>
    </w:p>
    <w:p w14:paraId="380D5D4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（5）供应数量少于一览表约定的数量时，由发包人补齐，多于一览表约定数量时，发包人负责将多出部分运出施工场地；</w:t>
      </w:r>
    </w:p>
    <w:p w14:paraId="0B5894A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（6）到货时间早于一览表约定时间，由发包人承担因此发生的保管费用；到货时间迟于一览表约定的供应时间，发包人赔偿由此造成的承包人损失，造成工期延误的，相应顺延工期；</w:t>
      </w:r>
    </w:p>
    <w:p w14:paraId="6DCB92E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31.5发包人供应的材料设备使用前，由承包人负责检验或试验，不合格的不得使用，检验或试验费用由发包人承担。</w:t>
      </w:r>
    </w:p>
    <w:p w14:paraId="4F8414E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31.6发包人供应材料设备的结算方法，双方在专用条款内约定。</w:t>
      </w:r>
    </w:p>
    <w:p w14:paraId="5E9D9BD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承包人采购材料设备</w:t>
      </w:r>
    </w:p>
    <w:p w14:paraId="2C43D08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32.1承包人负责采购材料设备的，应按照专用条款约定及设计和有关标准要求采购，并提供产品合格证明，对材料设备质量负责。承包人在材料设备到货前24小时通知工程师清点。</w:t>
      </w:r>
    </w:p>
    <w:p w14:paraId="0213675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32.2承包人采购的材料设备与设计标准要求不符时，承包人应按工程师要求的时间运出施工场地，重新采购符合要求的产品，承担由此发生的费用，由此延误的工期不予顺延。</w:t>
      </w:r>
    </w:p>
    <w:p w14:paraId="6116735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32.3承包人采购的材料设备在使用前，承包人应按工程师的要求进行检验或试验，不合格的不得使用，检验或试验费用由承包人承担。</w:t>
      </w:r>
    </w:p>
    <w:p w14:paraId="1021FF3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32.4工程师发现承包人采购并使用不符合设计和标准要求的材料设备时，应要求承包人负责修复、拆除或重新采购，由承包人承担发生的费用，由此延误的工期不予顺延。</w:t>
      </w:r>
    </w:p>
    <w:p w14:paraId="62CA958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32.5承包人需要使用代用材料时，应经工程师认可后才能使用，由此增减的合同价款双方以书面形式议定。</w:t>
      </w:r>
    </w:p>
    <w:p w14:paraId="52777B7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32.6由承包人采购的材料设备，发包人不得指定生产厂或供应商。</w:t>
      </w:r>
    </w:p>
    <w:p w14:paraId="7B20276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2"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八、工程变更</w:t>
      </w:r>
    </w:p>
    <w:p w14:paraId="11D06AD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工程设计变更</w:t>
      </w:r>
    </w:p>
    <w:p w14:paraId="65E4065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27266F3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（1）更改工程有关部分的标高、基线、位置和尺寸；</w:t>
      </w:r>
    </w:p>
    <w:p w14:paraId="31D18AC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（2）增减合同中约定的工程量；</w:t>
      </w:r>
    </w:p>
    <w:p w14:paraId="482FA0F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（3）改变有关工程的施工时间和顺序；</w:t>
      </w:r>
    </w:p>
    <w:p w14:paraId="6B7582C6">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（4）其他有关工程变更需要的附加工作。</w:t>
      </w:r>
    </w:p>
    <w:p w14:paraId="477EECD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因变更导致合同价款的增减及造成的承包人损失，由发包人承担，延误的工期相应顺延。</w:t>
      </w:r>
    </w:p>
    <w:p w14:paraId="51D2F49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33.2施工中承包人不得对原工程设计进行变更。因承包人擅自变更设计发生的费用和由此导致发包人的直接损失，由承包人承担，延误的工期不予顺延。</w:t>
      </w:r>
    </w:p>
    <w:p w14:paraId="4D380E9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0E404D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34</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其他变更</w:t>
      </w:r>
    </w:p>
    <w:p w14:paraId="4C0D0D4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合同履行中发包人要求变更工程质量标准及发生其他实质性变更，由双方协商解决。</w:t>
      </w:r>
    </w:p>
    <w:p w14:paraId="3DCC3DE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确定变更价款</w:t>
      </w:r>
    </w:p>
    <w:p w14:paraId="61536B4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35.1承包人在工程变更确定后14天内，提出变更工程价款的报告，经工程师确认后调整合同价款。变更合同价款按下列方法进行：</w:t>
      </w:r>
    </w:p>
    <w:p w14:paraId="40FAE8B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（1）合同中已有适用于变更工程的综合单价或价格，按合同已有的综合单价或价格变更合同价款；</w:t>
      </w:r>
    </w:p>
    <w:p w14:paraId="110AB4B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（2）合同中只有类似于变更工程的综合单价或价格，可以参照类似综合单价或价格变更合同价款；</w:t>
      </w:r>
    </w:p>
    <w:p w14:paraId="3A30D2B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（3）合同中没有适用或类似于变更工程的综合单价或价格，由承包人或发包人提出综合单价或价格，经双方确认后执行。</w:t>
      </w:r>
    </w:p>
    <w:p w14:paraId="11335C4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35.2承包人在双方确定变更后14天内应向工程师提出变更工程价款报告，否则发包人可根据所掌握的资料决定是否调整合同价款和调整的具体金额，并书面通知承包人。</w:t>
      </w:r>
    </w:p>
    <w:p w14:paraId="72672146">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35.3工程师应在收到变更工程价款报告之日起14天内予以确认，工程师无正当理由不确认也未提出协商意见时，自变更工程价款报告送达之日起14天后视为变更工程价款报告已被确认。</w:t>
      </w:r>
    </w:p>
    <w:p w14:paraId="2ABF2FF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35.4发承包双方对变更价款不能达成一致时，按本通用条款第41条关于争议的约定处理。</w:t>
      </w:r>
    </w:p>
    <w:p w14:paraId="62B243A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35.5因承包人自身原因导致的工程变更，承包人无权要求追加合同价款。</w:t>
      </w:r>
    </w:p>
    <w:p w14:paraId="66CEB9D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2"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九、竣工验收与结算</w:t>
      </w:r>
    </w:p>
    <w:p w14:paraId="3E30F8D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36</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竣工验收</w:t>
      </w:r>
    </w:p>
    <w:p w14:paraId="4231290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1FB2DAF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36.2发包人收到竣工验收报告后28天内组织有关单位验收，并在验收后14天内给予认可或提出修改意见。承包人按要求修改，并承担由自身原因造成修改的费用。</w:t>
      </w:r>
    </w:p>
    <w:p w14:paraId="7AFCE53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36.3发包人收到承包人送交的竣工验收报告后28天内不组织验收，或验收后14天内不提出修改意见，视为竣工验收报告已被认可。</w:t>
      </w:r>
    </w:p>
    <w:p w14:paraId="09DFFE4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36.4工程竣工验收通过，承包人送交竣工验收报告的日期为实际竣工日期。工程按发包人要求修改后通过竣工验收的，实际竣工日期为承包人修改后提请发包人验收的日期。</w:t>
      </w:r>
    </w:p>
    <w:p w14:paraId="0916050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36.5发包人收到承包人竣工验收报告后28天内不组织验收，从第29天起承担工程保管及一切意外责任。</w:t>
      </w:r>
    </w:p>
    <w:p w14:paraId="3F73F16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36.6中间交工工程的范围和竣工时间，双方在专用条款内约定，其验收程序按本通用条款36.1款至36.4款办理。</w:t>
      </w:r>
    </w:p>
    <w:p w14:paraId="3B0387D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36.7因特殊原因，发包人要求部分单位工程或工程部位甩项竣工的，双方另行签订甩项竣工协议，明确双方责任和工程价款的支付方法。</w:t>
      </w:r>
    </w:p>
    <w:p w14:paraId="0908E10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36.8工程未经竣工验收或竣工验收未通过的，发包人不得使用。发包人强行使用时，由此发生的质量及其他问题，由发包人承担责任。</w:t>
      </w:r>
    </w:p>
    <w:p w14:paraId="3BF4471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竣工结算</w:t>
      </w:r>
    </w:p>
    <w:p w14:paraId="3F9BC95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37.1工程竣工结算分为单位工程竣工结算、单项工程竣工结算和建设项目竣工总结算。</w:t>
      </w:r>
    </w:p>
    <w:p w14:paraId="734CD39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0BA628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建设项目总结算在最后一个单项工程竣工结算审查确认后，一般在15天以内向发包人提交竣工结算汇总资料。</w:t>
      </w:r>
    </w:p>
    <w:p w14:paraId="59BD28F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02560DC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37.4承包人收到竣工结算价款后14天内将竣工工程交付发包人。</w:t>
      </w:r>
    </w:p>
    <w:p w14:paraId="1B3DCE6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37.5发包人收到承包人建设项目竣工总结算汇总资料后30天内，审查完成。</w:t>
      </w:r>
    </w:p>
    <w:p w14:paraId="7A8A65C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37.6发包人收到竣工结算报告及结算资料后，在本条规定期限内对结算报告及资料没有提出意见则视同认可。</w:t>
      </w:r>
    </w:p>
    <w:p w14:paraId="4E33841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B7129D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6089CF1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37.9发包人承包人对工程竣工结算价款发生争议时，按本通用条款第41条关于争议的约定处理。</w:t>
      </w:r>
    </w:p>
    <w:p w14:paraId="5938674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38</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质量保证</w:t>
      </w:r>
    </w:p>
    <w:p w14:paraId="67B2445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38.1承包人应按法律、行政法规或国家关于工程质量保修的有关规定，对交付发包人使用的工程在质量保修期内承担质量保修责任。</w:t>
      </w:r>
    </w:p>
    <w:p w14:paraId="0DAA136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38.2质量保修工作的实施。承包人与发包人签订质量保修书，作为本合同附件（附件３）。发包人应明确保证金预留、返还等内容，并与承包人在合同条款中对涉及保证金的下列事项进行约定：</w:t>
      </w:r>
    </w:p>
    <w:p w14:paraId="1DE131C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（1）保证金预留、返还方式；</w:t>
      </w:r>
    </w:p>
    <w:p w14:paraId="327F021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（2）保证金预留比例、期限；</w:t>
      </w:r>
    </w:p>
    <w:p w14:paraId="5F943CF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（3）保证金是否计付利息，如计利息，利息的计算方式；</w:t>
      </w:r>
    </w:p>
    <w:p w14:paraId="7052466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（4）缺陷责任期的期限及计算方式；</w:t>
      </w:r>
    </w:p>
    <w:p w14:paraId="638C97D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（5）保证金预留、返还及工程维修质量、费用等争议的处理程序；</w:t>
      </w:r>
    </w:p>
    <w:p w14:paraId="09E5635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（6）缺陷责任期内出现缺陷的索赔方式。</w:t>
      </w:r>
    </w:p>
    <w:p w14:paraId="76640AA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38.3质量保修书的主要内容包括：</w:t>
      </w:r>
    </w:p>
    <w:p w14:paraId="7858E2A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（1）质量保修项目内容及范围；</w:t>
      </w:r>
    </w:p>
    <w:p w14:paraId="0736616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（2）质量保修期；</w:t>
      </w:r>
    </w:p>
    <w:p w14:paraId="3647DB36">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（3）质量保修责任；</w:t>
      </w:r>
    </w:p>
    <w:p w14:paraId="179B7C0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（4）质量保修金的支付方法。</w:t>
      </w:r>
    </w:p>
    <w:p w14:paraId="29887D1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2"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十、违约、索赔和争议</w:t>
      </w:r>
    </w:p>
    <w:p w14:paraId="5E120DC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39</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违约</w:t>
      </w:r>
    </w:p>
    <w:p w14:paraId="43D59CF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39.1发包人违约。当发生下列情况时：</w:t>
      </w:r>
    </w:p>
    <w:p w14:paraId="491B039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（1）本通用条款第28.1款提到的发包人不按时支付工程预付款；</w:t>
      </w:r>
    </w:p>
    <w:p w14:paraId="5D1824D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（2）本通用条款第30.5款提到的发包人不按合同约定支付工程款，导致施工无法进行；</w:t>
      </w:r>
    </w:p>
    <w:p w14:paraId="3219F20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（3）本通用条款第37.6款提到的发包人无正当理由不支付工程竣工结算价款；</w:t>
      </w:r>
    </w:p>
    <w:p w14:paraId="004C6C5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（4）发包人不履行合同义务或不按合同约定履行义务的其他情况。</w:t>
      </w:r>
    </w:p>
    <w:p w14:paraId="46509E4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4F685E5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39.2承包人违约。当发生下列情况时：</w:t>
      </w:r>
    </w:p>
    <w:p w14:paraId="6506114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（1）本通用条款第14.2款提到的因承包人原因不能按照协议书约定的竣工日期或工程师同意顺延的工期竣工；</w:t>
      </w:r>
    </w:p>
    <w:p w14:paraId="1412901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（2）本通用条款第15.1款提到的因承包人原因工程质量达不到协议书约定的质量标准；</w:t>
      </w:r>
    </w:p>
    <w:p w14:paraId="2990780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（3）承包人不履行合同义务或不按合同约定履行义务的其他情况。</w:t>
      </w:r>
    </w:p>
    <w:p w14:paraId="253847D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承包人承担违约责任，赔偿因其违约给发包人造成的损失。双方在专用条款内约定承包人赔偿发包人损失的计算方法或者承包人应当支付违约金的数额和计算方法。</w:t>
      </w:r>
    </w:p>
    <w:p w14:paraId="020789A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39.3一方违约后，另一方要求违约方继续履行合同时，违约方承担上述违约责任后仍应继续履行合同。</w:t>
      </w:r>
    </w:p>
    <w:p w14:paraId="53CD81C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40</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索赔</w:t>
      </w:r>
    </w:p>
    <w:p w14:paraId="2C520E1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40.1当一方向另一方提出索赔时，要有正当索赔理由，且有索赔事件发生时的有效证据。</w:t>
      </w:r>
    </w:p>
    <w:p w14:paraId="2A2F3EA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7B4F99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（1）索赔事件发生后28天内，向工程师发出索赔意向通知；</w:t>
      </w:r>
    </w:p>
    <w:p w14:paraId="318C12C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（2）发出索赔意向通知后28天内，向工程师提出延长工期和（或）补偿经济损失的索赔报告及有关资料；</w:t>
      </w:r>
    </w:p>
    <w:p w14:paraId="18B2E57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（3）工程师在收到承包人送交的索赔报告和有关资料后，于28天内给予答复，或要求承包人进一步补充索赔理由和证据；</w:t>
      </w:r>
    </w:p>
    <w:p w14:paraId="00661BF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（4）工程师在收到承包人送交的索赔报告和有关资料后28天内未予答复或未对承包人作进一步要求，视为该项索赔已经认可；</w:t>
      </w:r>
    </w:p>
    <w:p w14:paraId="282171B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（5）当该索赔事件持续进行时，承包人应当阶段性向工程师发出索赔意向，在索赔事件终了后28天内，向工程师送交索赔的有关资料和最终索赔报告。索赔答复程序与（3）、（4）规定相同。</w:t>
      </w:r>
    </w:p>
    <w:p w14:paraId="067C71D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40.3承包人未能按合同约定履行自己的各项义务或发生错误，给发包人造成经济损失，发包人可按40.2款确定的时限向承包人提出索赔。</w:t>
      </w:r>
    </w:p>
    <w:p w14:paraId="614221D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41</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争议</w:t>
      </w:r>
    </w:p>
    <w:p w14:paraId="2FA67F3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66459B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41.2发生争议后，除非出现下列情况的，双方都应继续履行合同，保持施工连续，保护好已完工程：</w:t>
      </w:r>
    </w:p>
    <w:p w14:paraId="01DB0846">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（1）单方违约导致合同确已无法履行，双方协议停止施工；</w:t>
      </w:r>
    </w:p>
    <w:p w14:paraId="2B90B82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（2）调解要求停止施工，且为双方接受；</w:t>
      </w:r>
    </w:p>
    <w:p w14:paraId="3056294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（3）仲裁机构要求停止施工；</w:t>
      </w:r>
    </w:p>
    <w:p w14:paraId="2216D8E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（4）法院要求停止施工。</w:t>
      </w:r>
    </w:p>
    <w:p w14:paraId="1B1D447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2"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十一、其他</w:t>
      </w:r>
    </w:p>
    <w:p w14:paraId="563B219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42</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工程分包</w:t>
      </w:r>
    </w:p>
    <w:p w14:paraId="6116803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42.1承包人需要将专业工程或劳务进行分包的，应分包给具有相应资质的专业或劳务企业，并与分包企业签订分包合同。</w:t>
      </w:r>
    </w:p>
    <w:p w14:paraId="3CEC22C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42.2承包人不得将其承包的工程转包给他人，也不得将其承包的工程以分包的名义转包给他人。</w:t>
      </w:r>
    </w:p>
    <w:p w14:paraId="509D69A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CEBB0F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42.4分包工程价款由承包人与分包单位结算。发包人未经承包人同意不得以任何形式向分包单位支付各种工程款项。</w:t>
      </w:r>
    </w:p>
    <w:p w14:paraId="4162075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42.5承包人应按时支付分包工程款及劳务费。若承包人不能按时支付时，发包人可将此部分款项从向承包人支付的工程款中扣出并直接支付给分包人和劳务人员。</w:t>
      </w:r>
    </w:p>
    <w:p w14:paraId="70D5AA8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43</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不可抗力</w:t>
      </w:r>
    </w:p>
    <w:p w14:paraId="15946E4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43.1不可抗力包括因战争、动乱、空中飞行物体坠落或其他非发包人承包人责任造成的爆炸、火灾，以及专用条款约定的风、雨、雪、洪、震等自然灾害。</w:t>
      </w:r>
    </w:p>
    <w:p w14:paraId="3374806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1382D3A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43.3因不可抗力事件导致的费用及延误的工期由双方按以下方法分别承担：</w:t>
      </w:r>
    </w:p>
    <w:p w14:paraId="2D69817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（1）工程本身的损害、因工程损害导致第三人人员伤亡和财产损失以及运至施工场地用于施工的材料和待安装的设备的损害，由发包人承担；</w:t>
      </w:r>
    </w:p>
    <w:p w14:paraId="2F70BC0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（2）发包人承包人人员伤亡由其所在单位负责，并承担相应费用；</w:t>
      </w:r>
    </w:p>
    <w:p w14:paraId="4B8D465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（3）承包人机械设备损坏及停工损失，由承包人承担；</w:t>
      </w:r>
    </w:p>
    <w:p w14:paraId="78062EB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（4）停工期间，承包人应工程师要求留在施工场地的必要的管理人员及保卫人员的费用由发包人承担；</w:t>
      </w:r>
    </w:p>
    <w:p w14:paraId="6D5AEDC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（5）工程所需清理、修复费用，由发包人承担；</w:t>
      </w:r>
    </w:p>
    <w:p w14:paraId="5A3FD75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（6）延误的工期相应顺延。</w:t>
      </w:r>
    </w:p>
    <w:p w14:paraId="087B0A8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43.4因合同一方迟延履行合同后发生不可抗力的，不能免除迟延履行方的相应责任。</w:t>
      </w:r>
    </w:p>
    <w:p w14:paraId="4E33A61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44</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保险</w:t>
      </w:r>
    </w:p>
    <w:p w14:paraId="15F5803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44.1工程开工前，发包人为建设工程和施工现场内的自有人员及第三人人员生命财产办理保险，支付保险费用。</w:t>
      </w:r>
    </w:p>
    <w:p w14:paraId="1365E89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44.2发包人供应的运至施工场地内用于工程的材料设备，由发包人办理保险，并支付保险费用。</w:t>
      </w:r>
    </w:p>
    <w:p w14:paraId="6194B72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44.3发包人可以将有关保险事项委托承包人办理，费用由发包人承担。</w:t>
      </w:r>
    </w:p>
    <w:p w14:paraId="2D60FBD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44.4承包人必须为施工场地内施工人员办理意外伤害保险和工伤保险，并为施工场地内的施工机械设备办理财产保险，支付保险费用。</w:t>
      </w:r>
    </w:p>
    <w:p w14:paraId="3C7B296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44.5保险事故发生时，发包人承包人有责任尽力采取必要的措施，防止或者减少损失。</w:t>
      </w:r>
    </w:p>
    <w:p w14:paraId="0AC37C0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44.6具体投保内容和相关责任，发包人承包人在专用条款中约定。</w:t>
      </w:r>
    </w:p>
    <w:p w14:paraId="1EBDCAD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45</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担保</w:t>
      </w:r>
    </w:p>
    <w:p w14:paraId="7457D5D7">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45.1发包人承包人为了全面履行合同，应互相提供以下担保：</w:t>
      </w:r>
    </w:p>
    <w:p w14:paraId="09A3766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（1）发包人向承包人提供支付担保，按合同约定支付工程价款及履行合同约定的其他义务。</w:t>
      </w:r>
    </w:p>
    <w:p w14:paraId="7EBCE56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（2）承包人向发包人提供履约担保，按合同约定履行自己的各项义务。</w:t>
      </w:r>
    </w:p>
    <w:p w14:paraId="53BBD95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45.2一方违约后，另一方可要求提供担保的第三人承担相应责任。</w:t>
      </w:r>
    </w:p>
    <w:p w14:paraId="45A7DE7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45.3提供担保的内容、方式和相关责任，发包人承包人除在专用条款中约定外，被担保方与担保方还应签订担保合同，作为本合同附件。</w:t>
      </w:r>
    </w:p>
    <w:p w14:paraId="1E051B5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46</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专利技术及特殊工艺</w:t>
      </w:r>
    </w:p>
    <w:p w14:paraId="25885E3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74AB500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46.2擅自使用专利技术侵犯他人专利权的，责任者依法承担相应责任。</w:t>
      </w:r>
    </w:p>
    <w:p w14:paraId="5F5E9EC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47</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文物和地下障碍物</w:t>
      </w:r>
    </w:p>
    <w:p w14:paraId="5F9F533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219D9766">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如发现后隐瞒不报，致使文物遭受破坏，责任者依法承担相应责任。</w:t>
      </w:r>
    </w:p>
    <w:p w14:paraId="3B2E6B16">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5A7D19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所发现的地下障碍物有归属单位时，发包人应报请有关部门协同处置。</w:t>
      </w:r>
    </w:p>
    <w:p w14:paraId="24F059C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48</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合同解除</w:t>
      </w:r>
    </w:p>
    <w:p w14:paraId="5E95BCA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48.1发包人承包人协商一致，可以解除合同。</w:t>
      </w:r>
    </w:p>
    <w:p w14:paraId="3453FDF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48.2发生本通用条款第30.5款情况，停止施工超过56天，发包人仍不支付工程款（进度款），承包人有权解除合同。</w:t>
      </w:r>
    </w:p>
    <w:p w14:paraId="0015411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48.3发生本通用条款第42.2款禁止的情况，发包人有权解除合同。</w:t>
      </w:r>
    </w:p>
    <w:p w14:paraId="69DD873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48.4有下列情形之一的，发包人承包人可以解除合同：</w:t>
      </w:r>
    </w:p>
    <w:p w14:paraId="1A90BFA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（1）因不可抗力致使合同无法履行；</w:t>
      </w:r>
    </w:p>
    <w:p w14:paraId="10FED0E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（2）因一方违约（包括因发包人原因造成工程停建或缓建）致使合同无法履行。</w:t>
      </w:r>
    </w:p>
    <w:p w14:paraId="7BB798E6">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599B7F1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F40364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48.7合同解除后，不影响双方在合同中约定的结算和清理条款的效力。</w:t>
      </w:r>
    </w:p>
    <w:p w14:paraId="14958EF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49</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合同生效与终止</w:t>
      </w:r>
    </w:p>
    <w:p w14:paraId="43E0C2E6">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49.1双方在协议书中约定合同生效方式。</w:t>
      </w:r>
    </w:p>
    <w:p w14:paraId="778CA2F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49.2除本通用条款第38条外，发包人承包人履行合同全部义务，竣工结算价款支付完毕，承包人向发包人交付竣工工程后，本合同即告终止。</w:t>
      </w:r>
    </w:p>
    <w:p w14:paraId="34AE8BA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49.3合同的权利义务终止后，发包人承包人应当遵循诚实信用原则，履行通知、协助、保密等义务。</w:t>
      </w:r>
    </w:p>
    <w:p w14:paraId="1622F1F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50</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合同份数</w:t>
      </w:r>
    </w:p>
    <w:p w14:paraId="5C9DFFB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50.1本合同正本两份，具有同等效力，由发包人承包人分别保存一份。</w:t>
      </w:r>
    </w:p>
    <w:p w14:paraId="60A109E5">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50.2本合同副本份数，由双方根据需要在专用条款内约定。</w:t>
      </w:r>
    </w:p>
    <w:p w14:paraId="75E2C49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补充条款</w:t>
      </w:r>
    </w:p>
    <w:p w14:paraId="1293287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双方根据有关法律、行政法规规定，结合工程实际经协商一致后，可对本通用条款内容具体化、补充或修改，在专用条款内约定。</w:t>
      </w:r>
    </w:p>
    <w:p w14:paraId="6EFF6E10">
      <w:pPr>
        <w:pStyle w:val="23"/>
        <w:jc w:val="center"/>
        <w:rPr>
          <w:rFonts w:hint="eastAsia" w:ascii="Times New Roman" w:hAnsi="Times New Roman" w:cs="宋体"/>
          <w:b w:val="0"/>
          <w:bCs w:val="0"/>
        </w:rPr>
      </w:pPr>
      <w:r>
        <w:rPr>
          <w:rFonts w:hint="eastAsia" w:ascii="宋体" w:hAnsi="宋体" w:eastAsia="宋体" w:cs="宋体"/>
          <w:b/>
          <w:color w:val="auto"/>
          <w:kern w:val="0"/>
          <w:sz w:val="21"/>
          <w:szCs w:val="21"/>
          <w:highlight w:val="none"/>
        </w:rPr>
        <w:br w:type="page"/>
      </w:r>
      <w:bookmarkStart w:id="2" w:name="_Toc203"/>
      <w:r>
        <w:rPr>
          <w:rFonts w:hint="eastAsia" w:ascii="Times New Roman" w:hAnsi="Times New Roman" w:cs="宋体"/>
          <w:b w:val="0"/>
          <w:bCs w:val="0"/>
        </w:rPr>
        <w:t>第</w:t>
      </w:r>
      <w:r>
        <w:rPr>
          <w:rFonts w:hint="eastAsia" w:ascii="Times New Roman" w:hAnsi="Times New Roman" w:cs="宋体"/>
          <w:b w:val="0"/>
          <w:bCs w:val="0"/>
          <w:lang w:val="en-US" w:eastAsia="zh-CN"/>
        </w:rPr>
        <w:t>二节</w:t>
      </w:r>
      <w:r>
        <w:rPr>
          <w:rFonts w:hint="eastAsia" w:ascii="Times New Roman" w:hAnsi="Times New Roman" w:cs="宋体"/>
          <w:b w:val="0"/>
          <w:bCs w:val="0"/>
        </w:rPr>
        <w:t xml:space="preserve"> 专用条款</w:t>
      </w:r>
      <w:bookmarkEnd w:id="2"/>
    </w:p>
    <w:p w14:paraId="6525F24E">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2"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一、词语定义及合同文件</w:t>
      </w:r>
    </w:p>
    <w:p w14:paraId="192FE069">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合同文件及解释顺序</w:t>
      </w:r>
    </w:p>
    <w:p w14:paraId="3FF4D34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合同文件组成及解释顺序：</w:t>
      </w:r>
      <w:r>
        <w:rPr>
          <w:rFonts w:hint="eastAsia" w:ascii="宋体" w:hAnsi="宋体" w:eastAsia="宋体" w:cs="宋体"/>
          <w:color w:val="auto"/>
          <w:kern w:val="0"/>
          <w:sz w:val="21"/>
          <w:szCs w:val="21"/>
          <w:highlight w:val="none"/>
          <w:u w:val="single"/>
        </w:rPr>
        <w:t xml:space="preserve"> l.本合同协议书；2.中标通知书；3.本合同专用条款； 4.本合同通用条款；5.投标报价、投标函及投标函附录；6.标准、规范及有关技术文件；7.图纸；8.招标文件、答疑函及工程量清单。</w:t>
      </w:r>
    </w:p>
    <w:p w14:paraId="3ADDF6D2">
      <w:pPr>
        <w:keepNext w:val="0"/>
        <w:keepLines w:val="0"/>
        <w:pageBreakBefore w:val="0"/>
        <w:widowControl/>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语言文字和适用法律、标准及规范</w:t>
      </w:r>
    </w:p>
    <w:p w14:paraId="12D5AEEF">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3.1本合同除使用汉语外，还使用_____</w:t>
      </w:r>
      <w:r>
        <w:rPr>
          <w:rFonts w:hint="eastAsia" w:ascii="宋体" w:hAnsi="宋体" w:eastAsia="宋体" w:cs="宋体"/>
          <w:color w:val="auto"/>
          <w:kern w:val="0"/>
          <w:sz w:val="21"/>
          <w:szCs w:val="21"/>
          <w:highlight w:val="none"/>
          <w:u w:val="single"/>
        </w:rPr>
        <w:t>/</w:t>
      </w:r>
      <w:r>
        <w:rPr>
          <w:rFonts w:hint="eastAsia" w:ascii="宋体" w:hAnsi="宋体" w:eastAsia="宋体" w:cs="宋体"/>
          <w:color w:val="auto"/>
          <w:kern w:val="0"/>
          <w:sz w:val="21"/>
          <w:szCs w:val="21"/>
          <w:highlight w:val="none"/>
        </w:rPr>
        <w:t>____语言文字。</w:t>
      </w:r>
    </w:p>
    <w:p w14:paraId="1FA76405">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3.2适用法律和法规</w:t>
      </w:r>
    </w:p>
    <w:p w14:paraId="0C83B42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8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需要明示的法律、行政法规：</w:t>
      </w:r>
      <w:r>
        <w:rPr>
          <w:rFonts w:hint="eastAsia" w:ascii="宋体" w:hAnsi="宋体" w:eastAsia="宋体" w:cs="宋体"/>
          <w:color w:val="auto"/>
          <w:kern w:val="0"/>
          <w:sz w:val="21"/>
          <w:szCs w:val="21"/>
          <w:highlight w:val="none"/>
          <w:u w:val="single"/>
        </w:rPr>
        <w:t>《中华人民共和国建筑法》、《中华人民共和国民法典》、《建筑工程质量管理条例》、《建筑工程强制性标准条文》、《建筑工程质量保修办法》及相关法律法规要求、陕西省关于安全生产文明施工的法规、条例和行政规范性文件等。</w:t>
      </w:r>
    </w:p>
    <w:p w14:paraId="6203BE0C">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3.3适用标准、规范</w:t>
      </w:r>
    </w:p>
    <w:p w14:paraId="42C983B6">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适用标准、规范的名称：</w:t>
      </w:r>
      <w:r>
        <w:rPr>
          <w:rFonts w:hint="eastAsia" w:ascii="宋体" w:hAnsi="宋体" w:eastAsia="宋体" w:cs="宋体"/>
          <w:color w:val="auto"/>
          <w:kern w:val="0"/>
          <w:sz w:val="21"/>
          <w:szCs w:val="21"/>
          <w:highlight w:val="none"/>
          <w:u w:val="single"/>
        </w:rPr>
        <w:t>_执行国家建筑工程、施工及验收规范标准以及材料、设备所涉及的现行国家、省、市或行业的工程建设标准、规范的要求。</w:t>
      </w:r>
    </w:p>
    <w:p w14:paraId="5D9BDA00">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发包人提供标准、规范的时间：</w:t>
      </w:r>
      <w:r>
        <w:rPr>
          <w:rFonts w:hint="eastAsia" w:ascii="宋体" w:hAnsi="宋体" w:eastAsia="宋体" w:cs="宋体"/>
          <w:color w:val="auto"/>
          <w:kern w:val="0"/>
          <w:sz w:val="21"/>
          <w:szCs w:val="21"/>
          <w:highlight w:val="none"/>
          <w:u w:val="single"/>
        </w:rPr>
        <w:t xml:space="preserve">     /       </w:t>
      </w:r>
    </w:p>
    <w:p w14:paraId="4D68EF67">
      <w:pPr>
        <w:keepNext w:val="0"/>
        <w:keepLines w:val="0"/>
        <w:pageBreakBefore w:val="0"/>
        <w:widowControl/>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国内没有相应标准、规范时的约定：</w:t>
      </w:r>
      <w:r>
        <w:rPr>
          <w:rFonts w:hint="eastAsia" w:ascii="宋体" w:hAnsi="宋体" w:eastAsia="宋体" w:cs="宋体"/>
          <w:color w:val="auto"/>
          <w:kern w:val="0"/>
          <w:sz w:val="21"/>
          <w:szCs w:val="21"/>
          <w:highlight w:val="none"/>
          <w:u w:val="single"/>
        </w:rPr>
        <w:t xml:space="preserve">__按生产企业在技术监督局的备案标准、并经监理工程师和业主同意。 </w:t>
      </w:r>
    </w:p>
    <w:p w14:paraId="0D392114">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图纸</w:t>
      </w:r>
    </w:p>
    <w:p w14:paraId="0A842B8A">
      <w:pPr>
        <w:keepNext w:val="0"/>
        <w:keepLines w:val="0"/>
        <w:pageBreakBefore w:val="0"/>
        <w:widowControl/>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4.1发包人向承包人提供图纸日期和套数：__</w:t>
      </w:r>
      <w:r>
        <w:rPr>
          <w:rFonts w:hint="eastAsia" w:ascii="宋体" w:hAnsi="宋体" w:eastAsia="宋体" w:cs="宋体"/>
          <w:color w:val="auto"/>
          <w:kern w:val="0"/>
          <w:sz w:val="21"/>
          <w:szCs w:val="21"/>
          <w:highlight w:val="none"/>
          <w:u w:val="single"/>
        </w:rPr>
        <w:t>_在合同签订后5天内提供贰套图纸，标准图由承包人自备。</w:t>
      </w:r>
    </w:p>
    <w:p w14:paraId="5A29AB36">
      <w:pPr>
        <w:keepNext w:val="0"/>
        <w:keepLines w:val="0"/>
        <w:pageBreakBefore w:val="0"/>
        <w:widowControl/>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发包人对图纸的保密要求：</w:t>
      </w:r>
      <w:r>
        <w:rPr>
          <w:rFonts w:hint="eastAsia" w:ascii="宋体" w:hAnsi="宋体" w:eastAsia="宋体" w:cs="宋体"/>
          <w:color w:val="auto"/>
          <w:kern w:val="0"/>
          <w:sz w:val="21"/>
          <w:szCs w:val="21"/>
          <w:highlight w:val="none"/>
          <w:u w:val="single"/>
        </w:rPr>
        <w:t>__承包人对图纸复制要求记录、按受控文件要求进行管理，不得外传。</w:t>
      </w:r>
    </w:p>
    <w:p w14:paraId="4EB69913">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使用国外图纸的要求及费用承担：</w:t>
      </w:r>
      <w:r>
        <w:rPr>
          <w:rFonts w:hint="eastAsia" w:ascii="宋体" w:hAnsi="宋体" w:eastAsia="宋体" w:cs="宋体"/>
          <w:color w:val="auto"/>
          <w:kern w:val="0"/>
          <w:sz w:val="21"/>
          <w:szCs w:val="21"/>
          <w:highlight w:val="none"/>
          <w:u w:val="single"/>
        </w:rPr>
        <w:t xml:space="preserve">     /       </w:t>
      </w:r>
    </w:p>
    <w:p w14:paraId="23BB2AD3">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2"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二、双方一般权利和义务</w:t>
      </w:r>
    </w:p>
    <w:p w14:paraId="559A6CB0">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工程师</w:t>
      </w:r>
    </w:p>
    <w:p w14:paraId="3426BEF2">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5.2监理单位委派的工程师</w:t>
      </w:r>
    </w:p>
    <w:p w14:paraId="1289F5AF">
      <w:pPr>
        <w:keepNext w:val="0"/>
        <w:keepLines w:val="0"/>
        <w:pageBreakBefore w:val="0"/>
        <w:widowControl/>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姓名：_____________职务：</w:t>
      </w:r>
      <w:r>
        <w:rPr>
          <w:rFonts w:hint="eastAsia" w:ascii="宋体" w:hAnsi="宋体" w:eastAsia="宋体" w:cs="宋体"/>
          <w:color w:val="auto"/>
          <w:kern w:val="0"/>
          <w:sz w:val="21"/>
          <w:szCs w:val="21"/>
          <w:highlight w:val="none"/>
          <w:u w:val="single"/>
        </w:rPr>
        <w:t xml:space="preserve">总监理工程师 </w:t>
      </w:r>
    </w:p>
    <w:p w14:paraId="54787806">
      <w:pPr>
        <w:keepNext w:val="0"/>
        <w:keepLines w:val="0"/>
        <w:pageBreakBefore w:val="0"/>
        <w:widowControl/>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发包人委托的职权：</w:t>
      </w:r>
      <w:r>
        <w:rPr>
          <w:rFonts w:hint="eastAsia" w:ascii="宋体" w:hAnsi="宋体" w:eastAsia="宋体" w:cs="宋体"/>
          <w:color w:val="auto"/>
          <w:kern w:val="0"/>
          <w:sz w:val="21"/>
          <w:szCs w:val="21"/>
          <w:highlight w:val="none"/>
          <w:u w:val="single"/>
        </w:rPr>
        <w:t>施工过程的质量、进度、安全、文明施工和合同管理及信息管理，施工中各种矛盾组织协调工作及全过程监理。</w:t>
      </w:r>
    </w:p>
    <w:p w14:paraId="1005E211">
      <w:pPr>
        <w:keepNext w:val="0"/>
        <w:keepLines w:val="0"/>
        <w:pageBreakBefore w:val="0"/>
        <w:widowControl/>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需要取得发包人批准才能行使的职权：</w:t>
      </w:r>
      <w:r>
        <w:rPr>
          <w:rFonts w:hint="eastAsia" w:ascii="宋体" w:hAnsi="宋体" w:eastAsia="宋体" w:cs="宋体"/>
          <w:color w:val="auto"/>
          <w:kern w:val="0"/>
          <w:sz w:val="21"/>
          <w:szCs w:val="21"/>
          <w:highlight w:val="none"/>
          <w:u w:val="single"/>
        </w:rPr>
        <w:t>工程洽商、设计变更、发包人制定价的认质认价、工期变更、工程款支付结算等在审定之前需经业主指定的驻地代表同意签字。</w:t>
      </w:r>
    </w:p>
    <w:p w14:paraId="73F01B3D">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5.4发包人派驻的工程师</w:t>
      </w:r>
    </w:p>
    <w:p w14:paraId="5829AE1A">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姓名：____________________职务：</w:t>
      </w:r>
      <w:r>
        <w:rPr>
          <w:rFonts w:hint="eastAsia" w:ascii="宋体" w:hAnsi="宋体" w:eastAsia="宋体" w:cs="宋体"/>
          <w:color w:val="auto"/>
          <w:kern w:val="0"/>
          <w:sz w:val="21"/>
          <w:szCs w:val="21"/>
          <w:highlight w:val="none"/>
          <w:u w:val="single"/>
        </w:rPr>
        <w:t xml:space="preserve"> 发包人驻工地代表 </w:t>
      </w:r>
    </w:p>
    <w:p w14:paraId="1CB64466">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职权：</w:t>
      </w:r>
      <w:r>
        <w:rPr>
          <w:rFonts w:hint="eastAsia" w:ascii="宋体" w:hAnsi="宋体" w:eastAsia="宋体" w:cs="宋体"/>
          <w:color w:val="auto"/>
          <w:kern w:val="0"/>
          <w:sz w:val="21"/>
          <w:szCs w:val="21"/>
          <w:highlight w:val="none"/>
          <w:u w:val="single"/>
        </w:rPr>
        <w:t>负责施工全过程内、外部关系协调、处理往来文件，对工程进度、质量、安全、文明施工和造价进行管理。</w:t>
      </w:r>
    </w:p>
    <w:p w14:paraId="23392E7D">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5.6不实行监理的，工程师的职权：</w:t>
      </w:r>
      <w:r>
        <w:rPr>
          <w:rFonts w:hint="eastAsia" w:ascii="宋体" w:hAnsi="宋体" w:eastAsia="宋体" w:cs="宋体"/>
          <w:color w:val="auto"/>
          <w:kern w:val="0"/>
          <w:sz w:val="21"/>
          <w:szCs w:val="21"/>
          <w:highlight w:val="none"/>
          <w:u w:val="single"/>
        </w:rPr>
        <w:t xml:space="preserve">       /        </w:t>
      </w:r>
    </w:p>
    <w:p w14:paraId="13A1CA88">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项目经理</w:t>
      </w:r>
    </w:p>
    <w:p w14:paraId="2D08296A">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姓名：___________________职务：</w:t>
      </w:r>
      <w:r>
        <w:rPr>
          <w:rFonts w:hint="eastAsia" w:ascii="宋体" w:hAnsi="宋体" w:eastAsia="宋体" w:cs="宋体"/>
          <w:color w:val="auto"/>
          <w:kern w:val="0"/>
          <w:sz w:val="21"/>
          <w:szCs w:val="21"/>
          <w:highlight w:val="none"/>
          <w:u w:val="single"/>
        </w:rPr>
        <w:t xml:space="preserve"> 项目经理 </w:t>
      </w:r>
    </w:p>
    <w:p w14:paraId="6BFF989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u w:val="single"/>
        </w:rPr>
        <w:t>承包人不得随意更换投标所报项目经理、技术负责人及项目经理部管理人员，若确实需要更换，须征得发包人同意。</w:t>
      </w:r>
    </w:p>
    <w:p w14:paraId="1934ED8F">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发包人工作</w:t>
      </w:r>
    </w:p>
    <w:p w14:paraId="507E965A">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8.1发包人应按约定的时间和要求完成以下工作：</w:t>
      </w:r>
    </w:p>
    <w:p w14:paraId="7E77A276">
      <w:pPr>
        <w:keepNext w:val="0"/>
        <w:keepLines w:val="0"/>
        <w:pageBreakBefore w:val="0"/>
        <w:widowControl/>
        <w:tabs>
          <w:tab w:val="left" w:pos="3472"/>
        </w:tabs>
        <w:kinsoku/>
        <w:wordWrap/>
        <w:overflowPunct/>
        <w:topLinePunct w:val="0"/>
        <w:autoSpaceDE/>
        <w:autoSpaceDN/>
        <w:bidi w:val="0"/>
        <w:adjustRightInd w:val="0"/>
        <w:snapToGrid w:val="0"/>
        <w:spacing w:beforeAutospacing="0" w:afterAutospacing="0" w:line="400" w:lineRule="exact"/>
        <w:ind w:firstLine="210" w:firstLineChars="1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（1）施工场地具备施工条件的要求及完成的时间：</w:t>
      </w:r>
      <w:r>
        <w:rPr>
          <w:rFonts w:hint="eastAsia" w:ascii="宋体" w:hAnsi="宋体" w:eastAsia="宋体" w:cs="宋体"/>
          <w:color w:val="auto"/>
          <w:kern w:val="0"/>
          <w:sz w:val="21"/>
          <w:szCs w:val="21"/>
          <w:highlight w:val="none"/>
          <w:u w:val="single"/>
        </w:rPr>
        <w:t xml:space="preserve">《通用条款》8.1.（1）开工前5天。  </w:t>
      </w:r>
    </w:p>
    <w:p w14:paraId="3F5E0E25">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210" w:firstLineChars="1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（2）将施工所需的水、电、电讯线路接至施工场地的时间、地点和供应要求：</w:t>
      </w:r>
      <w:r>
        <w:rPr>
          <w:rFonts w:hint="eastAsia" w:ascii="宋体" w:hAnsi="宋体" w:eastAsia="宋体" w:cs="宋体"/>
          <w:color w:val="auto"/>
          <w:kern w:val="0"/>
          <w:sz w:val="21"/>
          <w:szCs w:val="21"/>
          <w:highlight w:val="none"/>
          <w:u w:val="single"/>
        </w:rPr>
        <w:t xml:space="preserve">承包人负责施工所需水电线路的安装。  </w:t>
      </w:r>
    </w:p>
    <w:p w14:paraId="031D2F0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630" w:firstLineChars="3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其计量和计价方法为：</w:t>
      </w:r>
      <w:r>
        <w:rPr>
          <w:rFonts w:hint="eastAsia" w:ascii="宋体" w:hAnsi="宋体" w:eastAsia="宋体" w:cs="宋体"/>
          <w:color w:val="auto"/>
          <w:kern w:val="0"/>
          <w:sz w:val="21"/>
          <w:szCs w:val="21"/>
          <w:highlight w:val="none"/>
          <w:u w:val="single"/>
        </w:rPr>
        <w:t>水电费由承包人与水电供应部门进行结算</w:t>
      </w:r>
    </w:p>
    <w:p w14:paraId="5928E90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210" w:firstLineChars="1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（3）施工场地与公共道路的通道开通时间和要求：</w:t>
      </w:r>
      <w:r>
        <w:rPr>
          <w:rFonts w:hint="eastAsia" w:ascii="宋体" w:hAnsi="宋体" w:eastAsia="宋体" w:cs="宋体"/>
          <w:color w:val="auto"/>
          <w:kern w:val="0"/>
          <w:sz w:val="21"/>
          <w:szCs w:val="21"/>
          <w:highlight w:val="none"/>
          <w:u w:val="single"/>
        </w:rPr>
        <w:t xml:space="preserve"> 开工前5天。 </w:t>
      </w:r>
    </w:p>
    <w:p w14:paraId="1D297A41">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（4）工程地质和地下管线资料的提供时间：</w:t>
      </w:r>
      <w:r>
        <w:rPr>
          <w:rFonts w:hint="eastAsia" w:ascii="宋体" w:hAnsi="宋体" w:eastAsia="宋体" w:cs="宋体"/>
          <w:color w:val="auto"/>
          <w:kern w:val="0"/>
          <w:sz w:val="21"/>
          <w:szCs w:val="21"/>
          <w:highlight w:val="none"/>
          <w:u w:val="single"/>
        </w:rPr>
        <w:t xml:space="preserve"> 开工前5天。</w:t>
      </w:r>
    </w:p>
    <w:p w14:paraId="5E03C835">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（5）由发包人办理的施工所需证件、批件的名称和完成时间：</w:t>
      </w:r>
      <w:r>
        <w:rPr>
          <w:rFonts w:hint="eastAsia" w:ascii="宋体" w:hAnsi="宋体" w:eastAsia="宋体" w:cs="宋体"/>
          <w:color w:val="auto"/>
          <w:kern w:val="0"/>
          <w:sz w:val="21"/>
          <w:szCs w:val="21"/>
          <w:highlight w:val="none"/>
          <w:u w:val="single"/>
        </w:rPr>
        <w:t xml:space="preserve"> 开工前5天。</w:t>
      </w:r>
    </w:p>
    <w:p w14:paraId="5B13687B">
      <w:pPr>
        <w:keepNext w:val="0"/>
        <w:keepLines w:val="0"/>
        <w:pageBreakBefore w:val="0"/>
        <w:widowControl/>
        <w:tabs>
          <w:tab w:val="left" w:pos="3472"/>
        </w:tabs>
        <w:kinsoku/>
        <w:wordWrap/>
        <w:overflowPunct/>
        <w:topLinePunct w:val="0"/>
        <w:autoSpaceDE/>
        <w:autoSpaceDN/>
        <w:bidi w:val="0"/>
        <w:adjustRightInd w:val="0"/>
        <w:snapToGrid w:val="0"/>
        <w:spacing w:beforeAutospacing="0" w:afterAutospacing="0" w:line="400" w:lineRule="exact"/>
        <w:ind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（6）水准点与座标控制点交验要求：</w:t>
      </w:r>
      <w:r>
        <w:rPr>
          <w:rFonts w:hint="eastAsia" w:ascii="宋体" w:hAnsi="宋体" w:eastAsia="宋体" w:cs="宋体"/>
          <w:color w:val="auto"/>
          <w:kern w:val="0"/>
          <w:sz w:val="21"/>
          <w:szCs w:val="21"/>
          <w:highlight w:val="none"/>
          <w:u w:val="single"/>
        </w:rPr>
        <w:t xml:space="preserve"> 执行《通用条款》8.1.（6）。</w:t>
      </w:r>
    </w:p>
    <w:p w14:paraId="76B17446">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（7）图纸会审和设计交底时间：</w:t>
      </w:r>
      <w:r>
        <w:rPr>
          <w:rFonts w:hint="eastAsia" w:ascii="宋体" w:hAnsi="宋体" w:eastAsia="宋体" w:cs="宋体"/>
          <w:color w:val="auto"/>
          <w:kern w:val="0"/>
          <w:sz w:val="21"/>
          <w:szCs w:val="21"/>
          <w:highlight w:val="none"/>
          <w:u w:val="single"/>
        </w:rPr>
        <w:t xml:space="preserve"> 双方约定在工程开工前5日内完成。</w:t>
      </w:r>
    </w:p>
    <w:p w14:paraId="30A13A0F">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（8）协调处理施工场地周围地下管线和邻近建筑物、构筑物（含文物保护建筑）、古树名木的保护工作：</w:t>
      </w:r>
      <w:r>
        <w:rPr>
          <w:rFonts w:hint="eastAsia" w:ascii="宋体" w:hAnsi="宋体" w:eastAsia="宋体" w:cs="宋体"/>
          <w:color w:val="auto"/>
          <w:kern w:val="0"/>
          <w:sz w:val="21"/>
          <w:szCs w:val="21"/>
          <w:highlight w:val="none"/>
          <w:u w:val="single"/>
        </w:rPr>
        <w:t xml:space="preserve"> 执行《通用条款》8.1.（8）。</w:t>
      </w:r>
    </w:p>
    <w:p w14:paraId="40F351C2">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（9）双方约定发包人应做的其他工作：</w:t>
      </w:r>
      <w:r>
        <w:rPr>
          <w:rFonts w:hint="eastAsia" w:ascii="宋体" w:hAnsi="宋体" w:eastAsia="宋体" w:cs="宋体"/>
          <w:color w:val="auto"/>
          <w:kern w:val="0"/>
          <w:sz w:val="21"/>
          <w:szCs w:val="21"/>
          <w:highlight w:val="none"/>
          <w:u w:val="single"/>
        </w:rPr>
        <w:t xml:space="preserve">       /        </w:t>
      </w:r>
    </w:p>
    <w:p w14:paraId="6B824788">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315" w:firstLineChars="15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8.2发包人委托承包人办理的工作：</w:t>
      </w:r>
      <w:r>
        <w:rPr>
          <w:rFonts w:hint="eastAsia" w:ascii="宋体" w:hAnsi="宋体" w:eastAsia="宋体" w:cs="宋体"/>
          <w:color w:val="auto"/>
          <w:kern w:val="0"/>
          <w:sz w:val="21"/>
          <w:szCs w:val="21"/>
          <w:highlight w:val="none"/>
          <w:u w:val="single"/>
        </w:rPr>
        <w:t xml:space="preserve">《通用条款》中8.1.（2）、8.1.（3）、8.1.（5）、8.1.（8）款全部由承包人办理  </w:t>
      </w:r>
    </w:p>
    <w:p w14:paraId="69B67377">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315" w:firstLineChars="15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承包人工作</w:t>
      </w:r>
    </w:p>
    <w:p w14:paraId="59E0238C">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315" w:firstLineChars="15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9.1承包人应按约定时间和要求，完成以下工作：</w:t>
      </w:r>
    </w:p>
    <w:p w14:paraId="210A3CC4">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（1）需由设计资质等级和业务范围允许的承包人完成的设计文件提交时间：</w:t>
      </w:r>
      <w:r>
        <w:rPr>
          <w:rFonts w:hint="eastAsia" w:ascii="宋体" w:hAnsi="宋体" w:eastAsia="宋体" w:cs="宋体"/>
          <w:color w:val="auto"/>
          <w:kern w:val="0"/>
          <w:sz w:val="21"/>
          <w:szCs w:val="21"/>
          <w:highlight w:val="none"/>
          <w:u w:val="single"/>
        </w:rPr>
        <w:t xml:space="preserve"> /  </w:t>
      </w:r>
    </w:p>
    <w:p w14:paraId="25A5A25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210" w:firstLineChars="1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（2）应提供计划、报表的名称及完成时间：</w:t>
      </w:r>
      <w:r>
        <w:rPr>
          <w:rFonts w:hint="eastAsia" w:ascii="宋体" w:hAnsi="宋体" w:eastAsia="宋体" w:cs="宋体"/>
          <w:color w:val="auto"/>
          <w:kern w:val="0"/>
          <w:sz w:val="21"/>
          <w:szCs w:val="21"/>
          <w:highlight w:val="none"/>
          <w:u w:val="single"/>
        </w:rPr>
        <w:t>每周五前向发包人、监理单位提供本周已完成的工程报表一式肆份，下周进度计划一式肆份，《通用条款》9.1.（2）款规定的报表。</w:t>
      </w:r>
    </w:p>
    <w:p w14:paraId="3A0D39FB">
      <w:pPr>
        <w:keepNext w:val="0"/>
        <w:keepLines w:val="0"/>
        <w:pageBreakBefore w:val="0"/>
        <w:kinsoku/>
        <w:wordWrap/>
        <w:overflowPunct/>
        <w:topLinePunct w:val="0"/>
        <w:autoSpaceDE/>
        <w:autoSpaceDN/>
        <w:bidi w:val="0"/>
        <w:adjustRightInd w:val="0"/>
        <w:snapToGrid w:val="0"/>
        <w:spacing w:beforeAutospacing="0" w:afterAutospacing="0" w:line="400" w:lineRule="exact"/>
        <w:ind w:left="240" w:leftChars="1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（3）承担施工安全保卫工作及非夜间施工照明的责任和要求：</w:t>
      </w:r>
      <w:r>
        <w:rPr>
          <w:rFonts w:hint="eastAsia" w:ascii="宋体" w:hAnsi="宋体" w:eastAsia="宋体" w:cs="宋体"/>
          <w:color w:val="auto"/>
          <w:kern w:val="0"/>
          <w:sz w:val="21"/>
          <w:szCs w:val="21"/>
          <w:highlight w:val="none"/>
          <w:u w:val="single"/>
        </w:rPr>
        <w:t xml:space="preserve">执行《通用条款》9.1.（5）款  </w:t>
      </w:r>
      <w:r>
        <w:rPr>
          <w:rFonts w:hint="eastAsia" w:ascii="宋体" w:hAnsi="宋体" w:eastAsia="宋体" w:cs="宋体"/>
          <w:color w:val="auto"/>
          <w:kern w:val="0"/>
          <w:sz w:val="21"/>
          <w:szCs w:val="21"/>
          <w:highlight w:val="none"/>
        </w:rPr>
        <w:t>（4）向发包人提供的办公和生活房屋及设施的要求：</w:t>
      </w:r>
      <w:r>
        <w:rPr>
          <w:rFonts w:hint="eastAsia" w:ascii="宋体" w:hAnsi="宋体" w:eastAsia="宋体" w:cs="宋体"/>
          <w:color w:val="auto"/>
          <w:kern w:val="0"/>
          <w:sz w:val="21"/>
          <w:szCs w:val="21"/>
          <w:highlight w:val="none"/>
          <w:u w:val="single"/>
        </w:rPr>
        <w:t>在施工现场免费为发包人及监理提供办公场所。</w:t>
      </w:r>
    </w:p>
    <w:p w14:paraId="10252E1F">
      <w:pPr>
        <w:keepNext w:val="0"/>
        <w:keepLines w:val="0"/>
        <w:pageBreakBefore w:val="0"/>
        <w:kinsoku/>
        <w:wordWrap/>
        <w:overflowPunct/>
        <w:topLinePunct w:val="0"/>
        <w:autoSpaceDE/>
        <w:autoSpaceDN/>
        <w:bidi w:val="0"/>
        <w:adjustRightInd w:val="0"/>
        <w:snapToGrid w:val="0"/>
        <w:spacing w:beforeAutospacing="0" w:afterAutospacing="0" w:line="400" w:lineRule="exact"/>
        <w:ind w:left="240" w:leftChars="1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（5）需承包人办理的有关施工场地交通、环卫和施工噪音管理等手续：</w:t>
      </w:r>
      <w:r>
        <w:rPr>
          <w:rFonts w:hint="eastAsia" w:ascii="宋体" w:hAnsi="宋体" w:eastAsia="宋体" w:cs="宋体"/>
          <w:color w:val="auto"/>
          <w:kern w:val="0"/>
          <w:sz w:val="21"/>
          <w:szCs w:val="21"/>
          <w:highlight w:val="none"/>
          <w:u w:val="single"/>
        </w:rPr>
        <w:t xml:space="preserve"> 执行《通用条款》9.1.（5款）。需发包人承担的费用按政府有关主管部门的规定执行，另外需承包人承担的费用已包含在合同协议所确定的合同价款当中。</w:t>
      </w:r>
    </w:p>
    <w:p w14:paraId="40B5B797">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（6）已完工程成品保护的特殊要求及费用承担：</w:t>
      </w:r>
      <w:r>
        <w:rPr>
          <w:rFonts w:hint="eastAsia" w:ascii="宋体" w:hAnsi="宋体" w:eastAsia="宋体" w:cs="宋体"/>
          <w:color w:val="auto"/>
          <w:kern w:val="0"/>
          <w:sz w:val="21"/>
          <w:szCs w:val="21"/>
          <w:highlight w:val="none"/>
          <w:u w:val="single"/>
        </w:rPr>
        <w:t xml:space="preserve">执行《通用条款》9.1.（6）款。  </w:t>
      </w:r>
    </w:p>
    <w:p w14:paraId="3BE5764F">
      <w:pPr>
        <w:keepNext w:val="0"/>
        <w:keepLines w:val="0"/>
        <w:pageBreakBefore w:val="0"/>
        <w:widowControl/>
        <w:tabs>
          <w:tab w:val="left" w:pos="3472"/>
        </w:tabs>
        <w:kinsoku/>
        <w:wordWrap/>
        <w:overflowPunct/>
        <w:topLinePunct w:val="0"/>
        <w:autoSpaceDE/>
        <w:autoSpaceDN/>
        <w:bidi w:val="0"/>
        <w:adjustRightInd w:val="0"/>
        <w:snapToGrid w:val="0"/>
        <w:spacing w:beforeAutospacing="0" w:afterAutospacing="0" w:line="400" w:lineRule="exact"/>
        <w:ind w:firstLine="210" w:firstLineChars="1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（7）施工场地周围地下管线和邻近建筑物、构筑物（含文物保护建筑）、古树名木的保护要求及费用承担：</w:t>
      </w:r>
      <w:r>
        <w:rPr>
          <w:rFonts w:hint="eastAsia" w:ascii="宋体" w:hAnsi="宋体" w:eastAsia="宋体" w:cs="宋体"/>
          <w:color w:val="auto"/>
          <w:kern w:val="0"/>
          <w:sz w:val="21"/>
          <w:szCs w:val="21"/>
          <w:highlight w:val="none"/>
          <w:u w:val="single"/>
        </w:rPr>
        <w:t>执行《通用条款》9.1.（7）款 ，如因施工方法不当造成损失由承包方承担。</w:t>
      </w:r>
    </w:p>
    <w:p w14:paraId="7BB3776E">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（8）施工场地清洁卫生的要求：</w:t>
      </w:r>
      <w:r>
        <w:rPr>
          <w:rFonts w:hint="eastAsia" w:ascii="宋体" w:hAnsi="宋体" w:eastAsia="宋体" w:cs="宋体"/>
          <w:color w:val="auto"/>
          <w:kern w:val="0"/>
          <w:sz w:val="21"/>
          <w:szCs w:val="21"/>
          <w:highlight w:val="none"/>
          <w:u w:val="single"/>
        </w:rPr>
        <w:t xml:space="preserve">执行《通用条款》9.1.（8）款  </w:t>
      </w:r>
    </w:p>
    <w:p w14:paraId="7DEE991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（9）双方约定承包人应做的其他工作：</w:t>
      </w:r>
    </w:p>
    <w:p w14:paraId="44558F1F">
      <w:pPr>
        <w:keepNext w:val="0"/>
        <w:keepLines w:val="0"/>
        <w:pageBreakBefore w:val="0"/>
        <w:tabs>
          <w:tab w:val="left" w:pos="3472"/>
        </w:tabs>
        <w:kinsoku/>
        <w:wordWrap/>
        <w:overflowPunct/>
        <w:topLinePunct w:val="0"/>
        <w:autoSpaceDE/>
        <w:autoSpaceDN/>
        <w:bidi w:val="0"/>
        <w:adjustRightInd w:val="0"/>
        <w:snapToGrid w:val="0"/>
        <w:spacing w:beforeAutospacing="0" w:afterAutospacing="0" w:line="400" w:lineRule="exact"/>
        <w:ind w:firstLine="315" w:firstLineChars="15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u w:val="single"/>
        </w:rPr>
        <w:t>① 承包人施工人员进入现场后，必须主动办理有关手续。</w:t>
      </w:r>
    </w:p>
    <w:p w14:paraId="15F5F2E4">
      <w:pPr>
        <w:keepNext w:val="0"/>
        <w:keepLines w:val="0"/>
        <w:pageBreakBefore w:val="0"/>
        <w:tabs>
          <w:tab w:val="left" w:pos="3472"/>
        </w:tabs>
        <w:kinsoku/>
        <w:wordWrap/>
        <w:overflowPunct/>
        <w:topLinePunct w:val="0"/>
        <w:autoSpaceDE/>
        <w:autoSpaceDN/>
        <w:bidi w:val="0"/>
        <w:adjustRightInd w:val="0"/>
        <w:snapToGrid w:val="0"/>
        <w:spacing w:beforeAutospacing="0" w:afterAutospacing="0" w:line="400" w:lineRule="exact"/>
        <w:ind w:firstLine="315" w:firstLineChars="15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u w:val="single"/>
        </w:rPr>
        <w:t>② 严格按照市级文明工地标准进行施工。如果由于承包人的责任而受到有关行政管理部门处罚的，承包人承担一切后果，给发包人造成损失的，要承担相应的经济赔偿责任。</w:t>
      </w:r>
    </w:p>
    <w:p w14:paraId="3247EAE1">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211" w:firstLineChars="1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三、施工组织设计和工期</w:t>
      </w:r>
    </w:p>
    <w:p w14:paraId="3609C21C">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进度计划</w:t>
      </w:r>
    </w:p>
    <w:p w14:paraId="793CAF67">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10.1承包人提供施工组织设计（施工方案）和进度计划的时间：</w:t>
      </w:r>
      <w:r>
        <w:rPr>
          <w:rFonts w:hint="eastAsia" w:ascii="宋体" w:hAnsi="宋体" w:eastAsia="宋体" w:cs="宋体"/>
          <w:color w:val="auto"/>
          <w:kern w:val="0"/>
          <w:sz w:val="21"/>
          <w:szCs w:val="21"/>
          <w:highlight w:val="none"/>
          <w:u w:val="single"/>
        </w:rPr>
        <w:t>开工前5日。</w:t>
      </w:r>
    </w:p>
    <w:p w14:paraId="71E96AA1">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工程师确认的时间：</w:t>
      </w:r>
      <w:r>
        <w:rPr>
          <w:rFonts w:hint="eastAsia" w:ascii="宋体" w:hAnsi="宋体" w:eastAsia="宋体" w:cs="宋体"/>
          <w:color w:val="auto"/>
          <w:kern w:val="0"/>
          <w:sz w:val="21"/>
          <w:szCs w:val="21"/>
          <w:highlight w:val="none"/>
          <w:u w:val="single"/>
        </w:rPr>
        <w:t xml:space="preserve"> 收到承包人报告后5日内。</w:t>
      </w:r>
    </w:p>
    <w:p w14:paraId="558B86D3">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36" w:firstLineChars="208"/>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10.2群体工程中有关进度计划的要求：</w:t>
      </w:r>
      <w:r>
        <w:rPr>
          <w:rFonts w:hint="eastAsia" w:ascii="宋体" w:hAnsi="宋体" w:eastAsia="宋体" w:cs="宋体"/>
          <w:color w:val="auto"/>
          <w:kern w:val="0"/>
          <w:sz w:val="21"/>
          <w:szCs w:val="21"/>
          <w:highlight w:val="none"/>
          <w:u w:val="single"/>
        </w:rPr>
        <w:t xml:space="preserve">       /        </w:t>
      </w:r>
    </w:p>
    <w:p w14:paraId="43901DB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36" w:firstLineChars="208"/>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工期延误</w:t>
      </w:r>
    </w:p>
    <w:p w14:paraId="3A36CEF6">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13.1双方约定工期顺延的其他情况：</w:t>
      </w:r>
      <w:r>
        <w:rPr>
          <w:rFonts w:hint="eastAsia" w:ascii="宋体" w:hAnsi="宋体" w:eastAsia="宋体" w:cs="宋体"/>
          <w:color w:val="auto"/>
          <w:kern w:val="0"/>
          <w:sz w:val="21"/>
          <w:szCs w:val="21"/>
          <w:highlight w:val="none"/>
          <w:u w:val="single"/>
        </w:rPr>
        <w:t xml:space="preserve"> 执行《通用条款》13条。 </w:t>
      </w:r>
    </w:p>
    <w:p w14:paraId="5270B579">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2"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四、质量与检验</w:t>
      </w:r>
    </w:p>
    <w:p w14:paraId="5AB1A802">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隐蔽工程和中间验收</w:t>
      </w:r>
    </w:p>
    <w:p w14:paraId="0FE565C7">
      <w:pPr>
        <w:keepNext w:val="0"/>
        <w:keepLines w:val="0"/>
        <w:pageBreakBefore w:val="0"/>
        <w:widowControl/>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17.1双方约定中间验收部位：</w:t>
      </w:r>
      <w:r>
        <w:rPr>
          <w:rFonts w:hint="eastAsia" w:ascii="宋体" w:hAnsi="宋体" w:eastAsia="宋体" w:cs="宋体"/>
          <w:color w:val="auto"/>
          <w:kern w:val="0"/>
          <w:sz w:val="21"/>
          <w:szCs w:val="21"/>
          <w:highlight w:val="none"/>
          <w:u w:val="single"/>
        </w:rPr>
        <w:t xml:space="preserve"> 根据强制性标准、施工质量验收规范或发包人或监理工程师约定部位。</w:t>
      </w:r>
    </w:p>
    <w:p w14:paraId="434CDD86">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19</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工程试车</w:t>
      </w:r>
    </w:p>
    <w:p w14:paraId="3AEAF6B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19.5试车费用的承担：</w:t>
      </w:r>
      <w:r>
        <w:rPr>
          <w:rFonts w:hint="eastAsia" w:ascii="宋体" w:hAnsi="宋体" w:eastAsia="宋体" w:cs="宋体"/>
          <w:color w:val="auto"/>
          <w:kern w:val="0"/>
          <w:sz w:val="21"/>
          <w:szCs w:val="21"/>
          <w:highlight w:val="none"/>
          <w:u w:val="single"/>
        </w:rPr>
        <w:t xml:space="preserve"> 工程调试、验收所用水、电费和有关消耗材料均由承包人承担。</w:t>
      </w:r>
    </w:p>
    <w:p w14:paraId="28177F8C">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2"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五、安全防护、文明施工</w:t>
      </w:r>
    </w:p>
    <w:p w14:paraId="79CDDD96">
      <w:pPr>
        <w:keepNext w:val="0"/>
        <w:keepLines w:val="0"/>
        <w:pageBreakBefore w:val="0"/>
        <w:tabs>
          <w:tab w:val="left" w:pos="5985"/>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u w:val="single"/>
        </w:rPr>
        <w:t>承包人除本合同通用条款第20、21、22、23条认真履行安全施工与检查职责及做好施工中的安全防护工作外，还应认真执行国务院颁布的《建设工程安全生产管理条例》及国家和地方制定的有关安全生产法律、法规的规定，制定切实可行的安全施工措施和安全管理制度，确保本工程施工安全；施工现场发生的一切非发包人原因的安全事故由承包人负责，并承担全部责任及费用。</w:t>
      </w:r>
    </w:p>
    <w:p w14:paraId="4B6F43B9">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2"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六、合同价款</w:t>
      </w:r>
    </w:p>
    <w:p w14:paraId="5402769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26</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合同价款约定</w:t>
      </w:r>
    </w:p>
    <w:p w14:paraId="6266562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26.2本合同价款采用</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b/>
          <w:color w:val="auto"/>
          <w:kern w:val="0"/>
          <w:sz w:val="21"/>
          <w:szCs w:val="21"/>
          <w:highlight w:val="none"/>
          <w:u w:val="single"/>
        </w:rPr>
        <w:t>固定</w:t>
      </w:r>
      <w:r>
        <w:rPr>
          <w:rFonts w:hint="eastAsia" w:ascii="宋体" w:hAnsi="宋体" w:eastAsia="宋体" w:cs="宋体"/>
          <w:b/>
          <w:color w:val="auto"/>
          <w:kern w:val="0"/>
          <w:sz w:val="21"/>
          <w:szCs w:val="21"/>
          <w:highlight w:val="none"/>
          <w:u w:val="single"/>
          <w:lang w:val="en-US" w:eastAsia="zh-CN"/>
        </w:rPr>
        <w:t>综合单价</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方式确定。</w:t>
      </w:r>
    </w:p>
    <w:p w14:paraId="1913C1C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（1）采用固定综合单价合同：</w:t>
      </w:r>
      <w:r>
        <w:rPr>
          <w:rFonts w:hint="eastAsia" w:ascii="宋体" w:hAnsi="宋体" w:eastAsia="宋体" w:cs="宋体"/>
          <w:color w:val="auto"/>
          <w:kern w:val="0"/>
          <w:sz w:val="21"/>
          <w:szCs w:val="21"/>
          <w:highlight w:val="none"/>
          <w:u w:val="single"/>
          <w:lang w:val="en-US" w:eastAsia="zh-CN"/>
        </w:rPr>
        <w:t>结算按确认后的竣工图据实结算</w:t>
      </w:r>
      <w:r>
        <w:rPr>
          <w:rFonts w:hint="eastAsia" w:ascii="宋体" w:hAnsi="宋体" w:eastAsia="宋体" w:cs="宋体"/>
          <w:color w:val="auto"/>
          <w:kern w:val="0"/>
          <w:sz w:val="21"/>
          <w:szCs w:val="21"/>
          <w:highlight w:val="none"/>
          <w:u w:val="single"/>
        </w:rPr>
        <w:t>。因设计变更及现场签证所引起的合同价款调整的，按照《专业条款》35.1款执行。</w:t>
      </w:r>
    </w:p>
    <w:p w14:paraId="78E6B72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27</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合同价款调整</w:t>
      </w:r>
    </w:p>
    <w:p w14:paraId="5F5B9D8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27.1双方约定合同价款的其他调整因素：</w:t>
      </w:r>
      <w:r>
        <w:rPr>
          <w:rFonts w:hint="eastAsia" w:ascii="宋体" w:hAnsi="宋体" w:eastAsia="宋体" w:cs="宋体"/>
          <w:color w:val="auto"/>
          <w:sz w:val="21"/>
          <w:szCs w:val="21"/>
          <w:highlight w:val="none"/>
          <w:u w:val="single"/>
        </w:rPr>
        <w:t>不执行</w:t>
      </w:r>
      <w:r>
        <w:rPr>
          <w:rFonts w:hint="eastAsia" w:ascii="宋体" w:hAnsi="宋体" w:eastAsia="宋体" w:cs="宋体"/>
          <w:color w:val="auto"/>
          <w:kern w:val="0"/>
          <w:sz w:val="21"/>
          <w:szCs w:val="21"/>
          <w:highlight w:val="none"/>
          <w:u w:val="single"/>
        </w:rPr>
        <w:t>《通用条款》27.1款</w:t>
      </w:r>
      <w:r>
        <w:rPr>
          <w:rFonts w:hint="eastAsia" w:ascii="宋体" w:hAnsi="宋体" w:eastAsia="宋体" w:cs="宋体"/>
          <w:color w:val="auto"/>
          <w:sz w:val="21"/>
          <w:szCs w:val="21"/>
          <w:highlight w:val="none"/>
          <w:u w:val="single"/>
        </w:rPr>
        <w:t>。</w:t>
      </w:r>
    </w:p>
    <w:p w14:paraId="314D8751">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28</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工程预付款</w:t>
      </w:r>
    </w:p>
    <w:p w14:paraId="578E9F4C">
      <w:pPr>
        <w:keepNext w:val="0"/>
        <w:keepLines w:val="0"/>
        <w:pageBreakBefore w:val="0"/>
        <w:widowControl/>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发包人向承包人预付工程款的时间和金额或占合同价款总额的比例：</w:t>
      </w:r>
      <w:r>
        <w:rPr>
          <w:rFonts w:hint="eastAsia" w:ascii="宋体" w:hAnsi="宋体" w:eastAsia="宋体" w:cs="宋体"/>
          <w:color w:val="auto"/>
          <w:kern w:val="0"/>
          <w:sz w:val="21"/>
          <w:szCs w:val="21"/>
          <w:highlight w:val="none"/>
          <w:u w:val="single"/>
        </w:rPr>
        <w:t xml:space="preserve"> 无  </w:t>
      </w:r>
    </w:p>
    <w:p w14:paraId="178895F2">
      <w:pPr>
        <w:keepNext w:val="0"/>
        <w:keepLines w:val="0"/>
        <w:pageBreakBefore w:val="0"/>
        <w:widowControl/>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扣回工程款的时间、比例：</w:t>
      </w:r>
      <w:r>
        <w:rPr>
          <w:rFonts w:hint="eastAsia" w:ascii="宋体" w:hAnsi="宋体" w:eastAsia="宋体" w:cs="宋体"/>
          <w:color w:val="auto"/>
          <w:kern w:val="0"/>
          <w:sz w:val="21"/>
          <w:szCs w:val="21"/>
          <w:highlight w:val="none"/>
          <w:u w:val="single"/>
        </w:rPr>
        <w:t xml:space="preserve">      /         </w:t>
      </w:r>
    </w:p>
    <w:p w14:paraId="713ED70F">
      <w:pPr>
        <w:keepNext w:val="0"/>
        <w:keepLines w:val="0"/>
        <w:pageBreakBefore w:val="0"/>
        <w:widowControl/>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预付安全防护、文明施工措施费用的比例和时间：</w:t>
      </w:r>
      <w:r>
        <w:rPr>
          <w:rFonts w:hint="eastAsia" w:ascii="宋体" w:hAnsi="宋体" w:eastAsia="宋体" w:cs="宋体"/>
          <w:color w:val="auto"/>
          <w:kern w:val="0"/>
          <w:sz w:val="21"/>
          <w:szCs w:val="21"/>
          <w:highlight w:val="none"/>
          <w:u w:val="single"/>
        </w:rPr>
        <w:t xml:space="preserve">       /    </w:t>
      </w:r>
    </w:p>
    <w:p w14:paraId="323A198A">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29</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工程量确认</w:t>
      </w:r>
    </w:p>
    <w:p w14:paraId="3FC08D3A">
      <w:pPr>
        <w:keepNext w:val="0"/>
        <w:keepLines w:val="0"/>
        <w:pageBreakBefore w:val="0"/>
        <w:tabs>
          <w:tab w:val="left" w:pos="3472"/>
          <w:tab w:val="left" w:pos="5985"/>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29.1承包人向工程师提交已完工程量报告的时间：</w:t>
      </w:r>
      <w:r>
        <w:rPr>
          <w:rFonts w:hint="eastAsia" w:ascii="宋体" w:hAnsi="宋体" w:eastAsia="宋体" w:cs="宋体"/>
          <w:color w:val="auto"/>
          <w:kern w:val="0"/>
          <w:sz w:val="21"/>
          <w:szCs w:val="21"/>
          <w:highlight w:val="none"/>
          <w:u w:val="single"/>
        </w:rPr>
        <w:t xml:space="preserve"> 承包人必须每月（如遇星期六、日，延至下周一）将当周实际完成的各部位的已完成工程量报告送交工程师。工程师应于承包人递交已完工程量报告后7日内进行计量和确认。</w:t>
      </w:r>
    </w:p>
    <w:p w14:paraId="41C6BCD8">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30</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工程进度款结算与支付</w:t>
      </w:r>
    </w:p>
    <w:p w14:paraId="44E7520A">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双方约定的工程进度款支付的方式、时间和比例是：</w:t>
      </w:r>
    </w:p>
    <w:p w14:paraId="5AA57E78">
      <w:pPr>
        <w:keepNext w:val="0"/>
        <w:keepLines w:val="0"/>
        <w:pageBreakBefore w:val="0"/>
        <w:widowControl/>
        <w:tabs>
          <w:tab w:val="left" w:pos="5985"/>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u w:val="single"/>
        </w:rPr>
        <w:t>（1）工程竣工验收合格，根据评审结果，一次性支付审定金额的97%，质保期结束后无质量问题支付剩余的3%</w:t>
      </w:r>
      <w:r>
        <w:rPr>
          <w:rFonts w:hint="eastAsia" w:ascii="宋体" w:hAnsi="宋体" w:eastAsia="宋体" w:cs="宋体"/>
          <w:color w:val="auto"/>
          <w:sz w:val="21"/>
          <w:szCs w:val="21"/>
          <w:highlight w:val="none"/>
          <w:u w:val="single"/>
          <w:lang w:eastAsia="zh-CN"/>
        </w:rPr>
        <w:t>。</w:t>
      </w:r>
    </w:p>
    <w:p w14:paraId="186F4B29">
      <w:pPr>
        <w:keepNext w:val="0"/>
        <w:keepLines w:val="0"/>
        <w:pageBreakBefore w:val="0"/>
        <w:widowControl/>
        <w:tabs>
          <w:tab w:val="left" w:pos="5985"/>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w:t>
      </w:r>
      <w:r>
        <w:rPr>
          <w:rFonts w:hint="eastAsia" w:hAnsi="宋体" w:cs="宋体"/>
          <w:color w:val="auto"/>
          <w:sz w:val="21"/>
          <w:szCs w:val="21"/>
          <w:highlight w:val="none"/>
          <w:u w:val="single"/>
          <w:lang w:val="en-US" w:eastAsia="zh-CN"/>
        </w:rPr>
        <w:t>2</w:t>
      </w:r>
      <w:r>
        <w:rPr>
          <w:rFonts w:hint="eastAsia" w:ascii="宋体" w:hAnsi="宋体" w:eastAsia="宋体" w:cs="宋体"/>
          <w:color w:val="auto"/>
          <w:sz w:val="21"/>
          <w:szCs w:val="21"/>
          <w:highlight w:val="none"/>
          <w:u w:val="single"/>
        </w:rPr>
        <w:t>）支付方式：银行转账；甲方付款前，乙方需提供等额增值税</w:t>
      </w:r>
      <w:r>
        <w:rPr>
          <w:rFonts w:hint="eastAsia" w:ascii="宋体" w:hAnsi="宋体" w:eastAsia="宋体" w:cs="宋体"/>
          <w:color w:val="auto"/>
          <w:sz w:val="21"/>
          <w:szCs w:val="21"/>
          <w:highlight w:val="none"/>
          <w:u w:val="single"/>
          <w:lang w:val="en-US" w:eastAsia="zh-CN"/>
        </w:rPr>
        <w:t>普通</w:t>
      </w:r>
      <w:r>
        <w:rPr>
          <w:rFonts w:hint="eastAsia" w:ascii="宋体" w:hAnsi="宋体" w:eastAsia="宋体" w:cs="宋体"/>
          <w:color w:val="auto"/>
          <w:sz w:val="21"/>
          <w:szCs w:val="21"/>
          <w:highlight w:val="none"/>
          <w:u w:val="single"/>
        </w:rPr>
        <w:t xml:space="preserve">发票。 </w:t>
      </w:r>
    </w:p>
    <w:p w14:paraId="3AE8C164">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2"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七、材料设备供应</w:t>
      </w:r>
    </w:p>
    <w:p w14:paraId="073BD940">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31</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发包人供应材料设备</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 xml:space="preserve"> </w:t>
      </w:r>
      <w:r>
        <w:rPr>
          <w:rFonts w:hint="eastAsia" w:ascii="宋体" w:hAnsi="宋体" w:eastAsia="宋体" w:cs="宋体"/>
          <w:color w:val="auto"/>
          <w:kern w:val="0"/>
          <w:sz w:val="21"/>
          <w:szCs w:val="21"/>
          <w:highlight w:val="none"/>
          <w:u w:val="single"/>
        </w:rPr>
        <w:t xml:space="preserve">      /      </w:t>
      </w:r>
    </w:p>
    <w:p w14:paraId="72C9D09B">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承包人采购材料设备</w:t>
      </w:r>
    </w:p>
    <w:p w14:paraId="5AFDBF45">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32.1承包人采购材料设备的约定：</w:t>
      </w:r>
    </w:p>
    <w:p w14:paraId="4D4F46D0">
      <w:pPr>
        <w:keepNext w:val="0"/>
        <w:keepLines w:val="0"/>
        <w:pageBreakBefore w:val="0"/>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32.1.1</w:t>
      </w:r>
      <w:r>
        <w:rPr>
          <w:rFonts w:hint="eastAsia" w:ascii="宋体" w:hAnsi="宋体" w:eastAsia="宋体" w:cs="宋体"/>
          <w:color w:val="auto"/>
          <w:sz w:val="21"/>
          <w:szCs w:val="21"/>
          <w:highlight w:val="none"/>
          <w:u w:val="single"/>
        </w:rPr>
        <w:t>凡属承包范围内的所有材料、设备均由承包人自行采购，承包人应按合同规定的品牌、规格、数量、产地、技术参数等组织采购，但采购前需要携带本材料、设备的原产地证明、出厂检验报告及产品合格证书提前报监理工程师审核，经发包人确认方可采购；</w:t>
      </w:r>
    </w:p>
    <w:p w14:paraId="3C6FD1C6">
      <w:pPr>
        <w:keepNext w:val="0"/>
        <w:keepLines w:val="0"/>
        <w:pageBreakBefore w:val="0"/>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32.1.2</w:t>
      </w:r>
      <w:r>
        <w:rPr>
          <w:rFonts w:hint="eastAsia" w:ascii="宋体" w:hAnsi="宋体" w:eastAsia="宋体" w:cs="宋体"/>
          <w:color w:val="auto"/>
          <w:sz w:val="21"/>
          <w:szCs w:val="21"/>
          <w:highlight w:val="none"/>
          <w:u w:val="single"/>
        </w:rPr>
        <w:t>承包人采购的所有材料、设备，在开箱验收前24小时内，向发包人和监理工程师提出开箱检验请求，经发包人和监理工程师验收合格并签署意见后方可使用，经开箱验收的材料、设备并不等同于最终的质量合格；</w:t>
      </w:r>
    </w:p>
    <w:p w14:paraId="7FFC1E40">
      <w:pPr>
        <w:keepNext w:val="0"/>
        <w:keepLines w:val="0"/>
        <w:pageBreakBefore w:val="0"/>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32.1.3</w:t>
      </w:r>
      <w:r>
        <w:rPr>
          <w:rFonts w:hint="eastAsia" w:ascii="宋体" w:hAnsi="宋体" w:eastAsia="宋体" w:cs="宋体"/>
          <w:color w:val="auto"/>
          <w:sz w:val="21"/>
          <w:szCs w:val="21"/>
          <w:highlight w:val="none"/>
          <w:u w:val="single"/>
        </w:rPr>
        <w:t>若发现承包人以伪劣充抵或与发包人确认材料设备不符，发包人有权让承包人更换直到发包人和监理工程师确认验收合格；</w:t>
      </w:r>
    </w:p>
    <w:p w14:paraId="3248B555">
      <w:pPr>
        <w:keepNext w:val="0"/>
        <w:keepLines w:val="0"/>
        <w:pageBreakBefore w:val="0"/>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32.1.4</w:t>
      </w:r>
      <w:r>
        <w:rPr>
          <w:rFonts w:hint="eastAsia" w:ascii="宋体" w:hAnsi="宋体" w:eastAsia="宋体" w:cs="宋体"/>
          <w:color w:val="auto"/>
          <w:sz w:val="21"/>
          <w:szCs w:val="21"/>
          <w:highlight w:val="none"/>
          <w:u w:val="single"/>
        </w:rPr>
        <w:t>承包人提供的材料设备产品的质量必须符合设计要求及国家建材行业和机电行业等标准要求；</w:t>
      </w:r>
    </w:p>
    <w:p w14:paraId="084F2CB4">
      <w:pPr>
        <w:keepNext w:val="0"/>
        <w:keepLines w:val="0"/>
        <w:pageBreakBefore w:val="0"/>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32.1.5</w:t>
      </w:r>
      <w:r>
        <w:rPr>
          <w:rFonts w:hint="eastAsia" w:ascii="宋体" w:hAnsi="宋体" w:eastAsia="宋体" w:cs="宋体"/>
          <w:color w:val="auto"/>
          <w:sz w:val="21"/>
          <w:szCs w:val="21"/>
          <w:highlight w:val="none"/>
          <w:u w:val="single"/>
        </w:rPr>
        <w:t>因承包人资源投入不足，直接影响工程质量和工期，且无视监理工程师的多次警告而不做改进，从而引起工程量、进度和材料设备准备严重滞后时，发包人有权采取相关措施进行补救，相关措施的费用由承包人承担；</w:t>
      </w:r>
    </w:p>
    <w:p w14:paraId="2B3FFC5E">
      <w:pPr>
        <w:keepNext w:val="0"/>
        <w:keepLines w:val="0"/>
        <w:pageBreakBefore w:val="0"/>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32.1.6</w:t>
      </w:r>
      <w:r>
        <w:rPr>
          <w:rFonts w:hint="eastAsia" w:ascii="宋体" w:hAnsi="宋体" w:eastAsia="宋体" w:cs="宋体"/>
          <w:color w:val="auto"/>
          <w:sz w:val="21"/>
          <w:szCs w:val="21"/>
          <w:highlight w:val="none"/>
          <w:u w:val="single"/>
        </w:rPr>
        <w:t>发包人在招标时明确提出材料、设备的产地、品牌、厂家的，应按明确的要求购进，不符合该要求的材料、设备不得进场。其他由承包人采购的材料、设备在必要时发包人可以指定产地、品牌和厂家，所发生的价格差异由承包人承担；</w:t>
      </w:r>
    </w:p>
    <w:p w14:paraId="5B1E6788">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2"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八、工程变更</w:t>
      </w:r>
    </w:p>
    <w:p w14:paraId="4074A0E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36" w:firstLineChars="208"/>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33.工程设计变更</w:t>
      </w:r>
    </w:p>
    <w:p w14:paraId="7DF55FD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36" w:firstLineChars="208"/>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33.3 承包人在施工中提出的合理化建议涉及到对设计图纸或施工组织设计的更改及对材料、设备的换用，须经监理工程师审核，报发包人批准后以设计变更单的形式通知承包人实施，否则不作为工程设计变更对待。</w:t>
      </w:r>
    </w:p>
    <w:p w14:paraId="3F34205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36" w:firstLineChars="208"/>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34.其他变更</w:t>
      </w:r>
    </w:p>
    <w:p w14:paraId="3901A0D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36" w:firstLineChars="208"/>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任何变更的提出都应当依据合同或国家有关规范和标准提出。任何变更都必须取得发包人和监理的确认。</w:t>
      </w:r>
    </w:p>
    <w:p w14:paraId="0808C24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35.1变更合同价款的方法 </w:t>
      </w:r>
    </w:p>
    <w:p w14:paraId="2FA8335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35.1.1在本工程施工过程中，若发生设计变更，清单中工程量偏差、发包人漏项及新增变更项目发生时，工程量以实际签证量为准，所发生的工程量按合同授予时双方确认的综合单价计价方法进行结算。</w:t>
      </w:r>
    </w:p>
    <w:p w14:paraId="66A0C1A1">
      <w:pPr>
        <w:keepNext w:val="0"/>
        <w:keepLines w:val="0"/>
        <w:pageBreakBefore w:val="0"/>
        <w:tabs>
          <w:tab w:val="left" w:pos="3472"/>
        </w:tabs>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35.1.2变更合同价款其对应的综合单价按下列方法进行调整：</w:t>
      </w:r>
    </w:p>
    <w:p w14:paraId="3A691F7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u w:val="single"/>
        </w:rPr>
        <w:t xml:space="preserve">合同中已有适用于变更工程的综合单价或价格，按合同已有的综合单价或价格变更合同价款； </w:t>
      </w:r>
    </w:p>
    <w:p w14:paraId="5E98B74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合同中只有类似于变更工程的综合单价或价格，只调整相应的主材费差价，差价只计取规费和税金；</w:t>
      </w:r>
    </w:p>
    <w:p w14:paraId="51789A82">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u w:val="single"/>
        </w:rPr>
        <w:t>合同中没有适用或类似于变更工程的综合单价或价格，按招标文件编制招标最高限价综合单价的原则组价，并按原中标价同原上限控制价相比下浮相同比例确定结算单价，按确认的结算单价办理结算；</w:t>
      </w:r>
    </w:p>
    <w:p w14:paraId="19B69B46">
      <w:pPr>
        <w:keepNext w:val="0"/>
        <w:keepLines w:val="0"/>
        <w:pageBreakBefore w:val="0"/>
        <w:widowControl/>
        <w:tabs>
          <w:tab w:val="left" w:pos="3472"/>
        </w:tabs>
        <w:kinsoku/>
        <w:wordWrap/>
        <w:overflowPunct/>
        <w:topLinePunct w:val="0"/>
        <w:autoSpaceDE/>
        <w:autoSpaceDN/>
        <w:bidi w:val="0"/>
        <w:adjustRightInd w:val="0"/>
        <w:snapToGrid w:val="0"/>
        <w:spacing w:beforeAutospacing="0" w:afterAutospacing="0" w:line="400" w:lineRule="exact"/>
        <w:ind w:firstLine="315" w:firstLineChars="1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35.1.3变更合同价款其对应的措施项目费按下列方法进行调整：</w:t>
      </w:r>
    </w:p>
    <w:p w14:paraId="7BD5A8CF">
      <w:pPr>
        <w:keepNext w:val="0"/>
        <w:keepLines w:val="0"/>
        <w:pageBreakBefore w:val="0"/>
        <w:widowControl/>
        <w:tabs>
          <w:tab w:val="left" w:pos="3472"/>
        </w:tabs>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u w:val="single"/>
        </w:rPr>
        <w:t>在本工程施工过程中，若实际工程量与招标工程量发生设计变更，其增减工程量的变化幅度在10％以内时，原中标价中措施项目费不变。</w:t>
      </w:r>
    </w:p>
    <w:p w14:paraId="664708EA">
      <w:pPr>
        <w:keepNext w:val="0"/>
        <w:keepLines w:val="0"/>
        <w:pageBreakBefore w:val="0"/>
        <w:widowControl/>
        <w:tabs>
          <w:tab w:val="left" w:pos="3472"/>
        </w:tabs>
        <w:kinsoku/>
        <w:wordWrap/>
        <w:overflowPunct/>
        <w:topLinePunct w:val="0"/>
        <w:autoSpaceDE/>
        <w:autoSpaceDN/>
        <w:bidi w:val="0"/>
        <w:adjustRightInd w:val="0"/>
        <w:snapToGrid w:val="0"/>
        <w:spacing w:beforeAutospacing="0" w:afterAutospacing="0" w:line="400" w:lineRule="exact"/>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若增减工程量的变化幅度在10％以外，且其影响分部分项工程费超过0.1％时，除原合同承包价中所含已完工程及设备保护费、大型机械安拆及进出场费不变外，承包人原中标价以综合单价计算的措施项目按上述35.1.2条综合单价调整方法计算；承包人原中标价以系数计算的措施项目，按原中标系数计算。</w:t>
      </w:r>
    </w:p>
    <w:p w14:paraId="1AA35FD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35.1.4</w:t>
      </w:r>
      <w:r>
        <w:rPr>
          <w:rFonts w:hint="eastAsia" w:ascii="宋体" w:hAnsi="宋体" w:eastAsia="宋体" w:cs="宋体"/>
          <w:color w:val="auto"/>
          <w:sz w:val="21"/>
          <w:szCs w:val="21"/>
          <w:highlight w:val="none"/>
          <w:u w:val="single"/>
        </w:rPr>
        <w:t>工程施工期间涉及工程设计变更和现场签证的签认工作，变更、签证工程价款在工程结算时应由审核部门进行审核；工程施工中所发生的设计变更承包人必须无条件的执行。</w:t>
      </w:r>
    </w:p>
    <w:p w14:paraId="361C10BE">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35.1.5</w:t>
      </w:r>
      <w:r>
        <w:rPr>
          <w:rFonts w:hint="eastAsia" w:ascii="宋体" w:hAnsi="宋体" w:eastAsia="宋体" w:cs="宋体"/>
          <w:color w:val="auto"/>
          <w:sz w:val="21"/>
          <w:szCs w:val="21"/>
          <w:highlight w:val="none"/>
          <w:u w:val="single"/>
        </w:rPr>
        <w:t>发、承包双方应对工程施工合同以外的增加项目，如实做好记录，并履行书面手续。凡由发包人、承包人、监理三方授权委托的现场代表签字的变更签证及三方协商确认的索赔费用等，在竣工结算时如实办理，不应发包人、承包人、监理三方现场代表的中途变更而改变其有效性。</w:t>
      </w:r>
    </w:p>
    <w:p w14:paraId="58FA0267">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2"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九、竣工验收与结算</w:t>
      </w:r>
    </w:p>
    <w:p w14:paraId="4DFABBD6">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36</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竣工验收</w:t>
      </w:r>
    </w:p>
    <w:p w14:paraId="124A4B1B">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36.1承包人提供竣工图的约定：</w:t>
      </w:r>
      <w:r>
        <w:rPr>
          <w:rFonts w:hint="eastAsia" w:ascii="宋体" w:hAnsi="宋体" w:eastAsia="宋体" w:cs="宋体"/>
          <w:color w:val="auto"/>
          <w:sz w:val="21"/>
          <w:szCs w:val="21"/>
          <w:highlight w:val="none"/>
          <w:u w:val="single"/>
        </w:rPr>
        <w:t>验收合格后1个月内，提交竣工图及资料文件五套。</w:t>
      </w:r>
    </w:p>
    <w:p w14:paraId="61D4ADA9">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36.6中间交工工程的范围和竣工时间：</w:t>
      </w:r>
      <w:r>
        <w:rPr>
          <w:rFonts w:hint="eastAsia" w:ascii="宋体" w:hAnsi="宋体" w:eastAsia="宋体" w:cs="宋体"/>
          <w:color w:val="auto"/>
          <w:sz w:val="21"/>
          <w:szCs w:val="21"/>
          <w:highlight w:val="none"/>
          <w:u w:val="single"/>
        </w:rPr>
        <w:t xml:space="preserve">   /   </w:t>
      </w:r>
    </w:p>
    <w:p w14:paraId="6F730C63">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37</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竣工结算</w:t>
      </w:r>
    </w:p>
    <w:p w14:paraId="12563642">
      <w:pPr>
        <w:keepNext w:val="0"/>
        <w:keepLines w:val="0"/>
        <w:pageBreakBefore w:val="0"/>
        <w:tabs>
          <w:tab w:val="left" w:pos="3472"/>
        </w:tabs>
        <w:kinsoku/>
        <w:wordWrap/>
        <w:overflowPunct/>
        <w:topLinePunct w:val="0"/>
        <w:autoSpaceDE/>
        <w:autoSpaceDN/>
        <w:bidi w:val="0"/>
        <w:adjustRightInd w:val="0"/>
        <w:snapToGrid w:val="0"/>
        <w:spacing w:beforeAutospacing="0" w:afterAutospacing="0" w:line="400" w:lineRule="exact"/>
        <w:ind w:firstLine="525" w:firstLineChars="25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以施工合同、竣工图纸、设计变更、现场签证、工作联系单、洽商文件、监理例会纪要、发包人认质认价单及承包人投标承诺、招标文件、答疑及图纸会审纪要、经修订的工程量清单、</w:t>
      </w:r>
      <w:r>
        <w:rPr>
          <w:rFonts w:hint="eastAsia" w:ascii="宋体" w:hAnsi="宋体" w:eastAsia="宋体" w:cs="宋体"/>
          <w:color w:val="auto"/>
          <w:sz w:val="21"/>
          <w:szCs w:val="21"/>
          <w:highlight w:val="none"/>
          <w:u w:val="single"/>
          <w:lang w:val="en-US" w:eastAsia="zh-CN"/>
        </w:rPr>
        <w:t>投标文件</w:t>
      </w:r>
      <w:r>
        <w:rPr>
          <w:rFonts w:hint="eastAsia" w:ascii="宋体" w:hAnsi="宋体" w:eastAsia="宋体" w:cs="宋体"/>
          <w:color w:val="auto"/>
          <w:sz w:val="21"/>
          <w:szCs w:val="21"/>
          <w:highlight w:val="none"/>
          <w:u w:val="single"/>
        </w:rPr>
        <w:t>以及相关法律、法规和文件等为依据进行结算，其他项目清单中属于采购人部分的暂列金额结算时按实调整。最终结算价由财政部门审核确定。</w:t>
      </w:r>
    </w:p>
    <w:p w14:paraId="1C9CD53A">
      <w:pPr>
        <w:pStyle w:val="7"/>
        <w:keepNext w:val="0"/>
        <w:keepLines w:val="0"/>
        <w:pageBreakBefore w:val="0"/>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结算审查期限：</w:t>
      </w:r>
      <w:r>
        <w:rPr>
          <w:rFonts w:hint="eastAsia" w:ascii="宋体" w:hAnsi="宋体" w:eastAsia="宋体" w:cs="宋体"/>
          <w:color w:val="auto"/>
          <w:sz w:val="21"/>
          <w:szCs w:val="21"/>
          <w:highlight w:val="none"/>
          <w:u w:val="single"/>
        </w:rPr>
        <w:t>发包人收到竣工结算报告及结算资料后，应根据本合同通用条款规定时间进行审查，承包人在接到审查结果后90天内提出意见，超过90天承包人既未提出意见又未签字确认则视同承包人认可审查结果。</w:t>
      </w:r>
    </w:p>
    <w:p w14:paraId="54C908B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竣工结算经审核确认后，如果未发现质量问题，保修期（</w:t>
      </w:r>
      <w:r>
        <w:rPr>
          <w:rFonts w:hint="eastAsia" w:hAnsi="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rPr>
        <w:t>年）满后一次无息返还全部工程质保金。</w:t>
      </w:r>
    </w:p>
    <w:p w14:paraId="71D4B994">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2"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十、违约、索赔和争议</w:t>
      </w:r>
    </w:p>
    <w:p w14:paraId="12A26550">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39</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违约</w:t>
      </w:r>
    </w:p>
    <w:p w14:paraId="55CC1773">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39.1本合同中关于发包人违约的具体责任如下：</w:t>
      </w:r>
    </w:p>
    <w:p w14:paraId="5A09DBD0">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本合同通用条款第28.1条约定发包人违约应承担的违约责任：</w:t>
      </w:r>
      <w:r>
        <w:rPr>
          <w:rFonts w:hint="eastAsia" w:ascii="宋体" w:hAnsi="宋体" w:eastAsia="宋体" w:cs="宋体"/>
          <w:color w:val="auto"/>
          <w:kern w:val="0"/>
          <w:sz w:val="21"/>
          <w:szCs w:val="21"/>
          <w:highlight w:val="none"/>
          <w:u w:val="single"/>
        </w:rPr>
        <w:t xml:space="preserve"> 执行《通用条款》；</w:t>
      </w:r>
    </w:p>
    <w:p w14:paraId="31BB8C49">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本合同通用条款第30.5款约定发包人违约应承担的违约责任：</w:t>
      </w:r>
      <w:r>
        <w:rPr>
          <w:rFonts w:hint="eastAsia" w:ascii="宋体" w:hAnsi="宋体" w:eastAsia="宋体" w:cs="宋体"/>
          <w:color w:val="auto"/>
          <w:kern w:val="0"/>
          <w:sz w:val="21"/>
          <w:szCs w:val="21"/>
          <w:highlight w:val="none"/>
          <w:u w:val="single"/>
        </w:rPr>
        <w:t xml:space="preserve"> 执行《通用条款》；</w:t>
      </w:r>
    </w:p>
    <w:p w14:paraId="24C04EAC">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本合同通用条款第37.6款约定发包人违约应承担的违约责任：</w:t>
      </w:r>
      <w:r>
        <w:rPr>
          <w:rFonts w:hint="eastAsia" w:ascii="宋体" w:hAnsi="宋体" w:eastAsia="宋体" w:cs="宋体"/>
          <w:color w:val="auto"/>
          <w:kern w:val="0"/>
          <w:sz w:val="21"/>
          <w:szCs w:val="21"/>
          <w:highlight w:val="none"/>
          <w:u w:val="single"/>
        </w:rPr>
        <w:t xml:space="preserve"> 执行《通用条款》；</w:t>
      </w:r>
    </w:p>
    <w:p w14:paraId="423170E6">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315" w:firstLineChars="15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双方约定的发包人其他违约责任：</w:t>
      </w:r>
      <w:r>
        <w:rPr>
          <w:rFonts w:hint="eastAsia" w:ascii="宋体" w:hAnsi="宋体" w:eastAsia="宋体" w:cs="宋体"/>
          <w:color w:val="auto"/>
          <w:sz w:val="21"/>
          <w:szCs w:val="21"/>
          <w:highlight w:val="none"/>
          <w:u w:val="single"/>
        </w:rPr>
        <w:t xml:space="preserve">   /   </w:t>
      </w:r>
    </w:p>
    <w:p w14:paraId="57EDE40C">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39.2本合同中关于承包人违约的具体责任如下：</w:t>
      </w:r>
    </w:p>
    <w:p w14:paraId="5B9D7B91">
      <w:pPr>
        <w:keepNext w:val="0"/>
        <w:keepLines w:val="0"/>
        <w:pageBreakBefore w:val="0"/>
        <w:tabs>
          <w:tab w:val="left" w:pos="3472"/>
          <w:tab w:val="left" w:pos="5985"/>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本合同通用条款第14.2款约定承包人违约承担的违约责任：</w:t>
      </w:r>
      <w:r>
        <w:rPr>
          <w:rFonts w:hint="eastAsia" w:ascii="宋体" w:hAnsi="宋体" w:eastAsia="宋体" w:cs="宋体"/>
          <w:color w:val="auto"/>
          <w:sz w:val="21"/>
          <w:szCs w:val="21"/>
          <w:highlight w:val="none"/>
          <w:u w:val="single"/>
        </w:rPr>
        <w:t>该项违约，承包人每延误一天向发包人支付按合同价款万分之五的违约金。</w:t>
      </w:r>
    </w:p>
    <w:p w14:paraId="38735568">
      <w:pPr>
        <w:keepNext w:val="0"/>
        <w:keepLines w:val="0"/>
        <w:pageBreakBefore w:val="0"/>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本合同通用条款第15.1款约定承包人违约应承担的违约责任</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承包方除按结算价款的5%承担违约金外，另按国务院279号令有关规定处理。达不到合格质量标准，承包人应负责返工，直至重新通过验收，承包人应负责返工所发生的所有费用，所延误的工期不得顺延。如一再返修仍不能通过验收的，则发包人有权终止合同，发包人有权拒付任何工程款，承包人还应赔偿发包人由此引起的一切损失。</w:t>
      </w:r>
    </w:p>
    <w:p w14:paraId="3BE0BDB4">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双方约定的承包人其他违约责任：</w:t>
      </w:r>
      <w:r>
        <w:rPr>
          <w:rFonts w:hint="eastAsia" w:ascii="宋体" w:hAnsi="宋体" w:eastAsia="宋体" w:cs="宋体"/>
          <w:color w:val="auto"/>
          <w:sz w:val="21"/>
          <w:szCs w:val="21"/>
          <w:highlight w:val="none"/>
          <w:u w:val="single"/>
        </w:rPr>
        <w:t xml:space="preserve"> /  </w:t>
      </w:r>
    </w:p>
    <w:p w14:paraId="336401FB">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41</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争议</w:t>
      </w:r>
    </w:p>
    <w:p w14:paraId="50FA050F">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41.1双方当事人约定，在履行合同过程中产生争议时：</w:t>
      </w:r>
    </w:p>
    <w:p w14:paraId="0A18A42A">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（1）请</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调解；</w:t>
      </w:r>
    </w:p>
    <w:p w14:paraId="54BEC215">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（2）合同争议调解不成的，按下列第</w:t>
      </w:r>
      <w:r>
        <w:rPr>
          <w:rFonts w:hint="eastAsia" w:ascii="宋体" w:hAnsi="宋体" w:eastAsia="宋体" w:cs="宋体"/>
          <w:color w:val="auto"/>
          <w:kern w:val="0"/>
          <w:sz w:val="21"/>
          <w:szCs w:val="21"/>
          <w:highlight w:val="none"/>
          <w:u w:val="single"/>
        </w:rPr>
        <w:t xml:space="preserve">   2) </w:t>
      </w:r>
      <w:r>
        <w:rPr>
          <w:rFonts w:hint="eastAsia" w:ascii="宋体" w:hAnsi="宋体" w:eastAsia="宋体" w:cs="宋体"/>
          <w:color w:val="auto"/>
          <w:kern w:val="0"/>
          <w:sz w:val="21"/>
          <w:szCs w:val="21"/>
          <w:highlight w:val="none"/>
        </w:rPr>
        <w:t>种方式解决：</w:t>
      </w:r>
    </w:p>
    <w:p w14:paraId="1F90A8F4">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630" w:firstLineChars="3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1）提交 ____________仲裁委员会申请仲裁；</w:t>
      </w:r>
    </w:p>
    <w:p w14:paraId="49881DC5">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630" w:firstLineChars="3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2)依法向</w:t>
      </w:r>
      <w:r>
        <w:rPr>
          <w:rFonts w:hint="eastAsia" w:ascii="宋体" w:hAnsi="宋体" w:eastAsia="宋体" w:cs="宋体"/>
          <w:color w:val="auto"/>
          <w:kern w:val="0"/>
          <w:sz w:val="21"/>
          <w:szCs w:val="21"/>
          <w:highlight w:val="none"/>
          <w:u w:val="single"/>
        </w:rPr>
        <w:t xml:space="preserve">  工程所在地  </w:t>
      </w:r>
      <w:r>
        <w:rPr>
          <w:rFonts w:hint="eastAsia" w:ascii="宋体" w:hAnsi="宋体" w:eastAsia="宋体" w:cs="宋体"/>
          <w:color w:val="auto"/>
          <w:kern w:val="0"/>
          <w:sz w:val="21"/>
          <w:szCs w:val="21"/>
          <w:highlight w:val="none"/>
        </w:rPr>
        <w:t>人民法院提起诉讼。</w:t>
      </w:r>
    </w:p>
    <w:p w14:paraId="276DCB1F">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2" w:firstLineChars="200"/>
        <w:textAlignment w:val="auto"/>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十一、其他</w:t>
      </w:r>
    </w:p>
    <w:p w14:paraId="1B1515B7">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42</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工程分包</w:t>
      </w:r>
    </w:p>
    <w:p w14:paraId="35CC994F">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42.1本工程发包人同意承包人分包的专业工程：</w:t>
      </w:r>
      <w:r>
        <w:rPr>
          <w:rFonts w:hint="eastAsia" w:ascii="宋体" w:hAnsi="宋体" w:eastAsia="宋体" w:cs="宋体"/>
          <w:color w:val="auto"/>
          <w:kern w:val="0"/>
          <w:sz w:val="21"/>
          <w:szCs w:val="21"/>
          <w:highlight w:val="none"/>
          <w:u w:val="single"/>
        </w:rPr>
        <w:t xml:space="preserve">   /  </w:t>
      </w:r>
    </w:p>
    <w:p w14:paraId="27B2083F">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840" w:firstLineChars="4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分包施工单位为：</w:t>
      </w:r>
      <w:r>
        <w:rPr>
          <w:rFonts w:hint="eastAsia" w:ascii="宋体" w:hAnsi="宋体" w:eastAsia="宋体" w:cs="宋体"/>
          <w:color w:val="auto"/>
          <w:kern w:val="0"/>
          <w:sz w:val="21"/>
          <w:szCs w:val="21"/>
          <w:highlight w:val="none"/>
          <w:u w:val="single"/>
        </w:rPr>
        <w:t xml:space="preserve">     /      </w:t>
      </w:r>
    </w:p>
    <w:p w14:paraId="3EB98AD2">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43</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不可抗力</w:t>
      </w:r>
    </w:p>
    <w:p w14:paraId="712A404E">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43.1双方关于不可抗力的约定：</w:t>
      </w:r>
    </w:p>
    <w:p w14:paraId="6DC9E7D3">
      <w:pPr>
        <w:keepNext w:val="0"/>
        <w:keepLines w:val="0"/>
        <w:pageBreakBefore w:val="0"/>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43.1.1 </w:t>
      </w:r>
      <w:r>
        <w:rPr>
          <w:rFonts w:hint="eastAsia" w:ascii="宋体" w:hAnsi="宋体" w:eastAsia="宋体" w:cs="宋体"/>
          <w:color w:val="auto"/>
          <w:sz w:val="21"/>
          <w:szCs w:val="21"/>
          <w:highlight w:val="none"/>
          <w:u w:val="single"/>
        </w:rPr>
        <w:t>24小时连续雨量达150mm以上的暴雨（以气象台发布的公告为准）。</w:t>
      </w:r>
    </w:p>
    <w:p w14:paraId="32EB2680">
      <w:pPr>
        <w:keepNext w:val="0"/>
        <w:keepLines w:val="0"/>
        <w:pageBreakBefore w:val="0"/>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43.1.2 </w:t>
      </w:r>
      <w:r>
        <w:rPr>
          <w:rFonts w:hint="eastAsia" w:ascii="宋体" w:hAnsi="宋体" w:eastAsia="宋体" w:cs="宋体"/>
          <w:color w:val="auto"/>
          <w:sz w:val="21"/>
          <w:szCs w:val="21"/>
          <w:highlight w:val="none"/>
          <w:u w:val="single"/>
        </w:rPr>
        <w:t>台风、里氏6.9级以上地震、战争、动乱、洪水、空中飞行物坠落或其它非发包人、承包人责任造成的爆炸火灾。</w:t>
      </w:r>
    </w:p>
    <w:p w14:paraId="2EFDB385">
      <w:pPr>
        <w:keepNext w:val="0"/>
        <w:keepLines w:val="0"/>
        <w:pageBreakBefore w:val="0"/>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43.1.3 </w:t>
      </w:r>
      <w:r>
        <w:rPr>
          <w:rFonts w:hint="eastAsia" w:ascii="宋体" w:hAnsi="宋体" w:eastAsia="宋体" w:cs="宋体"/>
          <w:color w:val="auto"/>
          <w:sz w:val="21"/>
          <w:szCs w:val="21"/>
          <w:highlight w:val="none"/>
          <w:u w:val="single"/>
        </w:rPr>
        <w:t>区县级以上政府规定的不允许施工的时间持续达到72小时以上。</w:t>
      </w:r>
    </w:p>
    <w:p w14:paraId="67797071">
      <w:pPr>
        <w:keepNext w:val="0"/>
        <w:keepLines w:val="0"/>
        <w:pageBreakBefore w:val="0"/>
        <w:tabs>
          <w:tab w:val="left" w:pos="3472"/>
        </w:tabs>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遇有上述不可抗力的一方，应立即将事故情况通报发包人，并应在7日内提供详情及合同不能履行或部分不能履行或需要延期履行的理由的有效证明文件。</w:t>
      </w:r>
    </w:p>
    <w:p w14:paraId="0EB913FB">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44</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保险</w:t>
      </w:r>
    </w:p>
    <w:p w14:paraId="32784B4C">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44.6本工程双方约定投保内容如下：</w:t>
      </w:r>
    </w:p>
    <w:p w14:paraId="62DD7063">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（1）发包人投保内容：</w:t>
      </w:r>
      <w:r>
        <w:rPr>
          <w:rFonts w:hint="eastAsia" w:ascii="宋体" w:hAnsi="宋体" w:eastAsia="宋体" w:cs="宋体"/>
          <w:color w:val="auto"/>
          <w:kern w:val="0"/>
          <w:sz w:val="21"/>
          <w:szCs w:val="21"/>
          <w:highlight w:val="none"/>
          <w:u w:val="single"/>
        </w:rPr>
        <w:t xml:space="preserve">     /      </w:t>
      </w:r>
    </w:p>
    <w:p w14:paraId="52A5232C">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发包人委托承包人办理的保险事项：</w:t>
      </w:r>
      <w:r>
        <w:rPr>
          <w:rFonts w:hint="eastAsia" w:ascii="宋体" w:hAnsi="宋体" w:eastAsia="宋体" w:cs="宋体"/>
          <w:color w:val="auto"/>
          <w:kern w:val="0"/>
          <w:sz w:val="21"/>
          <w:szCs w:val="21"/>
          <w:highlight w:val="none"/>
          <w:u w:val="single"/>
        </w:rPr>
        <w:t xml:space="preserve">     /      </w:t>
      </w:r>
    </w:p>
    <w:p w14:paraId="483A39F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315" w:firstLineChars="15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（2）承包人投保内容：</w:t>
      </w:r>
      <w:r>
        <w:rPr>
          <w:rFonts w:hint="eastAsia" w:ascii="宋体" w:hAnsi="宋体" w:eastAsia="宋体" w:cs="宋体"/>
          <w:color w:val="auto"/>
          <w:sz w:val="21"/>
          <w:szCs w:val="21"/>
          <w:highlight w:val="none"/>
          <w:u w:val="single"/>
        </w:rPr>
        <w:t>执行《通用条款》44.4条和承包人认为有必要自行办理的其他保险，承包人自行办理保险并承担保险费用。</w:t>
      </w:r>
    </w:p>
    <w:p w14:paraId="04722087">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45</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担保</w:t>
      </w:r>
    </w:p>
    <w:p w14:paraId="7C215C6E">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45.3本工程双方约定担保事项如下：</w:t>
      </w:r>
    </w:p>
    <w:p w14:paraId="2F8CAB02">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（1）发包人向承包人提供支付担保，担保方式为：</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，担保金额：</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 xml:space="preserve"> ，担保有效期：</w:t>
      </w:r>
      <w:r>
        <w:rPr>
          <w:rFonts w:hint="eastAsia" w:ascii="宋体" w:hAnsi="宋体" w:eastAsia="宋体" w:cs="宋体"/>
          <w:color w:val="auto"/>
          <w:kern w:val="0"/>
          <w:sz w:val="21"/>
          <w:szCs w:val="21"/>
          <w:highlight w:val="none"/>
          <w:u w:val="single"/>
        </w:rPr>
        <w:t xml:space="preserve">     /    </w:t>
      </w:r>
      <w:r>
        <w:rPr>
          <w:rFonts w:hint="eastAsia" w:ascii="宋体" w:hAnsi="宋体" w:eastAsia="宋体" w:cs="宋体"/>
          <w:color w:val="auto"/>
          <w:kern w:val="0"/>
          <w:sz w:val="21"/>
          <w:szCs w:val="21"/>
          <w:highlight w:val="none"/>
        </w:rPr>
        <w:t>。</w:t>
      </w:r>
    </w:p>
    <w:p w14:paraId="29163648">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（2）承包人向发包人提供履约担保，</w:t>
      </w:r>
      <w:r>
        <w:rPr>
          <w:rFonts w:hint="eastAsia" w:ascii="宋体" w:hAnsi="宋体" w:eastAsia="宋体" w:cs="宋体"/>
          <w:color w:val="auto"/>
          <w:sz w:val="21"/>
          <w:szCs w:val="21"/>
          <w:highlight w:val="none"/>
        </w:rPr>
        <w:t>，担保金额：，担保有效期：</w:t>
      </w:r>
      <w:r>
        <w:rPr>
          <w:rFonts w:hint="eastAsia" w:ascii="宋体" w:hAnsi="宋体" w:eastAsia="宋体" w:cs="宋体"/>
          <w:color w:val="auto"/>
          <w:sz w:val="21"/>
          <w:szCs w:val="21"/>
          <w:highlight w:val="none"/>
          <w:u w:val="single"/>
        </w:rPr>
        <w:t xml:space="preserve"> 自签订合同之日起至工程完工 </w:t>
      </w:r>
      <w:r>
        <w:rPr>
          <w:rFonts w:hint="eastAsia" w:ascii="宋体" w:hAnsi="宋体" w:eastAsia="宋体" w:cs="宋体"/>
          <w:color w:val="auto"/>
          <w:sz w:val="21"/>
          <w:szCs w:val="21"/>
          <w:highlight w:val="none"/>
        </w:rPr>
        <w:t>。</w:t>
      </w:r>
    </w:p>
    <w:p w14:paraId="40AC0397">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（3）双方约定的其他担保事项：</w:t>
      </w:r>
      <w:r>
        <w:rPr>
          <w:rFonts w:hint="eastAsia" w:ascii="宋体" w:hAnsi="宋体" w:eastAsia="宋体" w:cs="宋体"/>
          <w:color w:val="auto"/>
          <w:sz w:val="21"/>
          <w:szCs w:val="21"/>
          <w:highlight w:val="none"/>
          <w:u w:val="single"/>
        </w:rPr>
        <w:t xml:space="preserve">具体约定以施工合同为准  </w:t>
      </w:r>
    </w:p>
    <w:p w14:paraId="315ECD40">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50</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合同份数</w:t>
      </w:r>
    </w:p>
    <w:p w14:paraId="2455C446">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50.2双方约定合同份数：</w:t>
      </w:r>
      <w:r>
        <w:rPr>
          <w:rFonts w:hint="eastAsia" w:ascii="宋体" w:hAnsi="宋体" w:eastAsia="宋体" w:cs="宋体"/>
          <w:color w:val="auto"/>
          <w:sz w:val="21"/>
          <w:szCs w:val="21"/>
          <w:highlight w:val="none"/>
          <w:u w:val="single"/>
        </w:rPr>
        <w:t>本合同正本贰份，甲方壹份，乙方壹份；副本捌份，甲方肆份，乙方肆份 ；</w:t>
      </w:r>
    </w:p>
    <w:p w14:paraId="22AB489E">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补充条款</w:t>
      </w:r>
    </w:p>
    <w:p w14:paraId="3C256F3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51.1</w:t>
      </w:r>
      <w:r>
        <w:rPr>
          <w:rFonts w:hint="eastAsia" w:ascii="宋体" w:hAnsi="宋体" w:eastAsia="宋体" w:cs="宋体"/>
          <w:color w:val="auto"/>
          <w:sz w:val="21"/>
          <w:szCs w:val="21"/>
          <w:highlight w:val="none"/>
          <w:u w:val="single"/>
        </w:rPr>
        <w:t>承包人在施工期间应服从、遵守发包人和当地政府职能部门的管理制度。关于安全防护、文明施工措施项目费用的其它约定如下：</w:t>
      </w:r>
    </w:p>
    <w:p w14:paraId="6E2FEA2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51.1.1承包人需提供安全防护、文明施工措施项目费用得支付计划和落实情况。</w:t>
      </w:r>
    </w:p>
    <w:p w14:paraId="1FF6A606">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51.1.2工程师对承包人落实安全防护、文明施工情况进行现场监理。若发现承包人未落实安全防护、文明施工情况的，有权责令其立即整改。</w:t>
      </w:r>
    </w:p>
    <w:p w14:paraId="29D22B00">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51.2</w:t>
      </w:r>
      <w:r>
        <w:rPr>
          <w:rFonts w:hint="eastAsia" w:ascii="宋体" w:hAnsi="宋体" w:eastAsia="宋体" w:cs="宋体"/>
          <w:color w:val="auto"/>
          <w:sz w:val="21"/>
          <w:szCs w:val="21"/>
          <w:highlight w:val="none"/>
          <w:u w:val="single"/>
        </w:rPr>
        <w:t>承包人应按照与农民工签订的协议或合同按时发放工资，承包人在申报当期进度款计划时应一并报发包人农民工工资发放计划，发包人有权监督承包人在支付当期进度款中发放农民工工资。如承包人未按照与农民工签订的协议或合同按时发放工资，影响到本工程的质量、进度以及发包人声誉时，发包人有权从剩余进度款中按承包人所报的农民工工资发放计划直接发放农民工工资，并按发放金额的50%从承包人的剩余工程款中扣除予以处罚。（参照按照陕西省政府主管部门关于农民工工资保证金管理办法执行）</w:t>
      </w:r>
    </w:p>
    <w:p w14:paraId="5E06180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51.3</w:t>
      </w:r>
      <w:r>
        <w:rPr>
          <w:rFonts w:hint="eastAsia" w:ascii="宋体" w:hAnsi="宋体" w:eastAsia="宋体" w:cs="宋体"/>
          <w:color w:val="auto"/>
          <w:sz w:val="21"/>
          <w:szCs w:val="21"/>
          <w:highlight w:val="none"/>
          <w:u w:val="single"/>
        </w:rPr>
        <w:t>监理工程师受发包人委托，在多规定的职责范围内对工程实施监理，包括检查，签证、发出通知、指令等，承包方必须服从、接受并配合监理工程师的工作。</w:t>
      </w:r>
    </w:p>
    <w:p w14:paraId="22DD4A49">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51.4</w:t>
      </w:r>
      <w:r>
        <w:rPr>
          <w:rFonts w:hint="eastAsia" w:ascii="宋体" w:hAnsi="宋体" w:eastAsia="宋体" w:cs="宋体"/>
          <w:color w:val="auto"/>
          <w:sz w:val="21"/>
          <w:szCs w:val="21"/>
          <w:highlight w:val="none"/>
          <w:u w:val="single"/>
        </w:rPr>
        <w:t>安全管理人员必须持证上岗，并负责检查现场和施工人员安全情况，如监理和发包人管理人员发现有不安全因素存在，经指出后仍不改正的，每次罚款500元人民币；出现安全事故，施工单位自负。承包人必须办理民工的人身安全保险，工地工人的生命及财产安全均由承包人负责。</w:t>
      </w:r>
    </w:p>
    <w:p w14:paraId="603AAA2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51.5</w:t>
      </w:r>
      <w:r>
        <w:rPr>
          <w:rFonts w:hint="eastAsia" w:ascii="宋体" w:hAnsi="宋体" w:eastAsia="宋体" w:cs="宋体"/>
          <w:color w:val="auto"/>
          <w:sz w:val="21"/>
          <w:szCs w:val="21"/>
          <w:highlight w:val="none"/>
          <w:u w:val="single"/>
        </w:rPr>
        <w:t>必须达到市级文明工地标准，严格按文明工地施工，设立专用垃圾场，不得任意堆放或乱倒垃圾，定期将建筑垃圾清运至场外。管理好自己的职工，不得随地大小便，服从发包人管理和门卫管理。施工人员必须挂牌上岗（标明姓名、年龄、职务并贴照片）。</w:t>
      </w:r>
    </w:p>
    <w:p w14:paraId="34F12FBF">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51.6</w:t>
      </w:r>
      <w:r>
        <w:rPr>
          <w:rFonts w:hint="eastAsia" w:ascii="宋体" w:hAnsi="宋体" w:eastAsia="宋体" w:cs="宋体"/>
          <w:color w:val="auto"/>
          <w:sz w:val="21"/>
          <w:szCs w:val="21"/>
          <w:highlight w:val="none"/>
          <w:u w:val="single"/>
        </w:rPr>
        <w:t>承包人进入施工现场前，应与发包人签订安全协议、保密协议、文明施工协议。</w:t>
      </w:r>
    </w:p>
    <w:p w14:paraId="09C1ADD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51.7</w:t>
      </w:r>
      <w:r>
        <w:rPr>
          <w:rFonts w:hint="eastAsia" w:ascii="宋体" w:hAnsi="宋体" w:eastAsia="宋体" w:cs="宋体"/>
          <w:color w:val="auto"/>
          <w:sz w:val="21"/>
          <w:szCs w:val="21"/>
          <w:highlight w:val="none"/>
          <w:u w:val="single"/>
        </w:rPr>
        <w:t>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12FF70A8">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51.8</w:t>
      </w:r>
      <w:r>
        <w:rPr>
          <w:rFonts w:hint="eastAsia" w:ascii="宋体" w:hAnsi="宋体" w:eastAsia="宋体" w:cs="宋体"/>
          <w:color w:val="auto"/>
          <w:sz w:val="21"/>
          <w:szCs w:val="21"/>
          <w:highlight w:val="none"/>
          <w:u w:val="single"/>
        </w:rPr>
        <w:t>承包人应积极配合发包人工作，并具备独立解决处理与当地农民发生争端、纠纷的能力。若因承包人协调措施不利、不及时，从而造成工期延误的，承包人承担违约责任。</w:t>
      </w:r>
    </w:p>
    <w:p w14:paraId="0F4F7652">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51.9</w:t>
      </w:r>
      <w:r>
        <w:rPr>
          <w:rFonts w:hint="eastAsia" w:ascii="宋体" w:hAnsi="宋体" w:eastAsia="宋体" w:cs="宋体"/>
          <w:color w:val="auto"/>
          <w:sz w:val="21"/>
          <w:szCs w:val="21"/>
          <w:highlight w:val="none"/>
          <w:u w:val="single"/>
        </w:rPr>
        <w:t>承包人不得私自更换发包人在招标时认定的本工程项目经理、技术负责人，否则，每更换一人发包人将收取承包人5万元人民币的违约金；承包人不得私自更换项目部各岗位构成人员，否则，每更换一人发包人将向承包人收取2000元人民币的违约金。并从工程款中直接扣除。</w:t>
      </w:r>
    </w:p>
    <w:p w14:paraId="14F27196">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51.10</w:t>
      </w:r>
      <w:r>
        <w:rPr>
          <w:rFonts w:hint="eastAsia" w:ascii="宋体" w:hAnsi="宋体" w:eastAsia="宋体" w:cs="宋体"/>
          <w:color w:val="auto"/>
          <w:sz w:val="21"/>
          <w:szCs w:val="21"/>
          <w:highlight w:val="none"/>
          <w:u w:val="single"/>
        </w:rPr>
        <w:t>中标单位所报的项目经理及其他到位人员在施工中未经采购人同意不能更换。中标单位所提供的主要设备配置必须和投标书中施工组织设计设备配置相符，并应如数用于中标工程。否则采购人将对承包人处以工程合同总价1％的罚款。</w:t>
      </w:r>
    </w:p>
    <w:p w14:paraId="226078FA">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51.11</w:t>
      </w:r>
      <w:r>
        <w:rPr>
          <w:rFonts w:hint="eastAsia" w:ascii="宋体" w:hAnsi="宋体" w:eastAsia="宋体" w:cs="宋体"/>
          <w:color w:val="auto"/>
          <w:sz w:val="21"/>
          <w:szCs w:val="21"/>
          <w:highlight w:val="none"/>
          <w:u w:val="single"/>
        </w:rPr>
        <w:t xml:space="preserve"> 严格按照文明工地和创卫标准施工，设立专用、分类垃圾场（箱），不得任意堆放或乱倒垃圾，定期将垃圾清理外运。</w:t>
      </w:r>
    </w:p>
    <w:p w14:paraId="283258C3">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lang w:val="en-US" w:eastAsia="zh-CN"/>
        </w:rPr>
        <w:sectPr>
          <w:pgSz w:w="11906" w:h="16838"/>
          <w:pgMar w:top="1440" w:right="1800" w:bottom="1440" w:left="1800" w:header="851" w:footer="992" w:gutter="0"/>
          <w:pgNumType w:fmt="decimal" w:start="1"/>
          <w:cols w:space="425" w:num="1"/>
          <w:docGrid w:type="lines" w:linePitch="312" w:charSpace="0"/>
        </w:sectPr>
      </w:pPr>
    </w:p>
    <w:p w14:paraId="58A3F2F0">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lang w:val="en-US" w:eastAsia="zh-CN"/>
        </w:rPr>
      </w:pPr>
      <w:bookmarkStart w:id="3" w:name="_GoBack"/>
      <w:bookmarkEnd w:id="3"/>
      <w:r>
        <w:rPr>
          <w:rFonts w:hint="eastAsia" w:ascii="宋体" w:hAnsi="宋体" w:eastAsia="宋体" w:cs="宋体"/>
          <w:color w:val="auto"/>
          <w:kern w:val="0"/>
          <w:sz w:val="21"/>
          <w:szCs w:val="21"/>
          <w:highlight w:val="none"/>
          <w:lang w:val="en-US" w:eastAsia="zh-CN"/>
        </w:rPr>
        <w:t>附件：工程质量保修书</w:t>
      </w:r>
    </w:p>
    <w:p w14:paraId="7E3A049F">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2" w:firstLineChars="200"/>
        <w:jc w:val="center"/>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工程质量保修书</w:t>
      </w:r>
    </w:p>
    <w:p w14:paraId="48D7B6B4">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发包人(全称)：  _____________________________</w:t>
      </w:r>
    </w:p>
    <w:p w14:paraId="777944B9">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承包人(全称)： ______________________________</w:t>
      </w:r>
    </w:p>
    <w:p w14:paraId="70E19D4D">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为保证 ______________________________（工程名称）在合理使用期限内正常使用，发包人、承包人协商一致签订工程质量保修书。承包人在质量保修期内按照有关管理规定及双方约定承担工程质量保修责任。</w:t>
      </w:r>
    </w:p>
    <w:p w14:paraId="74D965CB">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一、工程质量保修范围和内容 </w:t>
      </w:r>
    </w:p>
    <w:p w14:paraId="4B34938B">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525" w:firstLineChars="25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质量保修范围包括地基基础工程、主体结构工程、屋面防水工程和双方约定的其他土建工程，以及电气管线、上下水管线的安装工程，供热、供冷系统工程等项目。具体质量保修内容双方约定如下：</w:t>
      </w:r>
      <w:r>
        <w:rPr>
          <w:rFonts w:hint="eastAsia" w:ascii="宋体" w:hAnsi="宋体" w:eastAsia="宋体" w:cs="宋体"/>
          <w:color w:val="auto"/>
          <w:sz w:val="21"/>
          <w:szCs w:val="21"/>
          <w:highlight w:val="none"/>
          <w:u w:val="single"/>
        </w:rPr>
        <w:t>对承包人承包施工的内容进行保修，凡属承包人施工质量问题引起的维修，均由承包人负责保修。因发包人或业主使用不当造成的返修费用由责任方负担。</w:t>
      </w:r>
    </w:p>
    <w:p w14:paraId="39DA9272">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二、质量保修期 </w:t>
      </w:r>
    </w:p>
    <w:p w14:paraId="329C479A">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质量保修期自工程竣工验收合格之日起计算。分单项竣工验收的工程，按单项工程分别计算质量保修期。 </w:t>
      </w:r>
    </w:p>
    <w:p w14:paraId="52A89089">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双方根据《建设工程质量管理条例》及国家有关规定，结合具体工程约定质量保修期如下： </w:t>
      </w:r>
    </w:p>
    <w:p w14:paraId="23AC7126">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315" w:firstLineChars="1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（1）地基基础工程和主体结构工程为设计文件规定的该工程合理使用年限；</w:t>
      </w:r>
    </w:p>
    <w:p w14:paraId="7E792164">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315" w:firstLineChars="1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（2）屋面防水工程、有防水要求的卫生间、房间和外墙面的防渗漏为</w:t>
      </w:r>
      <w:r>
        <w:rPr>
          <w:rFonts w:hint="eastAsia" w:ascii="宋体" w:hAnsi="宋体" w:eastAsia="宋体" w:cs="宋体"/>
          <w:color w:val="auto"/>
          <w:sz w:val="21"/>
          <w:szCs w:val="21"/>
          <w:highlight w:val="none"/>
          <w:u w:val="single"/>
        </w:rPr>
        <w:t>5</w:t>
      </w:r>
      <w:r>
        <w:rPr>
          <w:rFonts w:hint="eastAsia" w:ascii="宋体" w:hAnsi="宋体" w:eastAsia="宋体" w:cs="宋体"/>
          <w:color w:val="auto"/>
          <w:sz w:val="21"/>
          <w:szCs w:val="21"/>
          <w:highlight w:val="none"/>
        </w:rPr>
        <w:t>年；</w:t>
      </w:r>
    </w:p>
    <w:p w14:paraId="0C2A101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315" w:firstLineChars="1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（3）电器管线、给排水管道、设备安装工程为</w:t>
      </w:r>
      <w:r>
        <w:rPr>
          <w:rFonts w:hint="eastAsia" w:ascii="宋体" w:hAnsi="宋体" w:eastAsia="宋体" w:cs="宋体"/>
          <w:color w:val="auto"/>
          <w:sz w:val="21"/>
          <w:szCs w:val="21"/>
          <w:highlight w:val="none"/>
          <w:u w:val="single"/>
        </w:rPr>
        <w:t>2</w:t>
      </w:r>
      <w:r>
        <w:rPr>
          <w:rFonts w:hint="eastAsia" w:ascii="宋体" w:hAnsi="宋体" w:eastAsia="宋体" w:cs="宋体"/>
          <w:color w:val="auto"/>
          <w:sz w:val="21"/>
          <w:szCs w:val="21"/>
          <w:highlight w:val="none"/>
        </w:rPr>
        <w:t>年；</w:t>
      </w:r>
    </w:p>
    <w:p w14:paraId="7795D43D">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315" w:firstLineChars="1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（4）其他项目保修期限约定如下：</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p>
    <w:p w14:paraId="15AC80FB">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三、质量保修责任 </w:t>
      </w:r>
    </w:p>
    <w:p w14:paraId="7D449AC1">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1、属于保修范围和内容的项目，承包人应在接到修理通知之日后3日内派人修理。承包人不在约定期限内派人修理，发包人可委托其他人员修理，保修费用从质量保修金内抵扣。</w:t>
      </w:r>
    </w:p>
    <w:p w14:paraId="2E16E1BC">
      <w:pPr>
        <w:keepNext w:val="0"/>
        <w:keepLines w:val="0"/>
        <w:pageBreakBefore w:val="0"/>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2、发生须紧急抢修事故，承包人接到事故通知后，应立即到达事故现场抢修。非承包人施工质量引起的事故，抢修费用由发包人承担。 </w:t>
      </w:r>
    </w:p>
    <w:p w14:paraId="001B7489">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3、在国家规定的工程合理使用期限内，承包人确保地基基础工程和主体结构的质量。因承包人原因致使工程在合理使用期限内造成人身和财产损害的，承包人应承担损害赔偿责任。 </w:t>
      </w:r>
    </w:p>
    <w:p w14:paraId="47B8D28F">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四、质量保修金的支付 </w:t>
      </w:r>
    </w:p>
    <w:p w14:paraId="78B4CA2F">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工程质量保修金一般不超过施工合同价款的3%，本工程约定的工程质量保修金为施工合同价款的_______________%。 </w:t>
      </w:r>
    </w:p>
    <w:p w14:paraId="6F4AC2CA">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本工程双方约定承包人向发包人支付工程质量保修金金额为____________________（大写）。质量保修金银行利率为</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无</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 xml:space="preserve">。 </w:t>
      </w:r>
    </w:p>
    <w:p w14:paraId="772D1657">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五、质量保修金的返还 </w:t>
      </w:r>
    </w:p>
    <w:p w14:paraId="4F7B3B79">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735" w:firstLineChars="35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发包人在质量保修期（    年）满后14天内，将剩余质量保修金无利息返还承包人。 </w:t>
      </w:r>
    </w:p>
    <w:p w14:paraId="04A501B5">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六、其他 </w:t>
      </w:r>
    </w:p>
    <w:p w14:paraId="586BD55C">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双方约定的其他工程质量保修事项：________________________________________</w:t>
      </w:r>
    </w:p>
    <w:p w14:paraId="3FE5C4DD">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______________________________________________________________________________________________________________________________________________________</w:t>
      </w:r>
    </w:p>
    <w:p w14:paraId="1B87CB46">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本工程质量保修作书为施工合同的附件，由施工合同发包人、承包人双方共同签订。</w:t>
      </w:r>
    </w:p>
    <w:p w14:paraId="63CAFA34">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p>
    <w:p w14:paraId="7697889F">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p>
    <w:p w14:paraId="193B001D">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 包 人（公章）：_______________  承 包 人（公章）：________________</w:t>
      </w:r>
    </w:p>
    <w:p w14:paraId="32FB15C8">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p>
    <w:p w14:paraId="64A1D469">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法定代表人（签字）：___________  法定代表人（签字）：______________</w:t>
      </w:r>
    </w:p>
    <w:p w14:paraId="3CD48877">
      <w:pPr>
        <w:keepNext w:val="0"/>
        <w:keepLines w:val="0"/>
        <w:pageBreakBefore w:val="0"/>
        <w:widowControl/>
        <w:kinsoku/>
        <w:wordWrap/>
        <w:overflowPunct/>
        <w:topLinePunct w:val="0"/>
        <w:autoSpaceDE/>
        <w:autoSpaceDN/>
        <w:bidi w:val="0"/>
        <w:adjustRightInd w:val="0"/>
        <w:snapToGrid w:val="0"/>
        <w:spacing w:beforeAutospacing="0" w:afterAutospacing="0" w:line="400" w:lineRule="exact"/>
        <w:ind w:firstLine="420" w:firstLineChars="200"/>
        <w:textAlignment w:val="auto"/>
        <w:rPr>
          <w:rFonts w:hint="eastAsia" w:ascii="宋体" w:hAnsi="宋体" w:eastAsia="宋体" w:cs="宋体"/>
          <w:color w:val="auto"/>
          <w:kern w:val="0"/>
          <w:sz w:val="21"/>
          <w:szCs w:val="21"/>
          <w:highlight w:val="none"/>
        </w:rPr>
      </w:pPr>
    </w:p>
    <w:p w14:paraId="3610EE82">
      <w:pPr>
        <w:keepNext w:val="0"/>
        <w:keepLines w:val="0"/>
        <w:pageBreakBefore w:val="0"/>
        <w:kinsoku/>
        <w:wordWrap/>
        <w:overflowPunct/>
        <w:topLinePunct w:val="0"/>
        <w:autoSpaceDE/>
        <w:autoSpaceDN/>
        <w:bidi w:val="0"/>
        <w:adjustRightInd w:val="0"/>
        <w:snapToGrid w:val="0"/>
        <w:spacing w:beforeAutospacing="0" w:afterAutospacing="0" w:line="40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 xml:space="preserve">_____年_____月_____日      </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 xml:space="preserve">  </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 xml:space="preserve">         _____ 年_____月_____日</w:t>
      </w:r>
    </w:p>
    <w:p w14:paraId="138E5BF8">
      <w:pPr>
        <w:tabs>
          <w:tab w:val="left" w:pos="5145"/>
        </w:tabs>
        <w:spacing w:line="520" w:lineRule="exact"/>
        <w:rPr>
          <w:rFonts w:ascii="宋体" w:hAnsi="宋体" w:cs="宋体"/>
          <w:sz w:val="24"/>
          <w:highlight w:val="none"/>
        </w:rPr>
      </w:pPr>
    </w:p>
    <w:p w14:paraId="163DECF1">
      <w:pPr>
        <w:spacing w:line="520" w:lineRule="exact"/>
        <w:rPr>
          <w:sz w:val="24"/>
          <w:highlight w:val="none"/>
        </w:rPr>
      </w:pPr>
    </w:p>
    <w:p w14:paraId="291CB90A">
      <w:pPr>
        <w:spacing w:line="700" w:lineRule="exact"/>
        <w:rPr>
          <w:sz w:val="24"/>
          <w:highlight w:val="none"/>
        </w:rPr>
      </w:pPr>
    </w:p>
    <w:p w14:paraId="125398F5">
      <w:pPr>
        <w:rPr>
          <w:rFonts w:hint="eastAsia"/>
        </w:rPr>
      </w:pPr>
    </w:p>
    <w:sectPr>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姚体">
    <w:panose1 w:val="02010601030101010101"/>
    <w:charset w:val="86"/>
    <w:family w:val="auto"/>
    <w:pitch w:val="default"/>
    <w:sig w:usb0="00000003"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962806">
    <w:pPr>
      <w:pStyle w:val="8"/>
      <w:jc w:val="center"/>
      <w:rPr>
        <w:rFonts w:hint="eastAsia"/>
      </w:rPr>
    </w:pPr>
    <w:r>
      <w:rPr>
        <w:rStyle w:val="15"/>
      </w:rPr>
      <w:fldChar w:fldCharType="begin"/>
    </w:r>
    <w:r>
      <w:rPr>
        <w:rStyle w:val="15"/>
      </w:rPr>
      <w:instrText xml:space="preserve"> PAGE </w:instrText>
    </w:r>
    <w:r>
      <w:rPr>
        <w:rStyle w:val="15"/>
      </w:rPr>
      <w:fldChar w:fldCharType="separate"/>
    </w:r>
    <w:r>
      <w:rPr>
        <w:rStyle w:val="15"/>
      </w:rPr>
      <w:t>87</w:t>
    </w:r>
    <w:r>
      <w:rPr>
        <w:rStyle w:val="1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DC5DD">
    <w:pPr>
      <w:pStyle w:val="8"/>
      <w:tabs>
        <w:tab w:val="clear" w:pos="4153"/>
      </w:tabs>
    </w:pPr>
    <w:r>
      <w:rPr>
        <w:sz w:val="20"/>
      </w:rPr>
      <mc:AlternateContent>
        <mc:Choice Requires="wps">
          <w:drawing>
            <wp:anchor distT="0" distB="0" distL="114300" distR="114300" simplePos="0" relativeHeight="251660288" behindDoc="1" locked="0" layoutInCell="1" allowOverlap="1">
              <wp:simplePos x="0" y="0"/>
              <wp:positionH relativeFrom="column">
                <wp:posOffset>7620</wp:posOffset>
              </wp:positionH>
              <wp:positionV relativeFrom="paragraph">
                <wp:posOffset>-3175</wp:posOffset>
              </wp:positionV>
              <wp:extent cx="5774690" cy="635"/>
              <wp:effectExtent l="0" t="0" r="0" b="0"/>
              <wp:wrapNone/>
              <wp:docPr id="9" name="直接连接符 9"/>
              <wp:cNvGraphicFramePr/>
              <a:graphic xmlns:a="http://schemas.openxmlformats.org/drawingml/2006/main">
                <a:graphicData uri="http://schemas.microsoft.com/office/word/2010/wordprocessingShape">
                  <wps:wsp>
                    <wps:cNvCnPr/>
                    <wps:spPr>
                      <a:xfrm>
                        <a:off x="0" y="0"/>
                        <a:ext cx="5774690"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6pt;margin-top:-0.25pt;height:0.05pt;width:454.7pt;z-index:-251656192;mso-width-relative:page;mso-height-relative:page;" filled="f" stroked="t" coordsize="21600,21600" o:gfxdata="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xOJjCtQAAAAFAQAADwAAAAAAAAABACAAAAAiAAAAZHJzL2Rvd25yZXYueG1s&#10;UEsBAhQAFAAAAAgAh07iQNswj3P8AQAA9QMAAA4AAAAAAAAAAQAgAAAAIwEAAGRycy9lMm9Eb2Mu&#10;eG1sUEsFBgAAAAAGAAYAWQEAAJEFAAAAAA==&#10;">
              <v:fill on="f" focussize="0,0"/>
              <v:stroke weight="1.25pt" color="#000000" joinstyle="round"/>
              <v:imagedata o:title=""/>
              <o:lock v:ext="edit" aspectratio="f"/>
            </v:line>
          </w:pict>
        </mc:Fallback>
      </mc:AlternateContent>
    </w:r>
    <w:r>
      <w:rPr>
        <w:rFonts w:hint="eastAsia" w:ascii="宋体" w:hAnsi="宋体" w:cs="宋体"/>
        <w:color w:val="auto"/>
        <w:sz w:val="20"/>
        <w:szCs w:val="13"/>
        <w:highlight w:val="none"/>
      </w:rPr>
      <w:t>陕西华辰景天工程项目管理有限公司</w:t>
    </w:r>
    <w:r>
      <w:rPr>
        <w:rFonts w:hint="eastAsia" w:ascii="宋体" w:hAnsi="宋体" w:cs="宋体"/>
        <w:color w:val="auto"/>
        <w:sz w:val="20"/>
        <w:szCs w:val="13"/>
        <w:highlight w:val="none"/>
        <w:lang w:val="en-US" w:eastAsia="zh-CN"/>
      </w:rPr>
      <w:t xml:space="preserve">                       </w:t>
    </w:r>
    <w:r>
      <w:rPr>
        <w:rFonts w:hint="eastAsia" w:ascii="宋体" w:hAnsi="宋体" w:cs="宋体"/>
        <w:color w:val="auto"/>
        <w:sz w:val="20"/>
        <w:szCs w:val="13"/>
        <w:highlight w:val="none"/>
      </w:rPr>
      <w:t>西安市科技路48号创业广场B</w:t>
    </w:r>
    <w:r>
      <w:rPr>
        <w:rFonts w:hint="eastAsia" w:ascii="宋体" w:hAnsi="宋体" w:cs="宋体"/>
        <w:color w:val="auto"/>
        <w:sz w:val="20"/>
        <w:szCs w:val="13"/>
        <w:highlight w:val="none"/>
        <w:lang w:val="en-US" w:eastAsia="zh-CN"/>
      </w:rPr>
      <w:t>座</w:t>
    </w:r>
    <w:r>
      <w:rPr>
        <w:rFonts w:hint="eastAsia" w:ascii="宋体" w:hAnsi="宋体" w:cs="宋体"/>
        <w:color w:val="auto"/>
        <w:sz w:val="20"/>
        <w:szCs w:val="13"/>
        <w:highlight w:val="none"/>
      </w:rPr>
      <w:t>1701</w:t>
    </w:r>
    <w:r>
      <w:rPr>
        <w:rFonts w:hint="eastAsia" w:ascii="宋体" w:hAnsi="宋体" w:cs="宋体"/>
        <w:color w:val="auto"/>
        <w:sz w:val="20"/>
        <w:szCs w:val="13"/>
        <w:highlight w:val="none"/>
        <w:lang w:val="en-US" w:eastAsia="zh-CN"/>
      </w:rPr>
      <w:t>室</w:t>
    </w: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038225" cy="13906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038225" cy="139065"/>
                      </a:xfrm>
                      <a:prstGeom prst="rect">
                        <a:avLst/>
                      </a:prstGeom>
                      <a:noFill/>
                      <a:ln w="15875">
                        <a:noFill/>
                      </a:ln>
                      <a:effectLst/>
                    </wps:spPr>
                    <wps:txbx>
                      <w:txbxContent>
                        <w:p w14:paraId="1DF1920F">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43</w:t>
                          </w:r>
                          <w:r>
                            <w:fldChar w:fldCharType="end"/>
                          </w:r>
                          <w:r>
                            <w:t xml:space="preserve"> 页</w:t>
                          </w:r>
                        </w:p>
                      </w:txbxContent>
                    </wps:txbx>
                    <wps:bodyPr lIns="0" tIns="0" rIns="0" bIns="0" upright="0"/>
                  </wps:wsp>
                </a:graphicData>
              </a:graphic>
            </wp:anchor>
          </w:drawing>
        </mc:Choice>
        <mc:Fallback>
          <w:pict>
            <v:shape id="_x0000_s1026" o:spid="_x0000_s1026" o:spt="202" type="#_x0000_t202" style="position:absolute;left:0pt;margin-top:0pt;height:10.95pt;width:81.75pt;mso-position-horizontal:center;mso-position-horizontal-relative:margin;z-index:251661312;mso-width-relative:page;mso-height-relative:page;" filled="f" stroked="f" coordsize="21600,21600" o:gfxdata="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YQnyN1AAAAAQBAAAPAAAAAAAAAAEAIAAAACIAAABkcnMvZG93bnJl&#10;di54bWxQSwECFAAUAAAACACHTuJAUqQwzMgBAACMAwAADgAAAAAAAAABACAAAAAjAQAAZHJzL2Uy&#10;b0RvYy54bWxQSwUGAAAAAAYABgBZAQAAXQUAAAAA&#10;">
              <v:fill on="f" focussize="0,0"/>
              <v:stroke on="f" weight="1.25pt"/>
              <v:imagedata o:title=""/>
              <o:lock v:ext="edit" aspectratio="f"/>
              <v:textbox inset="0mm,0mm,0mm,0mm">
                <w:txbxContent>
                  <w:p w14:paraId="1DF1920F">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43</w:t>
                    </w:r>
                    <w:r>
                      <w:fldChar w:fldCharType="end"/>
                    </w:r>
                    <w:r>
                      <w:t xml:space="preserve"> 页</w:t>
                    </w:r>
                  </w:p>
                </w:txbxContent>
              </v:textbox>
            </v:shape>
          </w:pict>
        </mc:Fallback>
      </mc:AlternateContent>
    </w:r>
  </w:p>
  <w:p w14:paraId="2DFC3BC2">
    <w:pPr>
      <w:pStyle w:val="8"/>
    </w:pPr>
    <w:r>
      <mc:AlternateContent>
        <mc:Choice Requires="wps">
          <w:drawing>
            <wp:anchor distT="0" distB="0" distL="114300" distR="114300" simplePos="0" relativeHeight="251659264" behindDoc="1"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3B8DEA58">
                          <w:pPr>
                            <w:pStyle w:val="8"/>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ByKwAl1wEAALMDAAAOAAAAAAAAAAEA&#10;IAAAACIBAABkcnMvZTJvRG9jLnhtbFBLBQYAAAAABgAGAFkBAABrBQAAAAA=&#10;">
              <v:fill on="f" focussize="0,0"/>
              <v:stroke on="f" weight="1.25pt"/>
              <v:imagedata o:title=""/>
              <o:lock v:ext="edit" aspectratio="f"/>
              <v:textbox inset="0mm,0mm,0mm,0mm" style="mso-fit-shape-to-text:t;">
                <w:txbxContent>
                  <w:p w14:paraId="3B8DEA58">
                    <w:pPr>
                      <w:pStyle w:val="8"/>
                      <w:rPr>
                        <w:rFonts w:hint="eastAsia"/>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2"/>
      <w:numFmt w:val="upperLetter"/>
      <w:pStyle w:val="4"/>
      <w:lvlText w:val="%1、"/>
      <w:lvlJc w:val="left"/>
      <w:pPr>
        <w:tabs>
          <w:tab w:val="left" w:pos="720"/>
        </w:tabs>
        <w:ind w:left="3870" w:hanging="720"/>
      </w:pPr>
      <w:rPr>
        <w:rFonts w:hint="eastAsia"/>
      </w:rPr>
    </w:lvl>
    <w:lvl w:ilvl="1" w:tentative="0">
      <w:start w:val="1"/>
      <w:numFmt w:val="lowerLetter"/>
      <w:lvlText w:val="%2)"/>
      <w:lvlJc w:val="left"/>
      <w:pPr>
        <w:tabs>
          <w:tab w:val="left" w:pos="840"/>
        </w:tabs>
        <w:ind w:left="3990" w:hanging="420"/>
      </w:pPr>
    </w:lvl>
    <w:lvl w:ilvl="2" w:tentative="0">
      <w:start w:val="1"/>
      <w:numFmt w:val="lowerRoman"/>
      <w:lvlText w:val="%3."/>
      <w:lvlJc w:val="right"/>
      <w:pPr>
        <w:tabs>
          <w:tab w:val="left" w:pos="1260"/>
        </w:tabs>
        <w:ind w:left="4410" w:hanging="420"/>
      </w:pPr>
    </w:lvl>
    <w:lvl w:ilvl="3" w:tentative="0">
      <w:start w:val="1"/>
      <w:numFmt w:val="decimal"/>
      <w:lvlText w:val="%4."/>
      <w:lvlJc w:val="left"/>
      <w:pPr>
        <w:tabs>
          <w:tab w:val="left" w:pos="1680"/>
        </w:tabs>
        <w:ind w:left="4830" w:hanging="420"/>
      </w:pPr>
    </w:lvl>
    <w:lvl w:ilvl="4" w:tentative="0">
      <w:start w:val="1"/>
      <w:numFmt w:val="lowerLetter"/>
      <w:lvlText w:val="%5)"/>
      <w:lvlJc w:val="left"/>
      <w:pPr>
        <w:tabs>
          <w:tab w:val="left" w:pos="2100"/>
        </w:tabs>
        <w:ind w:left="5250" w:hanging="420"/>
      </w:pPr>
    </w:lvl>
    <w:lvl w:ilvl="5" w:tentative="0">
      <w:start w:val="1"/>
      <w:numFmt w:val="lowerRoman"/>
      <w:lvlText w:val="%6."/>
      <w:lvlJc w:val="right"/>
      <w:pPr>
        <w:tabs>
          <w:tab w:val="left" w:pos="2520"/>
        </w:tabs>
        <w:ind w:left="5670" w:hanging="420"/>
      </w:pPr>
    </w:lvl>
    <w:lvl w:ilvl="6" w:tentative="0">
      <w:start w:val="1"/>
      <w:numFmt w:val="decimal"/>
      <w:lvlText w:val="%7."/>
      <w:lvlJc w:val="left"/>
      <w:pPr>
        <w:tabs>
          <w:tab w:val="left" w:pos="2940"/>
        </w:tabs>
        <w:ind w:left="6090" w:hanging="420"/>
      </w:pPr>
    </w:lvl>
    <w:lvl w:ilvl="7" w:tentative="0">
      <w:start w:val="1"/>
      <w:numFmt w:val="lowerLetter"/>
      <w:lvlText w:val="%8)"/>
      <w:lvlJc w:val="left"/>
      <w:pPr>
        <w:tabs>
          <w:tab w:val="left" w:pos="3360"/>
        </w:tabs>
        <w:ind w:left="6510" w:hanging="420"/>
      </w:pPr>
    </w:lvl>
    <w:lvl w:ilvl="8" w:tentative="0">
      <w:start w:val="1"/>
      <w:numFmt w:val="lowerRoman"/>
      <w:lvlText w:val="%9."/>
      <w:lvlJc w:val="right"/>
      <w:pPr>
        <w:tabs>
          <w:tab w:val="left" w:pos="3780"/>
        </w:tabs>
        <w:ind w:left="693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zNjdjOTA1ZDE0OTgyNWVmYjVkODYxMmVhNDdiY2QifQ=="/>
  </w:docVars>
  <w:rsids>
    <w:rsidRoot w:val="00000000"/>
    <w:rsid w:val="010D427B"/>
    <w:rsid w:val="0BCF73F2"/>
    <w:rsid w:val="178A7F7B"/>
    <w:rsid w:val="1A413947"/>
    <w:rsid w:val="208A5495"/>
    <w:rsid w:val="22F56BF1"/>
    <w:rsid w:val="28137B19"/>
    <w:rsid w:val="2863513B"/>
    <w:rsid w:val="344B1B9B"/>
    <w:rsid w:val="3675445A"/>
    <w:rsid w:val="37A95DA4"/>
    <w:rsid w:val="3A99073D"/>
    <w:rsid w:val="3ADD6EC5"/>
    <w:rsid w:val="4C436757"/>
    <w:rsid w:val="4F070289"/>
    <w:rsid w:val="505A6765"/>
    <w:rsid w:val="50615016"/>
    <w:rsid w:val="58627B7D"/>
    <w:rsid w:val="5B9A28E9"/>
    <w:rsid w:val="5CD31049"/>
    <w:rsid w:val="63C21CB8"/>
    <w:rsid w:val="65734C86"/>
    <w:rsid w:val="751463D8"/>
    <w:rsid w:val="7B3B6A10"/>
    <w:rsid w:val="7D3D4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tabs>
        <w:tab w:val="left" w:pos="432"/>
      </w:tabs>
      <w:spacing w:before="340" w:after="330" w:line="240" w:lineRule="auto"/>
      <w:ind w:left="431" w:hanging="431"/>
      <w:jc w:val="center"/>
      <w:outlineLvl w:val="0"/>
    </w:pPr>
    <w:rPr>
      <w:rFonts w:ascii="宋体" w:hAnsi="宋体" w:eastAsia="宋体"/>
      <w:b/>
      <w:kern w:val="44"/>
      <w:sz w:val="36"/>
      <w:szCs w:val="20"/>
    </w:rPr>
  </w:style>
  <w:style w:type="paragraph" w:styleId="3">
    <w:name w:val="heading 2"/>
    <w:basedOn w:val="1"/>
    <w:next w:val="1"/>
    <w:uiPriority w:val="0"/>
    <w:pPr>
      <w:keepNext/>
      <w:keepLines/>
      <w:spacing w:before="260" w:after="260" w:line="416" w:lineRule="auto"/>
      <w:outlineLvl w:val="1"/>
    </w:pPr>
    <w:rPr>
      <w:rFonts w:ascii="Arial" w:hAnsi="Arial" w:eastAsia="黑体"/>
      <w:b/>
      <w:bCs/>
      <w:sz w:val="32"/>
      <w:szCs w:val="32"/>
    </w:rPr>
  </w:style>
  <w:style w:type="paragraph" w:styleId="4">
    <w:name w:val="heading 4"/>
    <w:basedOn w:val="1"/>
    <w:next w:val="1"/>
    <w:qFormat/>
    <w:uiPriority w:val="0"/>
    <w:pPr>
      <w:keepNext/>
      <w:numPr>
        <w:ilvl w:val="0"/>
        <w:numId w:val="1"/>
      </w:numPr>
      <w:tabs>
        <w:tab w:val="left" w:pos="2715"/>
        <w:tab w:val="clear" w:pos="720"/>
      </w:tabs>
      <w:autoSpaceDE w:val="0"/>
      <w:autoSpaceDN w:val="0"/>
      <w:adjustRightInd w:val="0"/>
      <w:jc w:val="center"/>
      <w:outlineLvl w:val="3"/>
    </w:pPr>
    <w:rPr>
      <w:rFonts w:ascii="方正姚体" w:eastAsia="方正姚体"/>
      <w:sz w:val="36"/>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Body Text"/>
    <w:basedOn w:val="1"/>
    <w:next w:val="1"/>
    <w:autoRedefine/>
    <w:qFormat/>
    <w:uiPriority w:val="0"/>
    <w:pPr>
      <w:spacing w:after="120"/>
    </w:pPr>
  </w:style>
  <w:style w:type="paragraph" w:styleId="6">
    <w:name w:val="Body Text Indent"/>
    <w:basedOn w:val="1"/>
    <w:autoRedefine/>
    <w:qFormat/>
    <w:uiPriority w:val="0"/>
    <w:pPr>
      <w:widowControl w:val="0"/>
      <w:spacing w:line="360" w:lineRule="auto"/>
      <w:ind w:firstLine="570"/>
      <w:jc w:val="both"/>
    </w:pPr>
    <w:rPr>
      <w:rFonts w:ascii="Times New Roman" w:hAnsi="Times New Roman" w:eastAsia="宋体"/>
      <w:kern w:val="2"/>
    </w:rPr>
  </w:style>
  <w:style w:type="paragraph" w:styleId="7">
    <w:name w:val="Plain Text"/>
    <w:basedOn w:val="1"/>
    <w:next w:val="1"/>
    <w:autoRedefine/>
    <w:qFormat/>
    <w:uiPriority w:val="0"/>
    <w:rPr>
      <w:rFonts w:ascii="宋体" w:hAnsi="Courier New" w:eastAsia="华文宋体"/>
      <w:sz w:val="28"/>
      <w:szCs w:val="20"/>
    </w:rPr>
  </w:style>
  <w:style w:type="paragraph" w:styleId="8">
    <w:name w:val="footer"/>
    <w:basedOn w:val="1"/>
    <w:autoRedefine/>
    <w:unhideWhenUsed/>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w:basedOn w:val="5"/>
    <w:next w:val="11"/>
    <w:autoRedefine/>
    <w:unhideWhenUsed/>
    <w:qFormat/>
    <w:uiPriority w:val="99"/>
    <w:pPr>
      <w:ind w:firstLine="420" w:firstLineChars="100"/>
    </w:pPr>
  </w:style>
  <w:style w:type="paragraph" w:styleId="11">
    <w:name w:val="Body Text First Indent 2"/>
    <w:basedOn w:val="6"/>
    <w:next w:val="1"/>
    <w:autoRedefine/>
    <w:qFormat/>
    <w:uiPriority w:val="0"/>
    <w:pPr>
      <w:ind w:firstLine="420" w:firstLineChars="200"/>
    </w:pPr>
  </w:style>
  <w:style w:type="table" w:styleId="13">
    <w:name w:val="Table Grid"/>
    <w:basedOn w:val="12"/>
    <w:autoRedefine/>
    <w:qFormat/>
    <w:uiPriority w:val="39"/>
    <w:rPr>
      <w:rFonts w:cs="Times New Roman"/>
      <w:kern w:val="0"/>
      <w:sz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qFormat/>
    <w:uiPriority w:val="0"/>
  </w:style>
  <w:style w:type="paragraph" w:customStyle="1" w:styleId="16">
    <w:name w:val="无间隔1"/>
    <w:qFormat/>
    <w:uiPriority w:val="1"/>
    <w:pPr>
      <w:widowControl w:val="0"/>
    </w:pPr>
    <w:rPr>
      <w:rFonts w:ascii="Calibri" w:hAnsi="Calibri" w:eastAsia="宋体" w:cs="Times New Roman"/>
      <w:kern w:val="2"/>
      <w:sz w:val="21"/>
      <w:szCs w:val="22"/>
      <w:lang w:val="en-US" w:eastAsia="zh-CN" w:bidi="ar-SA"/>
    </w:rPr>
  </w:style>
  <w:style w:type="paragraph" w:customStyle="1" w:styleId="17">
    <w:name w:val="列出段落1"/>
    <w:basedOn w:val="1"/>
    <w:qFormat/>
    <w:uiPriority w:val="99"/>
    <w:pPr>
      <w:ind w:firstLine="420" w:firstLineChars="200"/>
    </w:pPr>
    <w:rPr>
      <w:rFonts w:ascii="等线" w:hAnsi="等线" w:eastAsia="等线"/>
      <w:sz w:val="22"/>
      <w:szCs w:val="22"/>
    </w:rPr>
  </w:style>
  <w:style w:type="character" w:customStyle="1" w:styleId="18">
    <w:name w:val="NormalCharacter"/>
    <w:link w:val="19"/>
    <w:autoRedefine/>
    <w:qFormat/>
    <w:uiPriority w:val="0"/>
  </w:style>
  <w:style w:type="paragraph" w:customStyle="1" w:styleId="19">
    <w:name w:val="UserStyle_34"/>
    <w:basedOn w:val="1"/>
    <w:link w:val="18"/>
    <w:qFormat/>
    <w:uiPriority w:val="0"/>
  </w:style>
  <w:style w:type="paragraph" w:customStyle="1" w:styleId="20">
    <w:name w:val="No Spacing"/>
    <w:basedOn w:val="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1">
    <w:name w:val="List Paragraph1"/>
    <w:autoRedefine/>
    <w:qFormat/>
    <w:uiPriority w:val="99"/>
    <w:pPr>
      <w:ind w:firstLine="420" w:firstLineChars="200"/>
    </w:pPr>
    <w:rPr>
      <w:rFonts w:ascii="Calibri" w:hAnsi="Calibri" w:eastAsia="宋体" w:cs="Times New Roman"/>
      <w:lang w:val="en-US" w:eastAsia="zh-CN" w:bidi="ar-SA"/>
    </w:rPr>
  </w:style>
  <w:style w:type="paragraph" w:styleId="22">
    <w:name w:val="List Paragraph"/>
    <w:basedOn w:val="1"/>
    <w:autoRedefine/>
    <w:qFormat/>
    <w:uiPriority w:val="34"/>
    <w:pPr>
      <w:ind w:firstLine="420" w:firstLineChars="200"/>
    </w:pPr>
    <w:rPr>
      <w:rFonts w:asciiTheme="minorHAnsi" w:hAnsiTheme="minorHAnsi" w:eastAsiaTheme="minorEastAsia" w:cstheme="minorBidi"/>
    </w:rPr>
  </w:style>
  <w:style w:type="paragraph" w:customStyle="1" w:styleId="23">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27281</Words>
  <Characters>29244</Characters>
  <Lines>0</Lines>
  <Paragraphs>0</Paragraphs>
  <TotalTime>3</TotalTime>
  <ScaleCrop>false</ScaleCrop>
  <LinksUpToDate>false</LinksUpToDate>
  <CharactersWithSpaces>29857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2023-08-29T02:08:00Z</dcterms:created>
  <dc:creator>DELL</dc:creator>
  <cp:lastModifiedBy>vat_charming</cp:lastModifiedBy>
  <dcterms:modified xsi:type="dcterms:W3CDTF">2025-07-11T10:00:10Z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939A5E26437E4D1BBD02FB2CF556D9C8_12</vt:lpwstr>
  </property>
  <property fmtid="{D5CDD505-2E9C-101B-9397-08002B2CF9AE}" pid="4" name="KSOTemplateDocerSaveRecord">
    <vt:lpwstr>eyJoZGlkIjoiYjNhZGUzYTMyOWZjYTgzNWYyNzBlNzU4NDRmNmU1MWYiLCJ1c2VySWQiOiIzNzIwNzg4NjMifQ==</vt:lpwstr>
  </property>
</Properties>
</file>