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C22AE">
      <w:pPr>
        <w:tabs>
          <w:tab w:val="left" w:pos="0"/>
        </w:tabs>
        <w:spacing w:line="360" w:lineRule="auto"/>
        <w:ind w:right="567"/>
        <w:jc w:val="center"/>
        <w:rPr>
          <w:rFonts w:hint="eastAsia" w:ascii="宋体" w:hAnsi="宋体" w:cs="宋体"/>
          <w:b/>
          <w:color w:val="auto"/>
          <w:sz w:val="52"/>
        </w:rPr>
      </w:pPr>
    </w:p>
    <w:p w14:paraId="3438B167">
      <w:pPr>
        <w:tabs>
          <w:tab w:val="left" w:pos="0"/>
        </w:tabs>
        <w:spacing w:line="360" w:lineRule="auto"/>
        <w:ind w:right="567"/>
        <w:jc w:val="center"/>
        <w:rPr>
          <w:rFonts w:hint="eastAsia" w:ascii="宋体" w:hAnsi="宋体" w:cs="宋体"/>
          <w:b/>
          <w:color w:val="auto"/>
          <w:sz w:val="52"/>
        </w:rPr>
      </w:pPr>
    </w:p>
    <w:p w14:paraId="2E8A07C3">
      <w:pPr>
        <w:tabs>
          <w:tab w:val="left" w:pos="0"/>
        </w:tabs>
        <w:spacing w:line="360" w:lineRule="auto"/>
        <w:ind w:right="567"/>
        <w:jc w:val="center"/>
        <w:rPr>
          <w:rFonts w:hint="eastAsia" w:ascii="宋体" w:hAnsi="宋体" w:cs="宋体"/>
          <w:b/>
          <w:color w:val="auto"/>
          <w:sz w:val="52"/>
        </w:rPr>
      </w:pPr>
    </w:p>
    <w:p w14:paraId="28E76FBC">
      <w:pPr>
        <w:widowControl/>
        <w:kinsoku w:val="0"/>
        <w:autoSpaceDE w:val="0"/>
        <w:autoSpaceDN w:val="0"/>
        <w:adjustRightInd w:val="0"/>
        <w:snapToGrid w:val="0"/>
        <w:spacing w:before="147" w:line="274" w:lineRule="auto"/>
        <w:jc w:val="center"/>
        <w:textAlignment w:val="baseline"/>
        <w:rPr>
          <w:rFonts w:hint="eastAsia" w:ascii="宋体" w:hAnsi="宋体" w:cs="宋体"/>
          <w:b/>
          <w:color w:val="auto"/>
          <w:kern w:val="0"/>
          <w:sz w:val="40"/>
          <w:szCs w:val="40"/>
        </w:rPr>
      </w:pPr>
      <w:r>
        <w:rPr>
          <w:rFonts w:hint="eastAsia" w:ascii="宋体" w:hAnsi="宋体" w:cs="宋体"/>
          <w:b/>
          <w:color w:val="auto"/>
          <w:kern w:val="0"/>
          <w:sz w:val="40"/>
          <w:szCs w:val="40"/>
        </w:rPr>
        <w:t>未央区综治中心提升改造项目</w:t>
      </w:r>
    </w:p>
    <w:p w14:paraId="0723BE7E">
      <w:pPr>
        <w:autoSpaceDE w:val="0"/>
        <w:autoSpaceDN w:val="0"/>
        <w:spacing w:line="360" w:lineRule="auto"/>
        <w:jc w:val="center"/>
        <w:rPr>
          <w:rFonts w:hint="eastAsia" w:ascii="宋体" w:hAnsi="宋体" w:cs="宋体"/>
          <w:b/>
          <w:color w:val="auto"/>
          <w:kern w:val="0"/>
          <w:sz w:val="40"/>
          <w:szCs w:val="40"/>
        </w:rPr>
      </w:pPr>
      <w:r>
        <w:rPr>
          <w:rFonts w:hint="eastAsia" w:ascii="宋体" w:hAnsi="宋体" w:cs="宋体"/>
          <w:b/>
          <w:color w:val="auto"/>
          <w:kern w:val="0"/>
          <w:sz w:val="40"/>
          <w:szCs w:val="40"/>
        </w:rPr>
        <w:t>设计合同</w:t>
      </w:r>
    </w:p>
    <w:p w14:paraId="19A55606">
      <w:pPr>
        <w:spacing w:line="360" w:lineRule="auto"/>
        <w:ind w:right="567" w:firstLine="482"/>
        <w:jc w:val="center"/>
        <w:rPr>
          <w:rFonts w:hint="eastAsia" w:ascii="宋体" w:hAnsi="宋体" w:cs="宋体"/>
          <w:b/>
          <w:color w:val="auto"/>
          <w:sz w:val="24"/>
        </w:rPr>
      </w:pPr>
    </w:p>
    <w:p w14:paraId="0F8C2734">
      <w:pPr>
        <w:spacing w:line="360" w:lineRule="auto"/>
        <w:ind w:left="1680" w:hanging="1275"/>
        <w:rPr>
          <w:rFonts w:hint="eastAsia" w:ascii="宋体" w:hAnsi="宋体" w:cs="宋体"/>
          <w:b/>
          <w:color w:val="auto"/>
          <w:sz w:val="24"/>
        </w:rPr>
      </w:pPr>
    </w:p>
    <w:p w14:paraId="457BE49B">
      <w:pPr>
        <w:spacing w:line="360" w:lineRule="auto"/>
        <w:jc w:val="left"/>
        <w:rPr>
          <w:rFonts w:hint="eastAsia" w:ascii="宋体" w:hAnsi="宋体" w:cs="宋体"/>
          <w:color w:val="auto"/>
        </w:rPr>
      </w:pPr>
    </w:p>
    <w:p w14:paraId="13CCEB9B">
      <w:pPr>
        <w:spacing w:line="360" w:lineRule="auto"/>
        <w:jc w:val="left"/>
        <w:rPr>
          <w:rFonts w:hint="eastAsia" w:ascii="宋体" w:hAnsi="宋体" w:cs="宋体"/>
          <w:color w:val="auto"/>
        </w:rPr>
      </w:pPr>
    </w:p>
    <w:p w14:paraId="166296EA">
      <w:pPr>
        <w:spacing w:line="360" w:lineRule="auto"/>
        <w:jc w:val="left"/>
        <w:rPr>
          <w:rFonts w:hint="eastAsia" w:ascii="宋体" w:hAnsi="宋体" w:cs="宋体"/>
          <w:color w:val="auto"/>
        </w:rPr>
      </w:pPr>
    </w:p>
    <w:p w14:paraId="5A1E539E">
      <w:pPr>
        <w:spacing w:line="360" w:lineRule="auto"/>
        <w:jc w:val="left"/>
        <w:rPr>
          <w:rFonts w:hint="eastAsia" w:ascii="宋体" w:hAnsi="宋体" w:cs="宋体"/>
          <w:b/>
          <w:color w:val="auto"/>
          <w:sz w:val="24"/>
        </w:rPr>
      </w:pPr>
    </w:p>
    <w:p w14:paraId="5407BBCD">
      <w:pPr>
        <w:spacing w:line="360" w:lineRule="auto"/>
        <w:jc w:val="left"/>
        <w:rPr>
          <w:rFonts w:hint="eastAsia" w:ascii="宋体" w:hAnsi="宋体" w:cs="宋体"/>
          <w:b/>
          <w:color w:val="auto"/>
          <w:sz w:val="24"/>
        </w:rPr>
      </w:pPr>
    </w:p>
    <w:p w14:paraId="54B65BCD">
      <w:pPr>
        <w:spacing w:line="360" w:lineRule="auto"/>
        <w:jc w:val="left"/>
        <w:rPr>
          <w:rFonts w:hint="eastAsia" w:ascii="宋体" w:hAnsi="宋体" w:cs="宋体"/>
          <w:b/>
          <w:color w:val="auto"/>
          <w:sz w:val="24"/>
        </w:rPr>
      </w:pPr>
    </w:p>
    <w:p w14:paraId="27B17C5E">
      <w:pPr>
        <w:spacing w:line="360" w:lineRule="auto"/>
        <w:jc w:val="left"/>
        <w:rPr>
          <w:rFonts w:hint="eastAsia" w:ascii="宋体" w:hAnsi="宋体" w:cs="宋体"/>
          <w:b/>
          <w:color w:val="auto"/>
          <w:sz w:val="24"/>
        </w:rPr>
      </w:pPr>
    </w:p>
    <w:p w14:paraId="23E19125">
      <w:pPr>
        <w:spacing w:line="360" w:lineRule="auto"/>
        <w:jc w:val="left"/>
        <w:rPr>
          <w:rFonts w:hint="eastAsia" w:ascii="宋体" w:hAnsi="宋体" w:cs="宋体"/>
          <w:b/>
          <w:color w:val="auto"/>
          <w:sz w:val="24"/>
        </w:rPr>
      </w:pPr>
    </w:p>
    <w:p w14:paraId="4FE3BBB4">
      <w:pPr>
        <w:spacing w:line="360" w:lineRule="auto"/>
        <w:ind w:firstLine="280"/>
        <w:jc w:val="left"/>
        <w:rPr>
          <w:rFonts w:hint="eastAsia" w:ascii="宋体" w:hAnsi="宋体" w:cs="宋体"/>
          <w:color w:val="auto"/>
          <w:kern w:val="0"/>
          <w:sz w:val="28"/>
          <w:szCs w:val="22"/>
        </w:rPr>
      </w:pPr>
    </w:p>
    <w:p w14:paraId="0B211F9F">
      <w:pPr>
        <w:spacing w:line="360" w:lineRule="auto"/>
        <w:ind w:firstLine="280"/>
        <w:jc w:val="left"/>
        <w:rPr>
          <w:rFonts w:hint="eastAsia" w:ascii="宋体" w:hAnsi="宋体" w:cs="宋体"/>
          <w:color w:val="auto"/>
          <w:kern w:val="0"/>
          <w:sz w:val="28"/>
          <w:szCs w:val="22"/>
        </w:rPr>
      </w:pPr>
    </w:p>
    <w:p w14:paraId="75FA0F2B">
      <w:pPr>
        <w:spacing w:line="360" w:lineRule="auto"/>
        <w:ind w:firstLine="301" w:firstLineChars="100"/>
        <w:rPr>
          <w:rFonts w:hint="eastAsia" w:ascii="华文中宋" w:hAnsi="华文中宋" w:eastAsia="华文中宋"/>
          <w:color w:val="auto"/>
          <w:sz w:val="36"/>
          <w:szCs w:val="36"/>
        </w:rPr>
      </w:pPr>
      <w:r>
        <w:rPr>
          <w:rFonts w:hint="eastAsia" w:ascii="宋体" w:hAnsi="宋体"/>
          <w:b/>
          <w:bCs/>
          <w:color w:val="auto"/>
          <w:kern w:val="0"/>
          <w:sz w:val="30"/>
        </w:rPr>
        <w:t>合 同 编 号：</w:t>
      </w:r>
      <w:r>
        <w:rPr>
          <w:rFonts w:hint="eastAsia" w:ascii="宋体" w:hAnsi="宋体"/>
          <w:b/>
          <w:bCs/>
          <w:color w:val="auto"/>
          <w:kern w:val="0"/>
          <w:sz w:val="30"/>
          <w:u w:val="single"/>
        </w:rPr>
        <w:t xml:space="preserve">     </w:t>
      </w:r>
      <w:r>
        <w:rPr>
          <w:rFonts w:ascii="宋体" w:hAnsi="宋体"/>
          <w:b/>
          <w:bCs/>
          <w:color w:val="auto"/>
          <w:kern w:val="0"/>
          <w:sz w:val="30"/>
          <w:u w:val="single"/>
        </w:rPr>
        <w:t xml:space="preserve">     </w:t>
      </w:r>
      <w:r>
        <w:rPr>
          <w:rFonts w:hint="eastAsia" w:ascii="宋体" w:hAnsi="宋体"/>
          <w:b/>
          <w:bCs/>
          <w:color w:val="auto"/>
          <w:kern w:val="0"/>
          <w:sz w:val="30"/>
          <w:u w:val="single"/>
        </w:rPr>
        <w:t xml:space="preserve">                    </w:t>
      </w:r>
      <w:r>
        <w:rPr>
          <w:rFonts w:ascii="宋体" w:hAnsi="宋体"/>
          <w:b/>
          <w:bCs/>
          <w:color w:val="auto"/>
          <w:kern w:val="0"/>
          <w:sz w:val="30"/>
          <w:u w:val="single"/>
        </w:rPr>
        <w:t xml:space="preserve">   </w:t>
      </w:r>
      <w:r>
        <w:rPr>
          <w:rFonts w:hint="eastAsia" w:ascii="宋体" w:hAnsi="宋体"/>
          <w:b/>
          <w:bCs/>
          <w:color w:val="auto"/>
          <w:kern w:val="0"/>
          <w:sz w:val="30"/>
          <w:u w:val="single"/>
        </w:rPr>
        <w:t xml:space="preserve">  </w:t>
      </w:r>
      <w:r>
        <w:rPr>
          <w:rFonts w:ascii="宋体" w:hAnsi="宋体"/>
          <w:b/>
          <w:bCs/>
          <w:color w:val="auto"/>
          <w:kern w:val="0"/>
          <w:sz w:val="30"/>
          <w:u w:val="single"/>
        </w:rPr>
        <w:t xml:space="preserve"> </w:t>
      </w:r>
      <w:r>
        <w:rPr>
          <w:rFonts w:hint="eastAsia" w:ascii="宋体" w:hAnsi="宋体"/>
          <w:b/>
          <w:bCs/>
          <w:color w:val="auto"/>
          <w:kern w:val="0"/>
          <w:sz w:val="30"/>
          <w:u w:val="single"/>
        </w:rPr>
        <w:t xml:space="preserve"> </w:t>
      </w:r>
    </w:p>
    <w:p w14:paraId="48A4775B">
      <w:pPr>
        <w:widowControl/>
        <w:kinsoku w:val="0"/>
        <w:autoSpaceDE w:val="0"/>
        <w:autoSpaceDN w:val="0"/>
        <w:adjustRightInd w:val="0"/>
        <w:snapToGrid w:val="0"/>
        <w:spacing w:before="147" w:line="274" w:lineRule="auto"/>
        <w:ind w:firstLine="301" w:firstLineChars="100"/>
        <w:textAlignment w:val="baseline"/>
        <w:rPr>
          <w:rFonts w:hint="eastAsia" w:ascii="宋体" w:hAnsi="宋体" w:cs="宋体"/>
          <w:b/>
          <w:bCs/>
          <w:color w:val="auto"/>
          <w:kern w:val="0"/>
          <w:sz w:val="30"/>
          <w:u w:val="single"/>
        </w:rPr>
      </w:pPr>
      <w:bookmarkStart w:id="0" w:name="_Hlk127972888"/>
      <w:r>
        <w:rPr>
          <w:rFonts w:hint="eastAsia" w:ascii="宋体" w:hAnsi="宋体"/>
          <w:b/>
          <w:bCs/>
          <w:color w:val="auto"/>
          <w:kern w:val="0"/>
          <w:sz w:val="30"/>
        </w:rPr>
        <w:t>项 目 名 称：</w:t>
      </w:r>
      <w:r>
        <w:rPr>
          <w:rFonts w:hint="eastAsia" w:ascii="宋体" w:hAnsi="宋体"/>
          <w:b/>
          <w:bCs/>
          <w:color w:val="auto"/>
          <w:kern w:val="0"/>
          <w:sz w:val="30"/>
          <w:u w:val="single"/>
        </w:rPr>
        <w:t xml:space="preserve">   </w:t>
      </w:r>
      <w:r>
        <w:rPr>
          <w:rFonts w:hint="eastAsia" w:ascii="宋体" w:hAnsi="宋体" w:cs="宋体"/>
          <w:b/>
          <w:bCs/>
          <w:color w:val="auto"/>
          <w:kern w:val="0"/>
          <w:sz w:val="30"/>
          <w:u w:val="single"/>
        </w:rPr>
        <w:t xml:space="preserve">未央区综治中心提升改造项目设计    </w:t>
      </w:r>
    </w:p>
    <w:bookmarkEnd w:id="0"/>
    <w:p w14:paraId="3810D9F4">
      <w:pPr>
        <w:spacing w:line="360" w:lineRule="auto"/>
        <w:ind w:firstLine="301" w:firstLineChars="100"/>
        <w:rPr>
          <w:rFonts w:hint="eastAsia" w:ascii="宋体" w:hAnsi="宋体"/>
          <w:b/>
          <w:bCs/>
          <w:color w:val="auto"/>
          <w:kern w:val="0"/>
          <w:sz w:val="30"/>
          <w:u w:val="single"/>
        </w:rPr>
      </w:pPr>
      <w:r>
        <w:rPr>
          <w:rFonts w:hint="eastAsia" w:ascii="宋体" w:hAnsi="宋体"/>
          <w:b/>
          <w:bCs/>
          <w:color w:val="auto"/>
          <w:kern w:val="0"/>
          <w:sz w:val="30"/>
        </w:rPr>
        <w:t>发 包 人（甲方）：</w:t>
      </w:r>
      <w:r>
        <w:rPr>
          <w:rFonts w:hint="eastAsia" w:ascii="宋体" w:hAnsi="宋体"/>
          <w:b/>
          <w:bCs/>
          <w:color w:val="auto"/>
          <w:kern w:val="0"/>
          <w:sz w:val="30"/>
          <w:u w:val="single"/>
        </w:rPr>
        <w:t xml:space="preserve">   </w:t>
      </w:r>
      <w:r>
        <w:rPr>
          <w:rFonts w:hint="eastAsia" w:ascii="宋体" w:hAnsi="宋体" w:cs="宋体"/>
          <w:b/>
          <w:bCs/>
          <w:color w:val="auto"/>
          <w:kern w:val="0"/>
          <w:sz w:val="30"/>
          <w:u w:val="single"/>
        </w:rPr>
        <w:t>中共西安市未央区委政法委员会</w:t>
      </w:r>
      <w:r>
        <w:rPr>
          <w:rFonts w:hint="eastAsia" w:ascii="宋体" w:hAnsi="宋体"/>
          <w:b/>
          <w:bCs/>
          <w:color w:val="auto"/>
          <w:kern w:val="0"/>
          <w:sz w:val="30"/>
          <w:u w:val="single"/>
        </w:rPr>
        <w:t xml:space="preserve"> </w:t>
      </w:r>
    </w:p>
    <w:p w14:paraId="08A48263">
      <w:pPr>
        <w:spacing w:line="360" w:lineRule="auto"/>
        <w:ind w:firstLine="301" w:firstLineChars="100"/>
        <w:rPr>
          <w:rFonts w:hint="eastAsia" w:ascii="宋体" w:hAnsi="宋体"/>
          <w:b/>
          <w:bCs/>
          <w:color w:val="auto"/>
          <w:kern w:val="0"/>
          <w:sz w:val="30"/>
          <w:u w:val="single"/>
        </w:rPr>
      </w:pPr>
      <w:r>
        <w:rPr>
          <w:rFonts w:hint="eastAsia" w:ascii="宋体" w:hAnsi="宋体"/>
          <w:b/>
          <w:bCs/>
          <w:color w:val="auto"/>
          <w:kern w:val="0"/>
          <w:sz w:val="30"/>
        </w:rPr>
        <w:t>设 计 人（乙方）：</w:t>
      </w:r>
      <w:r>
        <w:rPr>
          <w:rFonts w:hint="eastAsia" w:ascii="宋体" w:hAnsi="宋体"/>
          <w:b/>
          <w:bCs/>
          <w:color w:val="auto"/>
          <w:kern w:val="0"/>
          <w:sz w:val="30"/>
          <w:u w:val="single"/>
        </w:rPr>
        <w:t xml:space="preserve"> </w:t>
      </w:r>
      <w:r>
        <w:rPr>
          <w:rFonts w:ascii="宋体" w:hAnsi="宋体"/>
          <w:b/>
          <w:bCs/>
          <w:color w:val="auto"/>
          <w:kern w:val="0"/>
          <w:sz w:val="30"/>
          <w:u w:val="single"/>
        </w:rPr>
        <w:t xml:space="preserve">    </w:t>
      </w:r>
      <w:r>
        <w:rPr>
          <w:rFonts w:hint="eastAsia" w:ascii="宋体" w:hAnsi="宋体"/>
          <w:b/>
          <w:bCs/>
          <w:color w:val="auto"/>
          <w:kern w:val="0"/>
          <w:sz w:val="30"/>
          <w:u w:val="single"/>
        </w:rPr>
        <w:t xml:space="preserve">                          </w:t>
      </w:r>
      <w:r>
        <w:rPr>
          <w:rFonts w:ascii="宋体" w:hAnsi="宋体"/>
          <w:b/>
          <w:bCs/>
          <w:color w:val="auto"/>
          <w:kern w:val="0"/>
          <w:sz w:val="30"/>
          <w:u w:val="single"/>
        </w:rPr>
        <w:t xml:space="preserve"> </w:t>
      </w:r>
    </w:p>
    <w:p w14:paraId="2FA9B019">
      <w:pPr>
        <w:spacing w:line="360" w:lineRule="auto"/>
        <w:ind w:firstLine="301" w:firstLineChars="100"/>
        <w:rPr>
          <w:rFonts w:hint="eastAsia" w:ascii="宋体" w:hAnsi="宋体"/>
          <w:b/>
          <w:bCs/>
          <w:color w:val="auto"/>
          <w:kern w:val="0"/>
          <w:sz w:val="30"/>
          <w:u w:val="single"/>
        </w:rPr>
      </w:pPr>
      <w:r>
        <w:rPr>
          <w:rFonts w:hint="eastAsia" w:ascii="宋体" w:hAnsi="宋体"/>
          <w:b/>
          <w:bCs/>
          <w:color w:val="auto"/>
          <w:kern w:val="0"/>
          <w:sz w:val="30"/>
        </w:rPr>
        <w:t>签 订 日 期：</w:t>
      </w:r>
      <w:r>
        <w:rPr>
          <w:rFonts w:hint="eastAsia" w:ascii="宋体" w:hAnsi="宋体"/>
          <w:b/>
          <w:bCs/>
          <w:color w:val="auto"/>
          <w:kern w:val="0"/>
          <w:sz w:val="30"/>
          <w:u w:val="single"/>
        </w:rPr>
        <w:t xml:space="preserve">       年   </w:t>
      </w:r>
      <w:r>
        <w:rPr>
          <w:rFonts w:ascii="宋体" w:hAnsi="宋体"/>
          <w:b/>
          <w:bCs/>
          <w:color w:val="auto"/>
          <w:kern w:val="0"/>
          <w:sz w:val="30"/>
          <w:u w:val="single"/>
        </w:rPr>
        <w:t xml:space="preserve"> </w:t>
      </w:r>
      <w:r>
        <w:rPr>
          <w:rFonts w:hint="eastAsia" w:ascii="宋体" w:hAnsi="宋体"/>
          <w:b/>
          <w:bCs/>
          <w:color w:val="auto"/>
          <w:kern w:val="0"/>
          <w:sz w:val="30"/>
          <w:u w:val="single"/>
        </w:rPr>
        <w:t xml:space="preserve"> 月     日              </w:t>
      </w:r>
    </w:p>
    <w:p w14:paraId="51A7B458">
      <w:pPr>
        <w:spacing w:line="360" w:lineRule="auto"/>
        <w:ind w:firstLine="1960" w:firstLineChars="700"/>
        <w:jc w:val="left"/>
        <w:rPr>
          <w:rFonts w:hint="eastAsia" w:ascii="宋体" w:hAnsi="宋体" w:cs="宋体"/>
          <w:color w:val="auto"/>
          <w:kern w:val="0"/>
          <w:sz w:val="28"/>
          <w:szCs w:val="22"/>
        </w:rPr>
      </w:pPr>
    </w:p>
    <w:p w14:paraId="4448C00C">
      <w:pPr>
        <w:keepNext/>
        <w:keepLines/>
        <w:numPr>
          <w:ilvl w:val="0"/>
          <w:numId w:val="1"/>
        </w:numPr>
        <w:spacing w:before="260" w:after="260" w:line="360" w:lineRule="auto"/>
        <w:jc w:val="center"/>
        <w:rPr>
          <w:rFonts w:hint="eastAsia" w:ascii="宋体" w:hAnsi="宋体" w:cs="宋体"/>
          <w:b/>
          <w:color w:val="auto"/>
          <w:sz w:val="28"/>
          <w:szCs w:val="28"/>
        </w:rPr>
        <w:sectPr>
          <w:footerReference r:id="rId3" w:type="default"/>
          <w:pgSz w:w="11906" w:h="16838"/>
          <w:pgMar w:top="1440" w:right="1080" w:bottom="1440" w:left="1080" w:header="851" w:footer="992" w:gutter="0"/>
          <w:cols w:space="425" w:num="1"/>
          <w:docGrid w:type="lines" w:linePitch="312" w:charSpace="0"/>
        </w:sectPr>
      </w:pPr>
    </w:p>
    <w:p w14:paraId="3D64D783">
      <w:pPr>
        <w:keepNext/>
        <w:keepLines/>
        <w:spacing w:before="260" w:after="260" w:line="360" w:lineRule="auto"/>
        <w:jc w:val="center"/>
        <w:rPr>
          <w:rFonts w:hint="eastAsia" w:ascii="宋体" w:hAnsi="宋体" w:cs="宋体"/>
          <w:b/>
          <w:color w:val="auto"/>
          <w:sz w:val="32"/>
        </w:rPr>
      </w:pPr>
      <w:r>
        <w:rPr>
          <w:rFonts w:hint="eastAsia" w:ascii="宋体" w:hAnsi="宋体" w:cs="宋体"/>
          <w:b/>
          <w:color w:val="auto"/>
          <w:sz w:val="28"/>
        </w:rPr>
        <w:t>协议书</w:t>
      </w:r>
    </w:p>
    <w:p w14:paraId="27F136B1">
      <w:pPr>
        <w:adjustRightInd w:val="0"/>
        <w:snapToGrid w:val="0"/>
        <w:spacing w:line="360" w:lineRule="auto"/>
        <w:outlineLvl w:val="0"/>
        <w:rPr>
          <w:rFonts w:hint="eastAsia" w:asciiTheme="minorEastAsia" w:hAnsiTheme="minorEastAsia" w:eastAsiaTheme="minorEastAsia" w:cstheme="minorEastAsia"/>
          <w:b/>
          <w:bCs/>
          <w:color w:val="auto"/>
          <w:kern w:val="0"/>
          <w:sz w:val="24"/>
          <w:u w:val="single"/>
        </w:rPr>
      </w:pPr>
      <w:r>
        <w:rPr>
          <w:rFonts w:hint="eastAsia" w:ascii="宋体" w:hAnsi="宋体" w:cs="宋体"/>
          <w:color w:val="auto"/>
          <w:sz w:val="24"/>
        </w:rPr>
        <w:t>发包人：</w:t>
      </w:r>
      <w:r>
        <w:rPr>
          <w:rFonts w:hint="eastAsia" w:asciiTheme="minorEastAsia" w:hAnsiTheme="minorEastAsia" w:eastAsiaTheme="minorEastAsia" w:cstheme="minorEastAsia"/>
          <w:b/>
          <w:bCs/>
          <w:color w:val="auto"/>
          <w:kern w:val="0"/>
          <w:sz w:val="24"/>
          <w:u w:val="single"/>
        </w:rPr>
        <w:t xml:space="preserve">  </w:t>
      </w:r>
      <w:r>
        <w:rPr>
          <w:rFonts w:hint="eastAsia" w:ascii="宋体" w:hAnsi="宋体" w:cs="宋体"/>
          <w:color w:val="auto"/>
          <w:sz w:val="24"/>
          <w:u w:val="single"/>
        </w:rPr>
        <w:t>中共西安市未央区委政法委员会</w:t>
      </w:r>
      <w:r>
        <w:rPr>
          <w:rFonts w:hint="eastAsia" w:asciiTheme="minorEastAsia" w:hAnsiTheme="minorEastAsia" w:eastAsiaTheme="minorEastAsia" w:cstheme="minorEastAsia"/>
          <w:b/>
          <w:bCs/>
          <w:color w:val="auto"/>
          <w:kern w:val="0"/>
          <w:sz w:val="24"/>
          <w:u w:val="single"/>
        </w:rPr>
        <w:t xml:space="preserve">   </w:t>
      </w:r>
    </w:p>
    <w:p w14:paraId="2DBCFEAB">
      <w:pPr>
        <w:adjustRightInd w:val="0"/>
        <w:snapToGrid w:val="0"/>
        <w:spacing w:line="360" w:lineRule="auto"/>
        <w:outlineLvl w:val="0"/>
        <w:rPr>
          <w:rFonts w:hint="eastAsia" w:asciiTheme="minorEastAsia" w:hAnsiTheme="minorEastAsia" w:eastAsiaTheme="minorEastAsia" w:cstheme="minorEastAsia"/>
          <w:b/>
          <w:bCs/>
          <w:color w:val="auto"/>
          <w:kern w:val="0"/>
          <w:sz w:val="24"/>
          <w:u w:val="single"/>
        </w:rPr>
      </w:pPr>
      <w:r>
        <w:rPr>
          <w:rFonts w:hint="eastAsia" w:ascii="宋体" w:hAnsi="宋体" w:cs="宋体"/>
          <w:color w:val="auto"/>
          <w:sz w:val="24"/>
        </w:rPr>
        <w:t>设计人：</w:t>
      </w:r>
      <w:r>
        <w:rPr>
          <w:rFonts w:hint="eastAsia" w:asciiTheme="minorEastAsia" w:hAnsiTheme="minorEastAsia" w:eastAsiaTheme="minorEastAsia" w:cstheme="minorEastAsia"/>
          <w:b/>
          <w:bCs/>
          <w:color w:val="auto"/>
          <w:kern w:val="0"/>
          <w:sz w:val="24"/>
          <w:u w:val="single"/>
        </w:rPr>
        <w:t xml:space="preserve">                             </w:t>
      </w:r>
    </w:p>
    <w:p w14:paraId="7602696C">
      <w:pPr>
        <w:tabs>
          <w:tab w:val="left" w:pos="8360"/>
        </w:tabs>
        <w:spacing w:line="560" w:lineRule="exact"/>
        <w:ind w:firstLine="480" w:firstLineChars="200"/>
        <w:rPr>
          <w:rFonts w:hint="eastAsia" w:ascii="宋体" w:hAnsi="宋体" w:cs="宋体"/>
          <w:color w:val="auto"/>
          <w:sz w:val="24"/>
        </w:rPr>
      </w:pPr>
      <w:r>
        <w:rPr>
          <w:rFonts w:hint="eastAsia" w:ascii="宋体" w:hAnsi="宋体" w:cs="宋体"/>
          <w:color w:val="auto"/>
          <w:sz w:val="24"/>
        </w:rPr>
        <w:t>发包人为实施</w:t>
      </w:r>
      <w:r>
        <w:rPr>
          <w:rFonts w:hint="eastAsia" w:ascii="宋体" w:hAnsi="宋体" w:cs="宋体"/>
          <w:color w:val="auto"/>
          <w:sz w:val="24"/>
          <w:u w:val="single"/>
        </w:rPr>
        <w:t xml:space="preserve"> 未央区综治中心提升改造项目设计</w:t>
      </w:r>
      <w:r>
        <w:rPr>
          <w:rFonts w:hint="eastAsia" w:ascii="宋体" w:hAnsi="宋体" w:cs="宋体"/>
          <w:color w:val="auto"/>
          <w:sz w:val="24"/>
        </w:rPr>
        <w:t>，已接受</w:t>
      </w:r>
      <w:r>
        <w:rPr>
          <w:rFonts w:hint="eastAsia" w:ascii="宋体" w:hAnsi="宋体" w:cs="宋体"/>
          <w:color w:val="auto"/>
          <w:sz w:val="24"/>
          <w:u w:val="single"/>
        </w:rPr>
        <w:t xml:space="preserve">           </w:t>
      </w:r>
      <w:r>
        <w:rPr>
          <w:rFonts w:hint="eastAsia" w:ascii="宋体" w:hAnsi="宋体" w:cs="宋体"/>
          <w:color w:val="auto"/>
          <w:sz w:val="24"/>
        </w:rPr>
        <w:t>对该项目进行设计投标，双方根据《中华人民共和国民法典》《中华人民共和国建筑法》及有关法律、法规，经协商一致，共同达成如下协议。</w:t>
      </w:r>
      <w:r>
        <w:rPr>
          <w:rFonts w:hint="eastAsia"/>
          <w:color w:val="auto"/>
          <w:sz w:val="24"/>
        </w:rPr>
        <w:t>本项目发包人为</w:t>
      </w:r>
      <w:r>
        <w:rPr>
          <w:rFonts w:hint="eastAsia"/>
          <w:color w:val="auto"/>
          <w:sz w:val="24"/>
          <w:u w:val="single"/>
        </w:rPr>
        <w:t xml:space="preserve">  </w:t>
      </w:r>
      <w:r>
        <w:rPr>
          <w:rFonts w:hint="eastAsia" w:ascii="宋体" w:hAnsi="宋体" w:cs="宋体"/>
          <w:color w:val="auto"/>
          <w:sz w:val="24"/>
          <w:u w:val="single"/>
        </w:rPr>
        <w:t>中共西安市未央区委政法委员会</w:t>
      </w:r>
      <w:r>
        <w:rPr>
          <w:rFonts w:hint="eastAsia"/>
          <w:color w:val="auto"/>
          <w:sz w:val="24"/>
          <w:u w:val="single"/>
        </w:rPr>
        <w:t xml:space="preserve">  </w:t>
      </w:r>
      <w:r>
        <w:rPr>
          <w:rFonts w:hint="eastAsia"/>
          <w:color w:val="auto"/>
          <w:sz w:val="24"/>
        </w:rPr>
        <w:t>，西安未央鲲霖建设管理有限公司受发包人委托负责本项目全过程建设管理，设计人对此表示知晓和遵守。</w:t>
      </w:r>
    </w:p>
    <w:p w14:paraId="3BE417BB">
      <w:pPr>
        <w:tabs>
          <w:tab w:val="left" w:pos="8360"/>
        </w:tabs>
        <w:spacing w:line="560" w:lineRule="exact"/>
        <w:ind w:firstLine="480" w:firstLineChars="200"/>
        <w:rPr>
          <w:rFonts w:hint="eastAsia" w:ascii="宋体" w:hAnsi="宋体" w:cs="宋体"/>
          <w:color w:val="auto"/>
          <w:sz w:val="24"/>
        </w:rPr>
      </w:pPr>
      <w:r>
        <w:rPr>
          <w:rFonts w:hint="eastAsia" w:ascii="宋体" w:hAnsi="宋体" w:cs="宋体"/>
          <w:color w:val="auto"/>
          <w:sz w:val="24"/>
        </w:rPr>
        <w:t>1.工程概况</w:t>
      </w:r>
    </w:p>
    <w:p w14:paraId="5D6CDD32">
      <w:pPr>
        <w:tabs>
          <w:tab w:val="left" w:pos="8360"/>
        </w:tabs>
        <w:spacing w:line="560" w:lineRule="exact"/>
        <w:ind w:firstLine="480" w:firstLineChars="200"/>
        <w:rPr>
          <w:rFonts w:hint="eastAsia" w:ascii="宋体" w:hAnsi="宋体" w:cs="宋体"/>
          <w:color w:val="auto"/>
          <w:sz w:val="24"/>
        </w:rPr>
      </w:pPr>
      <w:r>
        <w:rPr>
          <w:rFonts w:hint="eastAsia" w:ascii="宋体" w:hAnsi="宋体" w:cs="宋体"/>
          <w:color w:val="auto"/>
          <w:sz w:val="24"/>
        </w:rPr>
        <w:t>1.1工程名称：</w:t>
      </w:r>
      <w:r>
        <w:rPr>
          <w:rFonts w:hint="eastAsia" w:ascii="宋体" w:hAnsi="宋体" w:cs="宋体"/>
          <w:color w:val="auto"/>
          <w:sz w:val="24"/>
          <w:u w:val="single"/>
        </w:rPr>
        <w:t xml:space="preserve">未央区综治中心提升改造项目设计 </w:t>
      </w:r>
    </w:p>
    <w:p w14:paraId="483F0604">
      <w:pPr>
        <w:spacing w:line="560" w:lineRule="exact"/>
        <w:ind w:firstLine="480" w:firstLineChars="200"/>
        <w:jc w:val="left"/>
        <w:rPr>
          <w:rFonts w:hint="eastAsia" w:ascii="宋体" w:hAnsi="宋体" w:cs="宋体"/>
          <w:color w:val="auto"/>
          <w:sz w:val="24"/>
        </w:rPr>
      </w:pPr>
      <w:r>
        <w:rPr>
          <w:rFonts w:hint="eastAsia" w:ascii="宋体" w:hAnsi="宋体" w:cs="宋体"/>
          <w:color w:val="auto"/>
          <w:sz w:val="24"/>
        </w:rPr>
        <w:t>1.2</w:t>
      </w:r>
      <w:r>
        <w:rPr>
          <w:rFonts w:hint="eastAsia" w:ascii="宋体" w:hAnsi="宋体" w:cs="宋体"/>
          <w:color w:val="auto"/>
          <w:sz w:val="24"/>
          <w:highlight w:val="none"/>
        </w:rPr>
        <w:t>工程内容：</w:t>
      </w:r>
      <w:r>
        <w:rPr>
          <w:rFonts w:hint="eastAsia" w:ascii="宋体" w:hAnsi="宋体" w:cs="宋体"/>
          <w:color w:val="auto"/>
          <w:sz w:val="24"/>
          <w:highlight w:val="none"/>
          <w:u w:val="single"/>
        </w:rPr>
        <w:t xml:space="preserve"> </w:t>
      </w:r>
      <w:r>
        <w:rPr>
          <w:rFonts w:hint="eastAsia" w:ascii="宋体" w:hAnsi="宋体" w:cs="宋体"/>
          <w:color w:val="auto"/>
          <w:sz w:val="24"/>
          <w:u w:val="single"/>
        </w:rPr>
        <w:t>项目提升改造总建筑面积3841.41㎡，主要施工内容：一是拆除现有平安办（464.29㎡），长安银行一层部分区域（ 302.28㎡）及农业银行二层（1486.03㎡），并对上述二层及现有平安办三层（1588.81㎡）局部区域进行装修改造；二是对改造区域配置办公家具和相关弱电智能化设备及配套软件；三是启用现有电梯及钢制通道，并完善相关手续，使其达到正常运行条件；四是制作综治中心宣传片；五是对原有消防联动系统进行维修、局部更新，使新旧系统正常联动等。</w:t>
      </w:r>
    </w:p>
    <w:p w14:paraId="2AD1F165">
      <w:pPr>
        <w:spacing w:line="560" w:lineRule="exact"/>
        <w:ind w:firstLine="480" w:firstLineChars="200"/>
        <w:jc w:val="left"/>
        <w:rPr>
          <w:rFonts w:hint="eastAsia" w:ascii="宋体" w:hAnsi="宋体" w:cs="宋体"/>
          <w:color w:val="auto"/>
          <w:sz w:val="24"/>
          <w:u w:val="single"/>
        </w:rPr>
      </w:pPr>
      <w:r>
        <w:rPr>
          <w:rFonts w:hint="eastAsia" w:ascii="宋体" w:hAnsi="宋体" w:cs="宋体"/>
          <w:color w:val="auto"/>
          <w:sz w:val="24"/>
        </w:rPr>
        <w:t>1.3工程所在地：</w:t>
      </w:r>
      <w:r>
        <w:rPr>
          <w:rFonts w:hint="eastAsia" w:ascii="宋体" w:hAnsi="宋体" w:cs="宋体"/>
          <w:color w:val="auto"/>
          <w:sz w:val="24"/>
          <w:u w:val="single"/>
        </w:rPr>
        <w:t xml:space="preserve">  西安市未央区    </w:t>
      </w:r>
    </w:p>
    <w:p w14:paraId="30914C90">
      <w:pPr>
        <w:spacing w:line="560" w:lineRule="exact"/>
        <w:ind w:firstLine="480" w:firstLineChars="200"/>
        <w:jc w:val="left"/>
        <w:rPr>
          <w:rFonts w:hint="eastAsia" w:ascii="宋体" w:hAnsi="宋体" w:cs="宋体"/>
          <w:color w:val="auto"/>
          <w:sz w:val="24"/>
        </w:rPr>
      </w:pPr>
      <w:r>
        <w:rPr>
          <w:rFonts w:hint="eastAsia" w:ascii="宋体" w:hAnsi="宋体" w:cs="宋体"/>
          <w:color w:val="auto"/>
          <w:sz w:val="24"/>
        </w:rPr>
        <w:t>1.4设计服务期限：接到通知后</w:t>
      </w:r>
      <w:r>
        <w:rPr>
          <w:rFonts w:hint="eastAsia" w:ascii="宋体" w:hAnsi="宋体" w:cs="宋体"/>
          <w:color w:val="auto"/>
          <w:sz w:val="24"/>
          <w:u w:val="single"/>
        </w:rPr>
        <w:t xml:space="preserve"> 15 </w:t>
      </w:r>
      <w:r>
        <w:rPr>
          <w:rFonts w:hint="eastAsia" w:ascii="宋体" w:hAnsi="宋体" w:cs="宋体"/>
          <w:color w:val="auto"/>
          <w:sz w:val="24"/>
        </w:rPr>
        <w:t>个日历天完成全部设计工作。</w:t>
      </w:r>
    </w:p>
    <w:p w14:paraId="3214EB7C">
      <w:pPr>
        <w:spacing w:line="56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rPr>
        <w:t>1.5工程主要技术标准：</w:t>
      </w:r>
      <w:r>
        <w:rPr>
          <w:rFonts w:hint="eastAsia" w:ascii="宋体" w:hAnsi="宋体" w:cs="宋体"/>
          <w:color w:val="auto"/>
          <w:sz w:val="24"/>
          <w:highlight w:val="none"/>
          <w:u w:val="none"/>
          <w:lang w:val="en-US" w:eastAsia="zh-CN"/>
        </w:rPr>
        <w:t>符合国家、省、市现行设计规范标准、合同约定和发包人要求</w:t>
      </w:r>
      <w:r>
        <w:rPr>
          <w:rFonts w:hint="eastAsia" w:ascii="宋体" w:hAnsi="宋体" w:cs="宋体"/>
          <w:color w:val="auto"/>
          <w:sz w:val="24"/>
          <w:highlight w:val="none"/>
        </w:rPr>
        <w:t>。</w:t>
      </w:r>
    </w:p>
    <w:p w14:paraId="48A84577">
      <w:pPr>
        <w:tabs>
          <w:tab w:val="left" w:pos="312"/>
        </w:tabs>
        <w:spacing w:line="560" w:lineRule="exact"/>
        <w:ind w:firstLine="480" w:firstLineChars="200"/>
        <w:rPr>
          <w:rFonts w:hint="eastAsia" w:ascii="宋体" w:hAnsi="宋体" w:cs="宋体"/>
          <w:color w:val="auto"/>
          <w:sz w:val="24"/>
          <w:u w:val="single"/>
        </w:rPr>
      </w:pPr>
      <w:r>
        <w:rPr>
          <w:rFonts w:hint="eastAsia" w:cs="宋体"/>
          <w:color w:val="auto"/>
          <w:sz w:val="24"/>
        </w:rPr>
        <w:t>2.</w:t>
      </w:r>
      <w:r>
        <w:rPr>
          <w:rFonts w:hint="eastAsia" w:ascii="宋体" w:hAnsi="宋体" w:cs="宋体"/>
          <w:color w:val="auto"/>
          <w:sz w:val="24"/>
        </w:rPr>
        <w:t>设计范围：</w:t>
      </w:r>
      <w:r>
        <w:rPr>
          <w:rFonts w:hint="eastAsia" w:ascii="宋体" w:hAnsi="宋体" w:cs="宋体"/>
          <w:color w:val="auto"/>
          <w:sz w:val="24"/>
          <w:u w:val="single"/>
        </w:rPr>
        <w:t>本项目设计范围包含方案设计，初步设计图纸及文本，施工图设计并协助发包人取得相关批复，配合发包人完成工程量清单编制、施工招标，同时按照发包人要求完成本项目施工阶段的设计配合服务及其他相关配合服务工作等。具体设计内容以发包人要求为准。</w:t>
      </w:r>
    </w:p>
    <w:p w14:paraId="79F1C426">
      <w:pPr>
        <w:spacing w:line="560" w:lineRule="exact"/>
        <w:ind w:firstLine="480" w:firstLineChars="200"/>
        <w:rPr>
          <w:rFonts w:hint="eastAsia" w:ascii="宋体" w:hAnsi="宋体" w:cs="宋体"/>
          <w:color w:val="auto"/>
          <w:sz w:val="24"/>
        </w:rPr>
      </w:pPr>
      <w:r>
        <w:rPr>
          <w:rFonts w:hint="eastAsia" w:ascii="宋体" w:hAnsi="宋体" w:cs="宋体"/>
          <w:color w:val="auto"/>
          <w:sz w:val="24"/>
        </w:rPr>
        <w:t>3.签约合同价：本项目设计费采用含税包干总价方式。签约合同含税包干总价</w:t>
      </w:r>
      <w:r>
        <w:rPr>
          <w:rFonts w:hint="eastAsia" w:ascii="宋体" w:hAnsi="宋体" w:cs="宋体"/>
          <w:color w:val="auto"/>
          <w:sz w:val="24"/>
          <w:u w:val="single"/>
        </w:rPr>
        <w:t xml:space="preserve">        </w:t>
      </w:r>
      <w:r>
        <w:rPr>
          <w:rFonts w:hint="eastAsia" w:ascii="宋体" w:hAnsi="宋体" w:cs="宋体"/>
          <w:color w:val="auto"/>
          <w:sz w:val="24"/>
        </w:rPr>
        <w:t>元（大写：</w:t>
      </w:r>
      <w:r>
        <w:rPr>
          <w:rFonts w:hint="eastAsia" w:ascii="宋体" w:hAnsi="宋体" w:cs="宋体"/>
          <w:color w:val="auto"/>
          <w:sz w:val="24"/>
          <w:u w:val="single"/>
        </w:rPr>
        <w:t xml:space="preserve">        </w:t>
      </w:r>
      <w:r>
        <w:rPr>
          <w:rFonts w:hint="eastAsia" w:ascii="宋体" w:hAnsi="宋体" w:cs="宋体"/>
          <w:color w:val="auto"/>
          <w:sz w:val="24"/>
        </w:rPr>
        <w:t>），增值税税率</w:t>
      </w:r>
      <w:r>
        <w:rPr>
          <w:rFonts w:hint="eastAsia" w:ascii="宋体" w:hAnsi="宋体" w:cs="宋体"/>
          <w:color w:val="auto"/>
          <w:sz w:val="24"/>
          <w:u w:val="single"/>
        </w:rPr>
        <w:t xml:space="preserve">    </w:t>
      </w:r>
      <w:r>
        <w:rPr>
          <w:rFonts w:hint="eastAsia" w:ascii="宋体" w:hAnsi="宋体" w:cs="宋体"/>
          <w:color w:val="auto"/>
          <w:sz w:val="24"/>
        </w:rPr>
        <w:t>%。其中不含税价</w:t>
      </w:r>
      <w:r>
        <w:rPr>
          <w:rFonts w:hint="eastAsia" w:ascii="宋体" w:hAnsi="宋体" w:cs="宋体"/>
          <w:color w:val="auto"/>
          <w:sz w:val="24"/>
          <w:u w:val="single"/>
        </w:rPr>
        <w:t xml:space="preserve">        </w:t>
      </w:r>
      <w:r>
        <w:rPr>
          <w:rFonts w:hint="eastAsia" w:ascii="宋体" w:hAnsi="宋体" w:cs="宋体"/>
          <w:color w:val="auto"/>
          <w:sz w:val="24"/>
        </w:rPr>
        <w:t>元（大写：</w:t>
      </w:r>
      <w:r>
        <w:rPr>
          <w:rFonts w:hint="eastAsia" w:ascii="宋体" w:hAnsi="宋体" w:cs="宋体"/>
          <w:color w:val="auto"/>
          <w:sz w:val="24"/>
          <w:u w:val="single"/>
        </w:rPr>
        <w:t xml:space="preserve">        </w:t>
      </w:r>
      <w:r>
        <w:rPr>
          <w:rFonts w:hint="eastAsia" w:ascii="宋体" w:hAnsi="宋体" w:cs="宋体"/>
          <w:color w:val="auto"/>
          <w:sz w:val="24"/>
        </w:rPr>
        <w:t>），税金</w:t>
      </w:r>
      <w:r>
        <w:rPr>
          <w:rFonts w:hint="eastAsia" w:ascii="宋体" w:hAnsi="宋体" w:cs="宋体"/>
          <w:color w:val="auto"/>
          <w:sz w:val="24"/>
          <w:u w:val="single"/>
        </w:rPr>
        <w:t xml:space="preserve">        </w:t>
      </w:r>
      <w:r>
        <w:rPr>
          <w:rFonts w:hint="eastAsia" w:ascii="宋体" w:hAnsi="宋体" w:cs="宋体"/>
          <w:color w:val="auto"/>
          <w:sz w:val="24"/>
        </w:rPr>
        <w:t>元（大写：</w:t>
      </w:r>
      <w:r>
        <w:rPr>
          <w:rFonts w:hint="eastAsia" w:ascii="宋体" w:hAnsi="宋体" w:cs="宋体"/>
          <w:color w:val="auto"/>
          <w:sz w:val="24"/>
          <w:u w:val="single"/>
        </w:rPr>
        <w:t xml:space="preserve">        </w:t>
      </w:r>
      <w:r>
        <w:rPr>
          <w:rFonts w:hint="eastAsia" w:ascii="宋体" w:hAnsi="宋体" w:cs="宋体"/>
          <w:color w:val="auto"/>
          <w:sz w:val="24"/>
        </w:rPr>
        <w:t>）。因国家税率调整的，本合同税率随之调整，不含税价款不变，含税价款相应变化。</w:t>
      </w:r>
    </w:p>
    <w:p w14:paraId="519F21DD">
      <w:pPr>
        <w:spacing w:line="560" w:lineRule="exact"/>
        <w:ind w:firstLine="480" w:firstLineChars="200"/>
        <w:rPr>
          <w:rFonts w:hint="eastAsia"/>
          <w:color w:val="auto"/>
          <w:sz w:val="24"/>
          <w:highlight w:val="none"/>
          <w:lang w:bidi="zh-CN"/>
        </w:rPr>
      </w:pPr>
      <w:r>
        <w:rPr>
          <w:rFonts w:hint="eastAsia"/>
          <w:color w:val="auto"/>
          <w:sz w:val="24"/>
          <w:lang w:bidi="zh-CN"/>
        </w:rPr>
        <w:t>本项目含税包干总价包含设计人开展本项目项下约定事宜，发包人所需支付的全部费用，</w:t>
      </w:r>
      <w:r>
        <w:rPr>
          <w:rFonts w:hint="eastAsia"/>
          <w:color w:val="auto"/>
          <w:sz w:val="24"/>
          <w:highlight w:val="none"/>
          <w:lang w:bidi="zh-CN"/>
        </w:rPr>
        <w:t>包括但不限于设计费、设计图纸所需的材料费、现场及技术服务费、差旅费、各类专家评审费、配合审图费、利润、设计保险、招标代理服务费、税金及后续相关服务等完成合同约定工作的所有费用，是完成设计及后续服务的综合体现，不因任何因素而调整。</w:t>
      </w:r>
    </w:p>
    <w:p w14:paraId="4A1EAE5F">
      <w:pPr>
        <w:spacing w:line="560" w:lineRule="exact"/>
        <w:ind w:firstLine="480" w:firstLineChars="200"/>
        <w:rPr>
          <w:rFonts w:hint="eastAsia" w:ascii="宋体" w:hAnsi="宋体" w:cs="宋体"/>
          <w:color w:val="auto"/>
          <w:sz w:val="24"/>
        </w:rPr>
      </w:pPr>
      <w:r>
        <w:rPr>
          <w:rFonts w:hint="eastAsia" w:ascii="宋体" w:hAnsi="宋体" w:cs="宋体"/>
          <w:color w:val="auto"/>
          <w:sz w:val="24"/>
        </w:rPr>
        <w:t>4.项目负责人：</w:t>
      </w:r>
      <w:r>
        <w:rPr>
          <w:rFonts w:hint="eastAsia" w:ascii="宋体" w:hAnsi="宋体" w:cs="宋体"/>
          <w:color w:val="auto"/>
          <w:sz w:val="24"/>
          <w:u w:val="single"/>
        </w:rPr>
        <w:t xml:space="preserve">       </w:t>
      </w:r>
      <w:r>
        <w:rPr>
          <w:rFonts w:hint="eastAsia" w:ascii="宋体" w:hAnsi="宋体" w:cs="宋体"/>
          <w:color w:val="auto"/>
          <w:sz w:val="24"/>
        </w:rPr>
        <w:t>（姓名）；</w:t>
      </w:r>
      <w:r>
        <w:rPr>
          <w:rFonts w:hint="eastAsia" w:ascii="宋体" w:hAnsi="宋体" w:cs="宋体"/>
          <w:color w:val="auto"/>
          <w:sz w:val="24"/>
          <w:u w:val="single"/>
        </w:rPr>
        <w:t xml:space="preserve">              </w:t>
      </w:r>
      <w:r>
        <w:rPr>
          <w:rFonts w:hint="eastAsia" w:ascii="宋体" w:hAnsi="宋体" w:cs="宋体"/>
          <w:color w:val="auto"/>
          <w:sz w:val="24"/>
        </w:rPr>
        <w:t>（身份证号码）；</w:t>
      </w:r>
      <w:r>
        <w:rPr>
          <w:rFonts w:hint="eastAsia" w:ascii="宋体" w:hAnsi="宋体" w:cs="宋体"/>
          <w:color w:val="auto"/>
          <w:sz w:val="24"/>
          <w:u w:val="single"/>
        </w:rPr>
        <w:t xml:space="preserve">       </w:t>
      </w:r>
      <w:r>
        <w:rPr>
          <w:rFonts w:hint="eastAsia" w:ascii="宋体" w:hAnsi="宋体" w:cs="宋体"/>
          <w:color w:val="auto"/>
          <w:sz w:val="24"/>
        </w:rPr>
        <w:t>（执业资格证书编码）；</w:t>
      </w:r>
      <w:r>
        <w:rPr>
          <w:rFonts w:hint="eastAsia" w:ascii="宋体" w:hAnsi="宋体" w:cs="宋体"/>
          <w:color w:val="auto"/>
          <w:sz w:val="24"/>
          <w:u w:val="single"/>
        </w:rPr>
        <w:t xml:space="preserve">          </w:t>
      </w:r>
      <w:r>
        <w:rPr>
          <w:rFonts w:hint="eastAsia" w:ascii="宋体" w:hAnsi="宋体" w:cs="宋体"/>
          <w:color w:val="auto"/>
          <w:sz w:val="24"/>
        </w:rPr>
        <w:t>（联系方式）。</w:t>
      </w:r>
    </w:p>
    <w:p w14:paraId="35011CBF">
      <w:pPr>
        <w:tabs>
          <w:tab w:val="left" w:pos="1044"/>
        </w:tabs>
        <w:spacing w:line="560" w:lineRule="exact"/>
        <w:ind w:firstLine="480" w:firstLineChars="200"/>
        <w:rPr>
          <w:rFonts w:hint="eastAsia" w:ascii="宋体" w:hAnsi="宋体" w:cs="宋体"/>
          <w:color w:val="auto"/>
          <w:sz w:val="24"/>
        </w:rPr>
      </w:pPr>
      <w:r>
        <w:rPr>
          <w:rFonts w:hint="eastAsia" w:ascii="宋体" w:hAnsi="宋体" w:cs="宋体"/>
          <w:color w:val="auto"/>
          <w:sz w:val="24"/>
        </w:rPr>
        <w:t>5.本协议书与下列文件一起构成合同文件：</w:t>
      </w:r>
    </w:p>
    <w:p w14:paraId="40D9D919">
      <w:pPr>
        <w:spacing w:line="560" w:lineRule="exact"/>
        <w:ind w:firstLine="560"/>
        <w:rPr>
          <w:rFonts w:hint="eastAsia" w:ascii="宋体" w:hAnsi="宋体" w:cs="宋体"/>
          <w:color w:val="auto"/>
          <w:sz w:val="24"/>
          <w:highlight w:val="none"/>
        </w:rPr>
      </w:pPr>
      <w:r>
        <w:rPr>
          <w:rFonts w:hint="eastAsia" w:ascii="宋体" w:hAnsi="宋体" w:cs="宋体"/>
          <w:color w:val="auto"/>
          <w:sz w:val="24"/>
          <w:highlight w:val="none"/>
        </w:rPr>
        <w:t>（1）合同协议书；</w:t>
      </w:r>
    </w:p>
    <w:p w14:paraId="121E4C15">
      <w:pPr>
        <w:spacing w:line="560" w:lineRule="exact"/>
        <w:ind w:firstLine="560"/>
        <w:rPr>
          <w:rFonts w:hint="eastAsia" w:ascii="宋体" w:hAnsi="宋体" w:cs="宋体"/>
          <w:color w:val="auto"/>
          <w:sz w:val="24"/>
          <w:highlight w:val="none"/>
        </w:rPr>
      </w:pPr>
      <w:r>
        <w:rPr>
          <w:rFonts w:hint="eastAsia" w:ascii="宋体" w:hAnsi="宋体" w:cs="宋体"/>
          <w:color w:val="auto"/>
          <w:sz w:val="24"/>
          <w:highlight w:val="none"/>
        </w:rPr>
        <w:t>（2）中标</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成交</w:t>
      </w:r>
      <w:r>
        <w:rPr>
          <w:rFonts w:hint="eastAsia" w:ascii="宋体" w:hAnsi="宋体" w:cs="宋体"/>
          <w:color w:val="auto"/>
          <w:sz w:val="24"/>
          <w:highlight w:val="none"/>
          <w:lang w:eastAsia="zh-CN"/>
        </w:rPr>
        <w:t>）</w:t>
      </w:r>
      <w:r>
        <w:rPr>
          <w:rFonts w:hint="eastAsia" w:ascii="宋体" w:hAnsi="宋体" w:cs="宋体"/>
          <w:color w:val="auto"/>
          <w:sz w:val="24"/>
          <w:highlight w:val="none"/>
        </w:rPr>
        <w:t>通知书；</w:t>
      </w:r>
    </w:p>
    <w:p w14:paraId="11541143">
      <w:pPr>
        <w:spacing w:line="560" w:lineRule="exact"/>
        <w:ind w:firstLine="560"/>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响应</w:t>
      </w:r>
      <w:r>
        <w:rPr>
          <w:rFonts w:hint="eastAsia" w:ascii="宋体" w:hAnsi="宋体" w:cs="宋体"/>
          <w:color w:val="auto"/>
          <w:sz w:val="24"/>
          <w:highlight w:val="none"/>
        </w:rPr>
        <w:t>函；</w:t>
      </w:r>
    </w:p>
    <w:p w14:paraId="2163E18E">
      <w:pPr>
        <w:spacing w:line="560" w:lineRule="exact"/>
        <w:ind w:firstLine="560"/>
        <w:rPr>
          <w:rFonts w:hint="eastAsia" w:ascii="宋体" w:hAnsi="宋体" w:cs="宋体"/>
          <w:color w:val="auto"/>
          <w:sz w:val="24"/>
          <w:highlight w:val="none"/>
        </w:rPr>
      </w:pPr>
      <w:r>
        <w:rPr>
          <w:rFonts w:hint="eastAsia" w:ascii="宋体" w:hAnsi="宋体" w:cs="宋体"/>
          <w:color w:val="auto"/>
          <w:sz w:val="24"/>
          <w:highlight w:val="none"/>
        </w:rPr>
        <w:t>（4）专用合同条款；</w:t>
      </w:r>
    </w:p>
    <w:p w14:paraId="199F262F">
      <w:pPr>
        <w:spacing w:line="560" w:lineRule="exact"/>
        <w:ind w:firstLine="560"/>
        <w:rPr>
          <w:rFonts w:hint="eastAsia" w:ascii="宋体" w:hAnsi="宋体" w:cs="宋体"/>
          <w:color w:val="auto"/>
          <w:sz w:val="24"/>
          <w:highlight w:val="none"/>
        </w:rPr>
      </w:pPr>
      <w:r>
        <w:rPr>
          <w:rFonts w:hint="eastAsia" w:ascii="宋体" w:hAnsi="宋体" w:cs="宋体"/>
          <w:color w:val="auto"/>
          <w:sz w:val="24"/>
          <w:highlight w:val="none"/>
        </w:rPr>
        <w:t>（5）通用合同条款；</w:t>
      </w:r>
    </w:p>
    <w:p w14:paraId="0070DB87">
      <w:pPr>
        <w:spacing w:line="560" w:lineRule="exact"/>
        <w:ind w:firstLine="560"/>
        <w:rPr>
          <w:rFonts w:hint="eastAsia" w:ascii="宋体" w:hAnsi="宋体" w:cs="宋体"/>
          <w:color w:val="auto"/>
          <w:sz w:val="24"/>
          <w:highlight w:val="none"/>
        </w:rPr>
      </w:pPr>
      <w:r>
        <w:rPr>
          <w:rFonts w:hint="eastAsia" w:ascii="宋体" w:hAnsi="宋体" w:cs="宋体"/>
          <w:color w:val="auto"/>
          <w:sz w:val="24"/>
          <w:highlight w:val="none"/>
        </w:rPr>
        <w:t>（6）发包人要求；</w:t>
      </w:r>
    </w:p>
    <w:p w14:paraId="4033B6DE">
      <w:pPr>
        <w:spacing w:line="560" w:lineRule="exact"/>
        <w:ind w:firstLine="560"/>
        <w:rPr>
          <w:rFonts w:hint="eastAsia" w:ascii="宋体" w:hAnsi="宋体" w:cs="宋体"/>
          <w:color w:val="auto"/>
          <w:sz w:val="24"/>
          <w:highlight w:val="none"/>
        </w:rPr>
      </w:pPr>
      <w:r>
        <w:rPr>
          <w:rFonts w:hint="eastAsia" w:ascii="宋体" w:hAnsi="宋体" w:cs="宋体"/>
          <w:color w:val="auto"/>
          <w:sz w:val="24"/>
          <w:highlight w:val="none"/>
        </w:rPr>
        <w:t>（7）报价表；</w:t>
      </w:r>
    </w:p>
    <w:p w14:paraId="15782AEC">
      <w:pPr>
        <w:spacing w:line="560" w:lineRule="exact"/>
        <w:ind w:firstLine="560"/>
        <w:rPr>
          <w:rFonts w:hint="eastAsia" w:ascii="宋体" w:hAnsi="宋体" w:cs="宋体"/>
          <w:color w:val="auto"/>
          <w:sz w:val="24"/>
          <w:highlight w:val="none"/>
        </w:rPr>
      </w:pPr>
      <w:r>
        <w:rPr>
          <w:rFonts w:hint="eastAsia" w:ascii="宋体" w:hAnsi="宋体" w:cs="宋体"/>
          <w:color w:val="auto"/>
          <w:sz w:val="24"/>
          <w:highlight w:val="none"/>
        </w:rPr>
        <w:t>（8）设计方案；</w:t>
      </w:r>
    </w:p>
    <w:p w14:paraId="0B10B716">
      <w:pPr>
        <w:spacing w:line="560" w:lineRule="exact"/>
        <w:ind w:firstLine="560"/>
        <w:rPr>
          <w:rFonts w:hint="eastAsia" w:ascii="宋体" w:hAnsi="宋体" w:cs="宋体"/>
          <w:color w:val="auto"/>
          <w:sz w:val="24"/>
          <w:highlight w:val="none"/>
        </w:rPr>
      </w:pPr>
      <w:r>
        <w:rPr>
          <w:rFonts w:hint="eastAsia" w:ascii="宋体" w:hAnsi="宋体" w:cs="宋体"/>
          <w:color w:val="auto"/>
          <w:sz w:val="24"/>
          <w:highlight w:val="none"/>
        </w:rPr>
        <w:t>（9）其他合同文件。</w:t>
      </w:r>
    </w:p>
    <w:p w14:paraId="76F0CBE1">
      <w:pPr>
        <w:tabs>
          <w:tab w:val="left" w:pos="1044"/>
        </w:tabs>
        <w:spacing w:line="560" w:lineRule="exact"/>
        <w:ind w:firstLine="560"/>
        <w:rPr>
          <w:rFonts w:hint="eastAsia" w:ascii="宋体" w:hAnsi="宋体" w:cs="宋体"/>
          <w:color w:val="auto"/>
          <w:sz w:val="24"/>
        </w:rPr>
      </w:pPr>
      <w:r>
        <w:rPr>
          <w:rFonts w:hint="eastAsia" w:ascii="宋体" w:hAnsi="宋体" w:cs="宋体"/>
          <w:color w:val="auto"/>
          <w:sz w:val="24"/>
        </w:rPr>
        <w:t>上述合同文件互相补充和解释。如果合同文件之间存在矛盾或不一致之处，以上述文件的排列顺序在先者为准。</w:t>
      </w:r>
    </w:p>
    <w:p w14:paraId="7A737374">
      <w:pPr>
        <w:spacing w:line="560" w:lineRule="exact"/>
        <w:ind w:left="139" w:firstLine="420"/>
        <w:jc w:val="left"/>
        <w:rPr>
          <w:rFonts w:hint="eastAsia" w:ascii="宋体" w:hAnsi="宋体" w:cs="宋体"/>
          <w:color w:val="auto"/>
          <w:sz w:val="24"/>
        </w:rPr>
      </w:pPr>
      <w:r>
        <w:rPr>
          <w:rFonts w:hint="eastAsia" w:ascii="宋体" w:hAnsi="宋体" w:cs="宋体"/>
          <w:color w:val="auto"/>
          <w:sz w:val="24"/>
        </w:rPr>
        <w:t>6.本合同协议书一式</w:t>
      </w:r>
      <w:r>
        <w:rPr>
          <w:rFonts w:hint="eastAsia" w:ascii="宋体" w:hAnsi="宋体" w:cs="宋体"/>
          <w:color w:val="auto"/>
          <w:sz w:val="24"/>
          <w:u w:val="single"/>
        </w:rPr>
        <w:t xml:space="preserve"> 壹拾 </w:t>
      </w:r>
      <w:r>
        <w:rPr>
          <w:rFonts w:hint="eastAsia" w:ascii="宋体" w:hAnsi="宋体" w:cs="宋体"/>
          <w:color w:val="auto"/>
          <w:sz w:val="24"/>
        </w:rPr>
        <w:t>份，发包人执</w:t>
      </w:r>
      <w:r>
        <w:rPr>
          <w:rFonts w:hint="eastAsia" w:ascii="宋体" w:hAnsi="宋体" w:cs="宋体"/>
          <w:color w:val="auto"/>
          <w:sz w:val="24"/>
          <w:u w:val="single"/>
        </w:rPr>
        <w:t xml:space="preserve"> 肆 </w:t>
      </w:r>
      <w:r>
        <w:rPr>
          <w:rFonts w:hint="eastAsia" w:ascii="宋体" w:hAnsi="宋体" w:cs="宋体"/>
          <w:color w:val="auto"/>
          <w:sz w:val="24"/>
        </w:rPr>
        <w:t>份，项目管理单位执</w:t>
      </w:r>
      <w:r>
        <w:rPr>
          <w:rFonts w:hint="eastAsia" w:ascii="宋体" w:hAnsi="宋体" w:cs="宋体"/>
          <w:color w:val="auto"/>
          <w:sz w:val="24"/>
          <w:u w:val="single"/>
        </w:rPr>
        <w:t xml:space="preserve"> 肆 </w:t>
      </w:r>
      <w:r>
        <w:rPr>
          <w:rFonts w:hint="eastAsia" w:ascii="宋体" w:hAnsi="宋体" w:cs="宋体"/>
          <w:color w:val="auto"/>
          <w:sz w:val="24"/>
        </w:rPr>
        <w:t>份，设计人执</w:t>
      </w:r>
      <w:r>
        <w:rPr>
          <w:rFonts w:hint="eastAsia" w:ascii="宋体" w:hAnsi="宋体" w:cs="宋体"/>
          <w:color w:val="auto"/>
          <w:sz w:val="24"/>
          <w:u w:val="single"/>
        </w:rPr>
        <w:t xml:space="preserve"> 贰 </w:t>
      </w:r>
      <w:r>
        <w:rPr>
          <w:rFonts w:hint="eastAsia" w:ascii="宋体" w:hAnsi="宋体" w:cs="宋体"/>
          <w:color w:val="auto"/>
          <w:sz w:val="24"/>
        </w:rPr>
        <w:t>份。</w:t>
      </w:r>
    </w:p>
    <w:p w14:paraId="32B97567">
      <w:pPr>
        <w:spacing w:line="560" w:lineRule="exact"/>
        <w:ind w:firstLine="560"/>
        <w:jc w:val="left"/>
        <w:rPr>
          <w:rFonts w:hint="eastAsia" w:ascii="宋体" w:hAnsi="宋体" w:cs="宋体"/>
          <w:color w:val="auto"/>
          <w:sz w:val="24"/>
        </w:rPr>
      </w:pPr>
      <w:r>
        <w:rPr>
          <w:rFonts w:hint="eastAsia" w:ascii="宋体" w:hAnsi="宋体" w:cs="宋体"/>
          <w:color w:val="auto"/>
          <w:sz w:val="24"/>
        </w:rPr>
        <w:t>7.合同未尽事宜，双方另行签订补充协议。补充协议是合同的组成部分。</w:t>
      </w:r>
    </w:p>
    <w:p w14:paraId="1B5573C4">
      <w:pPr>
        <w:spacing w:line="560" w:lineRule="exact"/>
        <w:ind w:firstLine="560"/>
        <w:jc w:val="left"/>
        <w:rPr>
          <w:rFonts w:hint="eastAsia" w:ascii="宋体" w:hAnsi="宋体" w:cs="宋体"/>
          <w:color w:val="auto"/>
          <w:sz w:val="24"/>
        </w:rPr>
      </w:pPr>
      <w:r>
        <w:rPr>
          <w:rFonts w:hint="eastAsia" w:ascii="宋体" w:hAnsi="宋体" w:cs="宋体"/>
          <w:color w:val="auto"/>
          <w:sz w:val="24"/>
        </w:rPr>
        <w:t>8.合同签订日期：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cs="宋体"/>
          <w:color w:val="auto"/>
          <w:sz w:val="24"/>
          <w:u w:val="single"/>
        </w:rPr>
        <w:t xml:space="preserve"> </w:t>
      </w:r>
      <w:r>
        <w:rPr>
          <w:rFonts w:hint="eastAsia" w:ascii="宋体" w:hAnsi="宋体" w:cs="宋体"/>
          <w:color w:val="auto"/>
          <w:sz w:val="24"/>
          <w:u w:val="single"/>
        </w:rPr>
        <w:t xml:space="preserve">  </w:t>
      </w:r>
      <w:r>
        <w:rPr>
          <w:rFonts w:hint="eastAsia" w:ascii="宋体" w:hAnsi="宋体" w:cs="宋体"/>
          <w:color w:val="auto"/>
          <w:sz w:val="24"/>
        </w:rPr>
        <w:t>日</w:t>
      </w:r>
    </w:p>
    <w:p w14:paraId="3B398C92">
      <w:pPr>
        <w:spacing w:line="560" w:lineRule="exact"/>
        <w:ind w:firstLine="560"/>
        <w:jc w:val="left"/>
        <w:rPr>
          <w:rFonts w:hint="eastAsia" w:ascii="宋体" w:hAnsi="宋体" w:cs="宋体"/>
          <w:color w:val="auto"/>
          <w:sz w:val="24"/>
        </w:rPr>
      </w:pPr>
      <w:r>
        <w:rPr>
          <w:rFonts w:hint="eastAsia" w:ascii="宋体" w:hAnsi="宋体" w:cs="宋体"/>
          <w:color w:val="auto"/>
          <w:sz w:val="24"/>
        </w:rPr>
        <w:t>9.合同生效</w:t>
      </w:r>
    </w:p>
    <w:p w14:paraId="7B4B62FE">
      <w:pPr>
        <w:spacing w:line="560" w:lineRule="exact"/>
        <w:ind w:firstLine="560"/>
        <w:jc w:val="left"/>
        <w:rPr>
          <w:rFonts w:hint="eastAsia" w:ascii="宋体" w:hAnsi="宋体" w:cs="宋体"/>
          <w:color w:val="auto"/>
          <w:sz w:val="24"/>
        </w:rPr>
      </w:pPr>
      <w:r>
        <w:rPr>
          <w:rFonts w:hint="eastAsia" w:ascii="宋体" w:hAnsi="宋体" w:cs="宋体"/>
          <w:color w:val="auto"/>
          <w:sz w:val="24"/>
        </w:rPr>
        <w:t>本合同双方约定</w:t>
      </w:r>
      <w:r>
        <w:rPr>
          <w:rFonts w:hint="eastAsia" w:ascii="宋体" w:hAnsi="宋体" w:cs="宋体"/>
          <w:color w:val="auto"/>
          <w:sz w:val="24"/>
          <w:u w:val="single"/>
        </w:rPr>
        <w:t>双方法定代表人签章或其委托代理人签名并</w:t>
      </w:r>
      <w:r>
        <w:rPr>
          <w:rFonts w:hint="eastAsia" w:cs="宋体"/>
          <w:color w:val="auto"/>
          <w:sz w:val="24"/>
          <w:u w:val="single"/>
        </w:rPr>
        <w:t>加</w:t>
      </w:r>
      <w:r>
        <w:rPr>
          <w:rFonts w:hint="eastAsia" w:ascii="宋体" w:hAnsi="宋体" w:cs="宋体"/>
          <w:color w:val="auto"/>
          <w:sz w:val="24"/>
          <w:u w:val="single"/>
        </w:rPr>
        <w:t>盖</w:t>
      </w:r>
      <w:r>
        <w:rPr>
          <w:rFonts w:hint="eastAsia" w:cs="宋体"/>
          <w:color w:val="auto"/>
          <w:sz w:val="24"/>
          <w:u w:val="single"/>
        </w:rPr>
        <w:t>公</w:t>
      </w:r>
      <w:r>
        <w:rPr>
          <w:rFonts w:hint="eastAsia" w:ascii="宋体" w:hAnsi="宋体" w:cs="宋体"/>
          <w:color w:val="auto"/>
          <w:sz w:val="24"/>
          <w:u w:val="single"/>
        </w:rPr>
        <w:t>章</w:t>
      </w:r>
      <w:r>
        <w:rPr>
          <w:rFonts w:hint="eastAsia" w:cs="宋体"/>
          <w:color w:val="auto"/>
          <w:sz w:val="24"/>
          <w:u w:val="single"/>
        </w:rPr>
        <w:t>或合同专用章</w:t>
      </w:r>
      <w:r>
        <w:rPr>
          <w:rFonts w:hint="eastAsia" w:ascii="宋体" w:hAnsi="宋体" w:cs="宋体"/>
          <w:color w:val="auto"/>
          <w:sz w:val="24"/>
        </w:rPr>
        <w:t>后生效。</w:t>
      </w:r>
    </w:p>
    <w:p w14:paraId="2EBB1041">
      <w:pPr>
        <w:pStyle w:val="4"/>
        <w:spacing w:line="560" w:lineRule="exact"/>
        <w:rPr>
          <w:rFonts w:hint="eastAsia" w:ascii="宋体" w:hAnsi="宋体" w:cs="宋体"/>
          <w:color w:val="auto"/>
          <w:sz w:val="24"/>
          <w:szCs w:val="24"/>
        </w:rPr>
      </w:pPr>
      <w:r>
        <w:rPr>
          <w:rFonts w:hint="eastAsia" w:ascii="宋体" w:hAnsi="宋体" w:cs="宋体"/>
          <w:color w:val="auto"/>
          <w:sz w:val="24"/>
          <w:szCs w:val="24"/>
        </w:rPr>
        <w:t xml:space="preserve">     以下无正文</w:t>
      </w:r>
    </w:p>
    <w:p w14:paraId="300663BA">
      <w:pPr>
        <w:pStyle w:val="4"/>
        <w:spacing w:line="440" w:lineRule="exact"/>
        <w:rPr>
          <w:rFonts w:hint="eastAsia" w:ascii="宋体" w:hAnsi="宋体" w:cs="宋体"/>
          <w:color w:val="auto"/>
          <w:sz w:val="24"/>
          <w:szCs w:val="24"/>
        </w:rPr>
      </w:pPr>
    </w:p>
    <w:tbl>
      <w:tblPr>
        <w:tblStyle w:val="9"/>
        <w:tblpPr w:leftFromText="180" w:rightFromText="180" w:vertAnchor="text" w:horzAnchor="page" w:tblpX="1513" w:tblpY="42"/>
        <w:tblOverlap w:val="never"/>
        <w:tblW w:w="90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78"/>
        <w:gridCol w:w="4541"/>
      </w:tblGrid>
      <w:tr w14:paraId="0BDD3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4478" w:type="dxa"/>
            <w:vAlign w:val="center"/>
          </w:tcPr>
          <w:p w14:paraId="033E1AE6">
            <w:pPr>
              <w:tabs>
                <w:tab w:val="left" w:pos="1044"/>
              </w:tabs>
              <w:spacing w:line="440" w:lineRule="exact"/>
              <w:rPr>
                <w:rFonts w:hint="eastAsia" w:ascii="宋体" w:hAnsi="宋体" w:cs="宋体"/>
                <w:color w:val="auto"/>
                <w:sz w:val="24"/>
              </w:rPr>
            </w:pPr>
            <w:r>
              <w:rPr>
                <w:rFonts w:hint="eastAsia" w:ascii="宋体" w:hAnsi="宋体" w:cs="宋体"/>
                <w:color w:val="auto"/>
                <w:sz w:val="24"/>
              </w:rPr>
              <w:t>发包人（盖章）：</w:t>
            </w:r>
          </w:p>
        </w:tc>
        <w:tc>
          <w:tcPr>
            <w:tcW w:w="4541" w:type="dxa"/>
            <w:vAlign w:val="center"/>
          </w:tcPr>
          <w:p w14:paraId="71E4C8B2">
            <w:pPr>
              <w:tabs>
                <w:tab w:val="left" w:pos="1044"/>
              </w:tabs>
              <w:spacing w:line="440" w:lineRule="exact"/>
              <w:rPr>
                <w:rFonts w:hint="eastAsia" w:ascii="宋体" w:hAnsi="宋体" w:cs="宋体"/>
                <w:color w:val="auto"/>
                <w:sz w:val="24"/>
              </w:rPr>
            </w:pPr>
            <w:r>
              <w:rPr>
                <w:rFonts w:hint="eastAsia" w:ascii="宋体" w:hAnsi="宋体" w:cs="宋体"/>
                <w:color w:val="auto"/>
                <w:sz w:val="24"/>
              </w:rPr>
              <w:t>设计人（盖章）：</w:t>
            </w:r>
          </w:p>
        </w:tc>
      </w:tr>
      <w:tr w14:paraId="4317F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6" w:hRule="atLeast"/>
        </w:trPr>
        <w:tc>
          <w:tcPr>
            <w:tcW w:w="4478" w:type="dxa"/>
            <w:vAlign w:val="center"/>
          </w:tcPr>
          <w:p w14:paraId="1F5C138E">
            <w:pPr>
              <w:tabs>
                <w:tab w:val="left" w:pos="1044"/>
              </w:tabs>
              <w:spacing w:line="440" w:lineRule="exact"/>
              <w:rPr>
                <w:rFonts w:hint="eastAsia" w:ascii="宋体" w:hAnsi="宋体" w:cs="宋体"/>
                <w:color w:val="auto"/>
                <w:sz w:val="24"/>
              </w:rPr>
            </w:pPr>
            <w:r>
              <w:rPr>
                <w:rFonts w:hint="eastAsia" w:ascii="宋体" w:hAnsi="宋体" w:cs="宋体"/>
                <w:color w:val="auto"/>
                <w:sz w:val="24"/>
              </w:rPr>
              <w:t>法定代表人：（签章）</w:t>
            </w:r>
          </w:p>
          <w:p w14:paraId="1BBB47E0">
            <w:pPr>
              <w:tabs>
                <w:tab w:val="left" w:pos="1044"/>
              </w:tabs>
              <w:spacing w:line="440" w:lineRule="exact"/>
              <w:ind w:firstLine="560"/>
              <w:rPr>
                <w:rFonts w:hint="eastAsia" w:ascii="宋体" w:hAnsi="宋体" w:cs="宋体"/>
                <w:color w:val="auto"/>
                <w:sz w:val="24"/>
                <w:szCs w:val="22"/>
                <w:lang w:eastAsia="en-US"/>
              </w:rPr>
            </w:pPr>
          </w:p>
        </w:tc>
        <w:tc>
          <w:tcPr>
            <w:tcW w:w="4541" w:type="dxa"/>
            <w:vAlign w:val="center"/>
          </w:tcPr>
          <w:p w14:paraId="0F2773EF">
            <w:pPr>
              <w:tabs>
                <w:tab w:val="left" w:pos="1044"/>
              </w:tabs>
              <w:spacing w:line="440" w:lineRule="exact"/>
              <w:rPr>
                <w:rFonts w:hint="eastAsia" w:ascii="宋体" w:hAnsi="宋体" w:cs="宋体"/>
                <w:color w:val="auto"/>
                <w:sz w:val="24"/>
              </w:rPr>
            </w:pPr>
            <w:r>
              <w:rPr>
                <w:rFonts w:hint="eastAsia" w:ascii="宋体" w:hAnsi="宋体" w:cs="宋体"/>
                <w:color w:val="auto"/>
                <w:sz w:val="24"/>
              </w:rPr>
              <w:t>法定代表人：（签章）</w:t>
            </w:r>
          </w:p>
          <w:p w14:paraId="196E6C1D">
            <w:pPr>
              <w:tabs>
                <w:tab w:val="left" w:pos="1044"/>
              </w:tabs>
              <w:spacing w:line="440" w:lineRule="exact"/>
              <w:ind w:firstLine="560"/>
              <w:rPr>
                <w:rFonts w:hint="eastAsia" w:ascii="宋体" w:hAnsi="宋体" w:cs="宋体"/>
                <w:color w:val="auto"/>
                <w:sz w:val="24"/>
                <w:szCs w:val="22"/>
                <w:lang w:eastAsia="en-US"/>
              </w:rPr>
            </w:pPr>
          </w:p>
        </w:tc>
      </w:tr>
      <w:tr w14:paraId="24E7A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6" w:hRule="atLeast"/>
        </w:trPr>
        <w:tc>
          <w:tcPr>
            <w:tcW w:w="4478" w:type="dxa"/>
            <w:vAlign w:val="center"/>
          </w:tcPr>
          <w:p w14:paraId="561216C9">
            <w:pPr>
              <w:tabs>
                <w:tab w:val="left" w:pos="1044"/>
              </w:tabs>
              <w:spacing w:line="440" w:lineRule="exact"/>
              <w:rPr>
                <w:rFonts w:hint="eastAsia" w:ascii="宋体" w:hAnsi="宋体" w:cs="宋体"/>
                <w:color w:val="auto"/>
                <w:sz w:val="24"/>
              </w:rPr>
            </w:pPr>
            <w:r>
              <w:rPr>
                <w:rFonts w:hint="eastAsia" w:ascii="宋体" w:hAnsi="宋体" w:cs="宋体"/>
                <w:color w:val="auto"/>
                <w:sz w:val="24"/>
              </w:rPr>
              <w:t>委托代理人：（签名）</w:t>
            </w:r>
          </w:p>
          <w:p w14:paraId="485EE85D">
            <w:pPr>
              <w:tabs>
                <w:tab w:val="left" w:pos="1044"/>
              </w:tabs>
              <w:spacing w:line="440" w:lineRule="exact"/>
              <w:ind w:firstLine="560"/>
              <w:rPr>
                <w:rFonts w:hint="eastAsia" w:ascii="宋体" w:hAnsi="宋体" w:cs="宋体"/>
                <w:color w:val="auto"/>
                <w:sz w:val="24"/>
                <w:szCs w:val="22"/>
                <w:lang w:eastAsia="en-US"/>
              </w:rPr>
            </w:pPr>
          </w:p>
        </w:tc>
        <w:tc>
          <w:tcPr>
            <w:tcW w:w="4541" w:type="dxa"/>
            <w:vAlign w:val="center"/>
          </w:tcPr>
          <w:p w14:paraId="04240F71">
            <w:pPr>
              <w:tabs>
                <w:tab w:val="left" w:pos="1044"/>
              </w:tabs>
              <w:spacing w:line="440" w:lineRule="exact"/>
              <w:rPr>
                <w:rFonts w:hint="eastAsia" w:ascii="宋体" w:hAnsi="宋体" w:cs="宋体"/>
                <w:color w:val="auto"/>
                <w:sz w:val="24"/>
              </w:rPr>
            </w:pPr>
            <w:r>
              <w:rPr>
                <w:rFonts w:hint="eastAsia" w:ascii="宋体" w:hAnsi="宋体" w:cs="宋体"/>
                <w:color w:val="auto"/>
                <w:sz w:val="24"/>
              </w:rPr>
              <w:t>委托代理人：（签名）</w:t>
            </w:r>
          </w:p>
          <w:p w14:paraId="46579E15">
            <w:pPr>
              <w:tabs>
                <w:tab w:val="left" w:pos="1044"/>
              </w:tabs>
              <w:spacing w:line="440" w:lineRule="exact"/>
              <w:ind w:firstLine="560"/>
              <w:rPr>
                <w:rFonts w:hint="eastAsia" w:ascii="宋体" w:hAnsi="宋体" w:cs="宋体"/>
                <w:color w:val="auto"/>
                <w:sz w:val="24"/>
                <w:szCs w:val="22"/>
                <w:lang w:eastAsia="en-US"/>
              </w:rPr>
            </w:pPr>
          </w:p>
        </w:tc>
      </w:tr>
      <w:tr w14:paraId="3DA77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4478" w:type="dxa"/>
            <w:vAlign w:val="center"/>
          </w:tcPr>
          <w:p w14:paraId="29D88D38">
            <w:pPr>
              <w:tabs>
                <w:tab w:val="left" w:pos="1044"/>
              </w:tabs>
              <w:spacing w:line="440" w:lineRule="exact"/>
              <w:rPr>
                <w:rFonts w:hint="eastAsia" w:ascii="宋体" w:hAnsi="宋体" w:cs="宋体"/>
                <w:color w:val="auto"/>
                <w:sz w:val="24"/>
                <w:szCs w:val="22"/>
                <w:lang w:eastAsia="en-US"/>
              </w:rPr>
            </w:pPr>
            <w:r>
              <w:rPr>
                <w:rFonts w:hint="eastAsia" w:ascii="宋体" w:hAnsi="宋体" w:cs="宋体"/>
                <w:color w:val="auto"/>
                <w:sz w:val="24"/>
              </w:rPr>
              <w:t>单位地址：</w:t>
            </w:r>
          </w:p>
        </w:tc>
        <w:tc>
          <w:tcPr>
            <w:tcW w:w="4541" w:type="dxa"/>
            <w:vAlign w:val="center"/>
          </w:tcPr>
          <w:p w14:paraId="030D47F0">
            <w:pPr>
              <w:tabs>
                <w:tab w:val="left" w:pos="1044"/>
              </w:tabs>
              <w:spacing w:line="440" w:lineRule="exact"/>
              <w:rPr>
                <w:rFonts w:hint="eastAsia" w:ascii="宋体" w:hAnsi="宋体" w:cs="宋体"/>
                <w:color w:val="auto"/>
                <w:sz w:val="24"/>
                <w:szCs w:val="22"/>
                <w:lang w:eastAsia="en-US"/>
              </w:rPr>
            </w:pPr>
            <w:r>
              <w:rPr>
                <w:rFonts w:hint="eastAsia" w:ascii="宋体" w:hAnsi="宋体" w:cs="宋体"/>
                <w:color w:val="auto"/>
                <w:sz w:val="24"/>
              </w:rPr>
              <w:t>单位地址：</w:t>
            </w:r>
          </w:p>
        </w:tc>
      </w:tr>
      <w:tr w14:paraId="08453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4478" w:type="dxa"/>
            <w:vAlign w:val="center"/>
          </w:tcPr>
          <w:p w14:paraId="45C4C926">
            <w:pPr>
              <w:tabs>
                <w:tab w:val="left" w:pos="1044"/>
              </w:tabs>
              <w:spacing w:line="440" w:lineRule="exact"/>
              <w:rPr>
                <w:rFonts w:hint="eastAsia" w:ascii="宋体" w:hAnsi="宋体" w:cs="宋体"/>
                <w:color w:val="auto"/>
                <w:sz w:val="24"/>
                <w:szCs w:val="22"/>
                <w:lang w:eastAsia="en-US"/>
              </w:rPr>
            </w:pPr>
            <w:r>
              <w:rPr>
                <w:rFonts w:hint="eastAsia" w:ascii="宋体" w:hAnsi="宋体" w:cs="宋体"/>
                <w:color w:val="auto"/>
                <w:sz w:val="24"/>
              </w:rPr>
              <w:t xml:space="preserve">邮政编码： </w:t>
            </w:r>
          </w:p>
        </w:tc>
        <w:tc>
          <w:tcPr>
            <w:tcW w:w="4541" w:type="dxa"/>
            <w:vAlign w:val="center"/>
          </w:tcPr>
          <w:p w14:paraId="402F47C5">
            <w:pPr>
              <w:tabs>
                <w:tab w:val="left" w:pos="1044"/>
              </w:tabs>
              <w:spacing w:line="440" w:lineRule="exact"/>
              <w:rPr>
                <w:rFonts w:hint="eastAsia" w:ascii="宋体" w:hAnsi="宋体" w:cs="宋体"/>
                <w:color w:val="auto"/>
                <w:sz w:val="24"/>
                <w:szCs w:val="22"/>
                <w:lang w:eastAsia="en-US"/>
              </w:rPr>
            </w:pPr>
            <w:r>
              <w:rPr>
                <w:rFonts w:hint="eastAsia" w:ascii="宋体" w:hAnsi="宋体" w:cs="宋体"/>
                <w:color w:val="auto"/>
                <w:sz w:val="24"/>
              </w:rPr>
              <w:t>邮政编码：</w:t>
            </w:r>
          </w:p>
        </w:tc>
      </w:tr>
      <w:tr w14:paraId="2F28E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4478" w:type="dxa"/>
            <w:vAlign w:val="center"/>
          </w:tcPr>
          <w:p w14:paraId="11A792EF">
            <w:pPr>
              <w:tabs>
                <w:tab w:val="left" w:pos="1044"/>
              </w:tabs>
              <w:spacing w:line="440" w:lineRule="exact"/>
              <w:rPr>
                <w:rFonts w:hint="eastAsia" w:ascii="宋体" w:hAnsi="宋体" w:cs="宋体"/>
                <w:color w:val="auto"/>
                <w:sz w:val="24"/>
                <w:szCs w:val="22"/>
                <w:lang w:eastAsia="en-US"/>
              </w:rPr>
            </w:pPr>
            <w:r>
              <w:rPr>
                <w:rFonts w:hint="eastAsia" w:ascii="宋体" w:hAnsi="宋体" w:cs="宋体"/>
                <w:color w:val="auto"/>
                <w:sz w:val="24"/>
              </w:rPr>
              <w:t>电    话：</w:t>
            </w:r>
          </w:p>
        </w:tc>
        <w:tc>
          <w:tcPr>
            <w:tcW w:w="4541" w:type="dxa"/>
            <w:vAlign w:val="center"/>
          </w:tcPr>
          <w:p w14:paraId="56E5E3E7">
            <w:pPr>
              <w:tabs>
                <w:tab w:val="left" w:pos="1044"/>
              </w:tabs>
              <w:spacing w:line="440" w:lineRule="exact"/>
              <w:rPr>
                <w:rFonts w:hint="eastAsia" w:ascii="宋体" w:hAnsi="宋体" w:cs="宋体"/>
                <w:color w:val="auto"/>
                <w:sz w:val="24"/>
                <w:szCs w:val="22"/>
                <w:lang w:eastAsia="en-US"/>
              </w:rPr>
            </w:pPr>
            <w:r>
              <w:rPr>
                <w:rFonts w:hint="eastAsia" w:ascii="宋体" w:hAnsi="宋体" w:cs="宋体"/>
                <w:color w:val="auto"/>
                <w:sz w:val="24"/>
              </w:rPr>
              <w:t>电    话：</w:t>
            </w:r>
          </w:p>
        </w:tc>
      </w:tr>
      <w:tr w14:paraId="42229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4478" w:type="dxa"/>
            <w:vAlign w:val="center"/>
          </w:tcPr>
          <w:p w14:paraId="789E5A08">
            <w:pPr>
              <w:tabs>
                <w:tab w:val="left" w:pos="1044"/>
              </w:tabs>
              <w:spacing w:line="440" w:lineRule="exact"/>
              <w:rPr>
                <w:rFonts w:hint="eastAsia" w:ascii="宋体" w:hAnsi="宋体" w:cs="宋体"/>
                <w:color w:val="auto"/>
                <w:sz w:val="24"/>
                <w:szCs w:val="22"/>
                <w:lang w:eastAsia="en-US"/>
              </w:rPr>
            </w:pPr>
            <w:r>
              <w:rPr>
                <w:rFonts w:hint="eastAsia" w:ascii="宋体" w:hAnsi="宋体" w:cs="宋体"/>
                <w:color w:val="auto"/>
                <w:sz w:val="24"/>
              </w:rPr>
              <w:t>开户银行：</w:t>
            </w:r>
          </w:p>
        </w:tc>
        <w:tc>
          <w:tcPr>
            <w:tcW w:w="4541" w:type="dxa"/>
            <w:vAlign w:val="center"/>
          </w:tcPr>
          <w:p w14:paraId="700659CC">
            <w:pPr>
              <w:tabs>
                <w:tab w:val="left" w:pos="1044"/>
              </w:tabs>
              <w:spacing w:line="440" w:lineRule="exact"/>
              <w:rPr>
                <w:rFonts w:hint="eastAsia" w:ascii="宋体" w:hAnsi="宋体" w:cs="宋体"/>
                <w:color w:val="auto"/>
                <w:sz w:val="24"/>
                <w:szCs w:val="22"/>
                <w:lang w:eastAsia="en-US"/>
              </w:rPr>
            </w:pPr>
            <w:r>
              <w:rPr>
                <w:rFonts w:hint="eastAsia" w:ascii="宋体" w:hAnsi="宋体" w:cs="宋体"/>
                <w:color w:val="auto"/>
                <w:sz w:val="24"/>
              </w:rPr>
              <w:t>开户银行：</w:t>
            </w:r>
          </w:p>
        </w:tc>
      </w:tr>
      <w:tr w14:paraId="7CB95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4478" w:type="dxa"/>
            <w:vAlign w:val="center"/>
          </w:tcPr>
          <w:p w14:paraId="6E8C748D">
            <w:pPr>
              <w:tabs>
                <w:tab w:val="left" w:pos="1044"/>
              </w:tabs>
              <w:spacing w:line="440" w:lineRule="exact"/>
              <w:rPr>
                <w:rFonts w:hint="eastAsia" w:ascii="宋体" w:hAnsi="宋体" w:cs="宋体"/>
                <w:color w:val="auto"/>
                <w:sz w:val="24"/>
                <w:szCs w:val="22"/>
                <w:lang w:eastAsia="en-US"/>
              </w:rPr>
            </w:pPr>
            <w:r>
              <w:rPr>
                <w:rFonts w:hint="eastAsia" w:ascii="宋体" w:hAnsi="宋体" w:cs="宋体"/>
                <w:color w:val="auto"/>
                <w:sz w:val="24"/>
              </w:rPr>
              <w:t>户    名：</w:t>
            </w:r>
          </w:p>
        </w:tc>
        <w:tc>
          <w:tcPr>
            <w:tcW w:w="4541" w:type="dxa"/>
            <w:vAlign w:val="center"/>
          </w:tcPr>
          <w:p w14:paraId="556BF19C">
            <w:pPr>
              <w:tabs>
                <w:tab w:val="left" w:pos="1044"/>
              </w:tabs>
              <w:spacing w:line="440" w:lineRule="exact"/>
              <w:rPr>
                <w:rFonts w:hint="eastAsia" w:ascii="宋体" w:hAnsi="宋体" w:cs="宋体"/>
                <w:color w:val="auto"/>
                <w:sz w:val="24"/>
                <w:szCs w:val="22"/>
                <w:lang w:eastAsia="en-US"/>
              </w:rPr>
            </w:pPr>
            <w:r>
              <w:rPr>
                <w:rFonts w:hint="eastAsia" w:ascii="宋体" w:hAnsi="宋体" w:cs="宋体"/>
                <w:color w:val="auto"/>
                <w:sz w:val="24"/>
              </w:rPr>
              <w:t>户    名：</w:t>
            </w:r>
          </w:p>
        </w:tc>
      </w:tr>
      <w:tr w14:paraId="42208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4478" w:type="dxa"/>
            <w:vAlign w:val="center"/>
          </w:tcPr>
          <w:p w14:paraId="4FC97CFB">
            <w:pPr>
              <w:tabs>
                <w:tab w:val="left" w:pos="1044"/>
              </w:tabs>
              <w:spacing w:line="440" w:lineRule="exact"/>
              <w:rPr>
                <w:rFonts w:hint="eastAsia" w:ascii="宋体" w:hAnsi="宋体" w:cs="宋体"/>
                <w:color w:val="auto"/>
                <w:sz w:val="24"/>
                <w:szCs w:val="22"/>
                <w:lang w:eastAsia="en-US"/>
              </w:rPr>
            </w:pPr>
            <w:r>
              <w:rPr>
                <w:rFonts w:hint="eastAsia" w:ascii="宋体" w:hAnsi="宋体" w:cs="宋体"/>
                <w:color w:val="auto"/>
                <w:sz w:val="24"/>
              </w:rPr>
              <w:t>银行账号：</w:t>
            </w:r>
          </w:p>
        </w:tc>
        <w:tc>
          <w:tcPr>
            <w:tcW w:w="4541" w:type="dxa"/>
            <w:vAlign w:val="center"/>
          </w:tcPr>
          <w:p w14:paraId="6C193133">
            <w:pPr>
              <w:tabs>
                <w:tab w:val="left" w:pos="1044"/>
              </w:tabs>
              <w:spacing w:line="440" w:lineRule="exact"/>
              <w:rPr>
                <w:rFonts w:hint="eastAsia" w:ascii="宋体" w:hAnsi="宋体" w:cs="宋体"/>
                <w:color w:val="auto"/>
                <w:sz w:val="24"/>
                <w:szCs w:val="22"/>
                <w:lang w:eastAsia="en-US"/>
              </w:rPr>
            </w:pPr>
            <w:r>
              <w:rPr>
                <w:rFonts w:hint="eastAsia" w:ascii="宋体" w:hAnsi="宋体" w:cs="宋体"/>
                <w:color w:val="auto"/>
                <w:sz w:val="24"/>
              </w:rPr>
              <w:t>银行账号：</w:t>
            </w:r>
          </w:p>
        </w:tc>
      </w:tr>
      <w:tr w14:paraId="789C1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4478" w:type="dxa"/>
            <w:vAlign w:val="center"/>
          </w:tcPr>
          <w:p w14:paraId="4649F05C">
            <w:pPr>
              <w:tabs>
                <w:tab w:val="left" w:pos="1044"/>
              </w:tabs>
              <w:spacing w:line="440" w:lineRule="exact"/>
              <w:ind w:firstLine="1116" w:firstLineChars="465"/>
              <w:rPr>
                <w:rFonts w:hint="eastAsia" w:ascii="宋体" w:hAnsi="宋体" w:cs="宋体"/>
                <w:color w:val="auto"/>
                <w:sz w:val="24"/>
                <w:szCs w:val="22"/>
                <w:lang w:eastAsia="en-US"/>
              </w:rPr>
            </w:pPr>
            <w:r>
              <w:rPr>
                <w:rFonts w:hint="eastAsia" w:ascii="宋体" w:hAnsi="宋体" w:cs="宋体"/>
                <w:color w:val="auto"/>
                <w:sz w:val="24"/>
              </w:rPr>
              <w:t>年      月      日</w:t>
            </w:r>
          </w:p>
        </w:tc>
        <w:tc>
          <w:tcPr>
            <w:tcW w:w="4541" w:type="dxa"/>
            <w:vAlign w:val="center"/>
          </w:tcPr>
          <w:p w14:paraId="54B845E7">
            <w:pPr>
              <w:tabs>
                <w:tab w:val="left" w:pos="1044"/>
              </w:tabs>
              <w:spacing w:line="440" w:lineRule="exact"/>
              <w:ind w:firstLine="1116" w:firstLineChars="465"/>
              <w:rPr>
                <w:rFonts w:hint="eastAsia" w:ascii="宋体" w:hAnsi="宋体" w:cs="宋体"/>
                <w:color w:val="auto"/>
                <w:sz w:val="24"/>
                <w:szCs w:val="22"/>
                <w:lang w:eastAsia="en-US"/>
              </w:rPr>
            </w:pPr>
            <w:r>
              <w:rPr>
                <w:rFonts w:hint="eastAsia" w:ascii="宋体" w:hAnsi="宋体" w:cs="宋体"/>
                <w:color w:val="auto"/>
                <w:sz w:val="24"/>
              </w:rPr>
              <w:t>年     月      日</w:t>
            </w:r>
          </w:p>
        </w:tc>
      </w:tr>
    </w:tbl>
    <w:p w14:paraId="567FC369">
      <w:pPr>
        <w:tabs>
          <w:tab w:val="left" w:pos="1044"/>
        </w:tabs>
        <w:jc w:val="left"/>
        <w:rPr>
          <w:rFonts w:hint="eastAsia" w:ascii="宋体" w:hAnsi="宋体" w:cs="宋体"/>
          <w:b/>
          <w:color w:val="auto"/>
          <w:sz w:val="24"/>
        </w:rPr>
        <w:sectPr>
          <w:footerReference r:id="rId4" w:type="default"/>
          <w:pgSz w:w="11906" w:h="16838"/>
          <w:pgMar w:top="1440" w:right="1800" w:bottom="1440" w:left="1800" w:header="851" w:footer="992" w:gutter="0"/>
          <w:cols w:space="720" w:num="1"/>
          <w:docGrid w:type="lines" w:linePitch="312" w:charSpace="0"/>
        </w:sectPr>
      </w:pPr>
    </w:p>
    <w:p w14:paraId="18A8127E">
      <w:pPr>
        <w:spacing w:line="360" w:lineRule="auto"/>
        <w:jc w:val="center"/>
        <w:rPr>
          <w:rFonts w:hint="eastAsia" w:ascii="宋体" w:hAnsi="宋体" w:cs="宋体"/>
          <w:b/>
          <w:color w:val="auto"/>
          <w:sz w:val="28"/>
        </w:rPr>
      </w:pPr>
      <w:r>
        <w:rPr>
          <w:rFonts w:hint="eastAsia" w:ascii="宋体" w:hAnsi="宋体" w:cs="宋体"/>
          <w:b/>
          <w:color w:val="auto"/>
          <w:sz w:val="28"/>
        </w:rPr>
        <w:t>第一节  通用合同条款</w:t>
      </w:r>
    </w:p>
    <w:p w14:paraId="78D14E16">
      <w:pPr>
        <w:keepNext/>
        <w:keepLines/>
        <w:numPr>
          <w:ilvl w:val="0"/>
          <w:numId w:val="2"/>
        </w:numPr>
        <w:spacing w:line="360" w:lineRule="auto"/>
        <w:ind w:firstLine="562"/>
        <w:rPr>
          <w:rFonts w:hint="eastAsia" w:ascii="宋体" w:hAnsi="宋体" w:cs="宋体"/>
          <w:b/>
          <w:color w:val="auto"/>
          <w:sz w:val="24"/>
        </w:rPr>
      </w:pPr>
      <w:r>
        <w:rPr>
          <w:rFonts w:hint="eastAsia" w:ascii="宋体" w:hAnsi="宋体" w:cs="宋体"/>
          <w:b/>
          <w:color w:val="auto"/>
          <w:sz w:val="24"/>
        </w:rPr>
        <w:t>1.一般约定</w:t>
      </w:r>
    </w:p>
    <w:p w14:paraId="6E54CAEA">
      <w:pPr>
        <w:keepNext/>
        <w:keepLines/>
        <w:numPr>
          <w:ilvl w:val="0"/>
          <w:numId w:val="2"/>
        </w:numPr>
        <w:spacing w:line="360" w:lineRule="auto"/>
        <w:ind w:firstLine="562"/>
        <w:rPr>
          <w:rFonts w:hint="eastAsia" w:ascii="宋体" w:hAnsi="宋体" w:cs="宋体"/>
          <w:b/>
          <w:color w:val="auto"/>
          <w:sz w:val="24"/>
        </w:rPr>
      </w:pPr>
      <w:r>
        <w:rPr>
          <w:rFonts w:hint="eastAsia" w:ascii="宋体" w:hAnsi="宋体" w:cs="宋体"/>
          <w:b/>
          <w:color w:val="auto"/>
          <w:sz w:val="24"/>
        </w:rPr>
        <w:t>1.1 词语定义</w:t>
      </w:r>
    </w:p>
    <w:p w14:paraId="737EACE9">
      <w:pPr>
        <w:spacing w:line="360" w:lineRule="auto"/>
        <w:ind w:firstLine="560"/>
        <w:rPr>
          <w:rFonts w:hint="eastAsia" w:ascii="宋体" w:hAnsi="宋体" w:cs="宋体"/>
          <w:color w:val="auto"/>
          <w:sz w:val="24"/>
        </w:rPr>
      </w:pPr>
      <w:r>
        <w:rPr>
          <w:rFonts w:hint="eastAsia" w:ascii="宋体" w:hAnsi="宋体" w:cs="宋体"/>
          <w:color w:val="auto"/>
          <w:sz w:val="24"/>
        </w:rPr>
        <w:t>通用合同条款、专用合同条款中的下列词语应具有本款所赋予的含义。</w:t>
      </w:r>
    </w:p>
    <w:p w14:paraId="3BD0ABFC">
      <w:pPr>
        <w:spacing w:line="360" w:lineRule="auto"/>
        <w:ind w:firstLine="560"/>
        <w:rPr>
          <w:rFonts w:hint="eastAsia" w:ascii="宋体" w:hAnsi="宋体" w:cs="宋体"/>
          <w:color w:val="auto"/>
          <w:sz w:val="24"/>
        </w:rPr>
      </w:pPr>
      <w:r>
        <w:rPr>
          <w:rFonts w:hint="eastAsia" w:ascii="宋体" w:hAnsi="宋体" w:cs="宋体"/>
          <w:color w:val="auto"/>
          <w:sz w:val="24"/>
        </w:rPr>
        <w:t>1.1.1 合同</w:t>
      </w:r>
    </w:p>
    <w:p w14:paraId="607A0C37">
      <w:pPr>
        <w:spacing w:line="360" w:lineRule="auto"/>
        <w:ind w:firstLine="560"/>
        <w:rPr>
          <w:rFonts w:hint="eastAsia" w:ascii="宋体" w:hAnsi="宋体" w:cs="宋体"/>
          <w:color w:val="auto"/>
          <w:sz w:val="24"/>
        </w:rPr>
      </w:pPr>
      <w:r>
        <w:rPr>
          <w:rFonts w:hint="eastAsia" w:ascii="宋体" w:hAnsi="宋体" w:cs="宋体"/>
          <w:color w:val="auto"/>
          <w:sz w:val="24"/>
        </w:rPr>
        <w:t>1.1.1.1 合同文件（或称合同）：指合同协议书、中标通知书、投标函和投标函附录、专用合同条款、通用合同条款、发包人要求、设计费用清单、设计方案，以及其他构成合同组成部分的文件。</w:t>
      </w:r>
    </w:p>
    <w:p w14:paraId="257D5C00">
      <w:pPr>
        <w:spacing w:line="360" w:lineRule="auto"/>
        <w:ind w:firstLine="560"/>
        <w:rPr>
          <w:rFonts w:hint="eastAsia" w:ascii="宋体" w:hAnsi="宋体" w:cs="宋体"/>
          <w:color w:val="auto"/>
          <w:sz w:val="24"/>
        </w:rPr>
      </w:pPr>
      <w:r>
        <w:rPr>
          <w:rFonts w:hint="eastAsia" w:ascii="宋体" w:hAnsi="宋体" w:cs="宋体"/>
          <w:color w:val="auto"/>
          <w:sz w:val="24"/>
        </w:rPr>
        <w:t>1.1.1.2 合同协议书：指发包人和设计人共同签署的合同协议书。</w:t>
      </w:r>
    </w:p>
    <w:p w14:paraId="308774A7">
      <w:pPr>
        <w:spacing w:line="360" w:lineRule="auto"/>
        <w:ind w:firstLine="560"/>
        <w:rPr>
          <w:rFonts w:hint="eastAsia" w:ascii="宋体" w:hAnsi="宋体" w:cs="宋体"/>
          <w:color w:val="auto"/>
          <w:sz w:val="24"/>
        </w:rPr>
      </w:pPr>
      <w:r>
        <w:rPr>
          <w:rFonts w:hint="eastAsia" w:ascii="宋体" w:hAnsi="宋体" w:cs="宋体"/>
          <w:color w:val="auto"/>
          <w:sz w:val="24"/>
        </w:rPr>
        <w:t>1.1.1.3 中标通知书：指发包人通知设计人中标的函件。</w:t>
      </w:r>
    </w:p>
    <w:p w14:paraId="71FCFB17">
      <w:pPr>
        <w:spacing w:line="360" w:lineRule="auto"/>
        <w:ind w:firstLine="560"/>
        <w:rPr>
          <w:rFonts w:hint="eastAsia" w:ascii="宋体" w:hAnsi="宋体" w:cs="宋体"/>
          <w:color w:val="auto"/>
          <w:sz w:val="24"/>
        </w:rPr>
      </w:pPr>
      <w:r>
        <w:rPr>
          <w:rFonts w:hint="eastAsia" w:ascii="宋体" w:hAnsi="宋体" w:cs="宋体"/>
          <w:color w:val="auto"/>
          <w:sz w:val="24"/>
        </w:rPr>
        <w:t>1.1.1.4 投标函：指由设计人填写并签署的，名为“投标函”的函件。</w:t>
      </w:r>
    </w:p>
    <w:p w14:paraId="4AA7997B">
      <w:pPr>
        <w:spacing w:line="360" w:lineRule="auto"/>
        <w:ind w:firstLine="560"/>
        <w:rPr>
          <w:rFonts w:hint="eastAsia" w:ascii="宋体" w:hAnsi="宋体" w:cs="宋体"/>
          <w:color w:val="auto"/>
          <w:sz w:val="24"/>
        </w:rPr>
      </w:pPr>
      <w:r>
        <w:rPr>
          <w:rFonts w:hint="eastAsia" w:ascii="宋体" w:hAnsi="宋体" w:cs="宋体"/>
          <w:color w:val="auto"/>
          <w:sz w:val="24"/>
        </w:rPr>
        <w:t>1.1.1.5 投标函附录：指由设计人填写并签署的、附在投标函后，名为“投标函附录”的函件。</w:t>
      </w:r>
    </w:p>
    <w:p w14:paraId="283E56EF">
      <w:pPr>
        <w:spacing w:line="360" w:lineRule="auto"/>
        <w:ind w:firstLine="560"/>
        <w:rPr>
          <w:rFonts w:hint="eastAsia" w:ascii="宋体" w:hAnsi="宋体" w:cs="宋体"/>
          <w:color w:val="auto"/>
          <w:sz w:val="24"/>
        </w:rPr>
      </w:pPr>
      <w:r>
        <w:rPr>
          <w:rFonts w:hint="eastAsia" w:ascii="宋体" w:hAnsi="宋体" w:cs="宋体"/>
          <w:color w:val="auto"/>
          <w:sz w:val="24"/>
        </w:rPr>
        <w:t>1.1.1.6 发包人要求：指合同文件中名为“发包人要求”的文件。</w:t>
      </w:r>
    </w:p>
    <w:p w14:paraId="08DE9EFF">
      <w:pPr>
        <w:spacing w:line="360" w:lineRule="auto"/>
        <w:ind w:firstLine="560"/>
        <w:rPr>
          <w:rFonts w:hint="eastAsia" w:ascii="宋体" w:hAnsi="宋体" w:cs="宋体"/>
          <w:color w:val="auto"/>
          <w:sz w:val="24"/>
        </w:rPr>
      </w:pPr>
      <w:r>
        <w:rPr>
          <w:rFonts w:hint="eastAsia" w:ascii="宋体" w:hAnsi="宋体" w:cs="宋体"/>
          <w:color w:val="auto"/>
          <w:sz w:val="24"/>
        </w:rPr>
        <w:t>1.1.1.7 设计方案：指设计人在投标文件中的设计方案。</w:t>
      </w:r>
    </w:p>
    <w:p w14:paraId="40168843">
      <w:pPr>
        <w:spacing w:line="360" w:lineRule="auto"/>
        <w:ind w:firstLine="560"/>
        <w:rPr>
          <w:rFonts w:hint="eastAsia" w:ascii="宋体" w:hAnsi="宋体" w:cs="宋体"/>
          <w:color w:val="auto"/>
          <w:sz w:val="24"/>
        </w:rPr>
      </w:pPr>
      <w:r>
        <w:rPr>
          <w:rFonts w:hint="eastAsia" w:ascii="宋体" w:hAnsi="宋体" w:cs="宋体"/>
          <w:color w:val="auto"/>
          <w:sz w:val="24"/>
        </w:rPr>
        <w:t>1.1.1.8 设计费用清单：指设计人投标文件中的设计费用清单。</w:t>
      </w:r>
    </w:p>
    <w:p w14:paraId="4A91D2C4">
      <w:pPr>
        <w:spacing w:line="360" w:lineRule="auto"/>
        <w:ind w:firstLine="560"/>
        <w:rPr>
          <w:rFonts w:hint="eastAsia" w:ascii="宋体" w:hAnsi="宋体" w:cs="宋体"/>
          <w:color w:val="auto"/>
          <w:sz w:val="24"/>
        </w:rPr>
      </w:pPr>
      <w:r>
        <w:rPr>
          <w:rFonts w:hint="eastAsia" w:ascii="宋体" w:hAnsi="宋体" w:cs="宋体"/>
          <w:color w:val="auto"/>
          <w:sz w:val="24"/>
        </w:rPr>
        <w:t>1.1.1.9 其他合同文件：指经合同双方当事人确认构成合同文件的其他文件。</w:t>
      </w:r>
    </w:p>
    <w:p w14:paraId="044DA336">
      <w:pPr>
        <w:spacing w:line="360" w:lineRule="auto"/>
        <w:ind w:firstLine="560"/>
        <w:rPr>
          <w:rFonts w:hint="eastAsia" w:ascii="宋体" w:hAnsi="宋体" w:cs="宋体"/>
          <w:color w:val="auto"/>
          <w:sz w:val="24"/>
        </w:rPr>
      </w:pPr>
      <w:r>
        <w:rPr>
          <w:rFonts w:hint="eastAsia" w:ascii="宋体" w:hAnsi="宋体" w:cs="宋体"/>
          <w:color w:val="auto"/>
          <w:sz w:val="24"/>
        </w:rPr>
        <w:t>1.1.2 合同当事人和人员</w:t>
      </w:r>
    </w:p>
    <w:p w14:paraId="523373B4">
      <w:pPr>
        <w:spacing w:line="360" w:lineRule="auto"/>
        <w:ind w:firstLine="560"/>
        <w:rPr>
          <w:rFonts w:hint="eastAsia" w:ascii="宋体" w:hAnsi="宋体" w:cs="宋体"/>
          <w:color w:val="auto"/>
          <w:sz w:val="24"/>
        </w:rPr>
      </w:pPr>
      <w:r>
        <w:rPr>
          <w:rFonts w:hint="eastAsia" w:ascii="宋体" w:hAnsi="宋体" w:cs="宋体"/>
          <w:color w:val="auto"/>
          <w:sz w:val="24"/>
        </w:rPr>
        <w:t>1.1.2.1 合同当事人：指发包人和（或）设计人。</w:t>
      </w:r>
    </w:p>
    <w:p w14:paraId="643FE543">
      <w:pPr>
        <w:spacing w:line="360" w:lineRule="auto"/>
        <w:ind w:firstLine="560"/>
        <w:rPr>
          <w:rFonts w:hint="eastAsia" w:ascii="宋体" w:hAnsi="宋体" w:cs="宋体"/>
          <w:color w:val="auto"/>
          <w:sz w:val="24"/>
        </w:rPr>
      </w:pPr>
      <w:r>
        <w:rPr>
          <w:rFonts w:hint="eastAsia" w:ascii="宋体" w:hAnsi="宋体" w:cs="宋体"/>
          <w:color w:val="auto"/>
          <w:sz w:val="24"/>
        </w:rPr>
        <w:t>1.1.2.2 发包人：指与设计人签订合同协议书的当事人，及其合法继承人。</w:t>
      </w:r>
    </w:p>
    <w:p w14:paraId="096F33F4">
      <w:pPr>
        <w:spacing w:line="360" w:lineRule="auto"/>
        <w:ind w:firstLine="560"/>
        <w:rPr>
          <w:rFonts w:hint="eastAsia" w:ascii="宋体" w:hAnsi="宋体" w:cs="宋体"/>
          <w:color w:val="auto"/>
          <w:sz w:val="24"/>
        </w:rPr>
      </w:pPr>
      <w:r>
        <w:rPr>
          <w:rFonts w:hint="eastAsia" w:ascii="宋体" w:hAnsi="宋体" w:cs="宋体"/>
          <w:color w:val="auto"/>
          <w:sz w:val="24"/>
        </w:rPr>
        <w:t>1.1.2.3 设计人：指与发包人签订合同协议书的当事人，及其合法继承人。</w:t>
      </w:r>
    </w:p>
    <w:p w14:paraId="5CD31537">
      <w:pPr>
        <w:spacing w:line="360" w:lineRule="auto"/>
        <w:ind w:firstLine="560"/>
        <w:rPr>
          <w:rFonts w:hint="eastAsia" w:ascii="宋体" w:hAnsi="宋体" w:cs="宋体"/>
          <w:color w:val="auto"/>
          <w:sz w:val="24"/>
        </w:rPr>
      </w:pPr>
      <w:r>
        <w:rPr>
          <w:rFonts w:hint="eastAsia" w:ascii="宋体" w:hAnsi="宋体" w:cs="宋体"/>
          <w:color w:val="auto"/>
          <w:sz w:val="24"/>
        </w:rPr>
        <w:t>1.1.2.4 发包人代表：指由发包人任命，并在授权范围和期限内代表发包人行使权利和履行义务的全权负责人。</w:t>
      </w:r>
    </w:p>
    <w:p w14:paraId="693AB761">
      <w:pPr>
        <w:spacing w:line="360" w:lineRule="auto"/>
        <w:ind w:firstLine="560"/>
        <w:rPr>
          <w:rFonts w:hint="eastAsia" w:ascii="宋体" w:hAnsi="宋体" w:cs="宋体"/>
          <w:color w:val="auto"/>
          <w:sz w:val="24"/>
        </w:rPr>
      </w:pPr>
      <w:r>
        <w:rPr>
          <w:rFonts w:hint="eastAsia" w:ascii="宋体" w:hAnsi="宋体" w:cs="宋体"/>
          <w:color w:val="auto"/>
          <w:sz w:val="24"/>
        </w:rPr>
        <w:t>1.1.2.5 项目负责人：指由设计人任命，代表设计人行使权利和履行义务的全权负责人。</w:t>
      </w:r>
    </w:p>
    <w:p w14:paraId="09B5EC2C">
      <w:pPr>
        <w:spacing w:line="360" w:lineRule="auto"/>
        <w:ind w:firstLine="560"/>
        <w:rPr>
          <w:rFonts w:hint="eastAsia" w:ascii="宋体" w:hAnsi="宋体" w:cs="宋体"/>
          <w:color w:val="auto"/>
          <w:sz w:val="24"/>
        </w:rPr>
      </w:pPr>
      <w:r>
        <w:rPr>
          <w:rFonts w:hint="eastAsia" w:ascii="宋体" w:hAnsi="宋体" w:cs="宋体"/>
          <w:color w:val="auto"/>
          <w:sz w:val="24"/>
        </w:rPr>
        <w:t>1.1.2.6 分包人：指从设计人处分包合同中某一部分工作，并与其签订分包合同的分包人。</w:t>
      </w:r>
    </w:p>
    <w:p w14:paraId="41966600">
      <w:pPr>
        <w:spacing w:line="360" w:lineRule="auto"/>
        <w:ind w:firstLine="560"/>
        <w:rPr>
          <w:rFonts w:hint="eastAsia" w:ascii="宋体" w:hAnsi="宋体" w:cs="宋体"/>
          <w:color w:val="auto"/>
          <w:sz w:val="24"/>
        </w:rPr>
      </w:pPr>
      <w:r>
        <w:rPr>
          <w:rFonts w:hint="eastAsia" w:ascii="宋体" w:hAnsi="宋体" w:cs="宋体"/>
          <w:color w:val="auto"/>
          <w:sz w:val="24"/>
        </w:rPr>
        <w:t>1.1.3 工程和设计</w:t>
      </w:r>
    </w:p>
    <w:p w14:paraId="44C3A178">
      <w:pPr>
        <w:spacing w:line="360" w:lineRule="auto"/>
        <w:ind w:firstLine="560"/>
        <w:rPr>
          <w:rFonts w:hint="eastAsia" w:ascii="宋体" w:hAnsi="宋体" w:cs="宋体"/>
          <w:color w:val="auto"/>
          <w:sz w:val="24"/>
        </w:rPr>
      </w:pPr>
      <w:r>
        <w:rPr>
          <w:rFonts w:hint="eastAsia" w:ascii="宋体" w:hAnsi="宋体" w:cs="宋体"/>
          <w:color w:val="auto"/>
          <w:sz w:val="24"/>
        </w:rPr>
        <w:t>1.1.3.1 工程：指专用合同条款中指明进行设计招标的工程。</w:t>
      </w:r>
    </w:p>
    <w:p w14:paraId="775B5B89">
      <w:pPr>
        <w:spacing w:line="360" w:lineRule="auto"/>
        <w:ind w:firstLine="560"/>
        <w:rPr>
          <w:rFonts w:hint="eastAsia" w:ascii="宋体" w:hAnsi="宋体" w:cs="宋体"/>
          <w:color w:val="auto"/>
          <w:sz w:val="24"/>
        </w:rPr>
      </w:pPr>
      <w:r>
        <w:rPr>
          <w:rFonts w:hint="eastAsia" w:ascii="宋体" w:hAnsi="宋体" w:cs="宋体"/>
          <w:color w:val="auto"/>
          <w:sz w:val="24"/>
        </w:rPr>
        <w:t>1.1.3.2 设计服务：指设计人按照合同约定履行的服务，包括编制设计文件和设计概算、提供技术交底、施工配合、参加竣工验收或发包人委托的其他服务。</w:t>
      </w:r>
    </w:p>
    <w:p w14:paraId="540D6280">
      <w:pPr>
        <w:spacing w:line="360" w:lineRule="auto"/>
        <w:ind w:firstLine="560"/>
        <w:rPr>
          <w:rFonts w:hint="eastAsia" w:ascii="宋体" w:hAnsi="宋体" w:cs="宋体"/>
          <w:color w:val="auto"/>
          <w:sz w:val="24"/>
        </w:rPr>
      </w:pPr>
      <w:r>
        <w:rPr>
          <w:rFonts w:hint="eastAsia" w:ascii="宋体" w:hAnsi="宋体" w:cs="宋体"/>
          <w:color w:val="auto"/>
          <w:sz w:val="24"/>
        </w:rPr>
        <w:t>1.1.3.3 设计资料：是发包人按合同约定向设计人提供的，用于完成设计服务范围与内容所需要的资料。</w:t>
      </w:r>
    </w:p>
    <w:p w14:paraId="2A64B7A6">
      <w:pPr>
        <w:spacing w:line="360" w:lineRule="auto"/>
        <w:ind w:firstLine="560"/>
        <w:rPr>
          <w:rFonts w:hint="eastAsia" w:ascii="宋体" w:hAnsi="宋体" w:cs="宋体"/>
          <w:color w:val="auto"/>
          <w:sz w:val="24"/>
        </w:rPr>
      </w:pPr>
      <w:r>
        <w:rPr>
          <w:rFonts w:hint="eastAsia" w:ascii="宋体" w:hAnsi="宋体" w:cs="宋体"/>
          <w:color w:val="auto"/>
          <w:sz w:val="24"/>
        </w:rPr>
        <w:t>1.1.3.4 设计文件：指设计人按合同约定向发包人提交的设计说明、图纸、图板、模型、计算书、软件和其他文件等，包括阶段性文件和最终文件，且应当采用合同中双方约定的格式和载体。</w:t>
      </w:r>
    </w:p>
    <w:p w14:paraId="30DD9A9E">
      <w:pPr>
        <w:spacing w:line="360" w:lineRule="auto"/>
        <w:ind w:firstLine="560"/>
        <w:rPr>
          <w:rFonts w:hint="eastAsia" w:ascii="宋体" w:hAnsi="宋体" w:cs="宋体"/>
          <w:color w:val="auto"/>
          <w:sz w:val="24"/>
        </w:rPr>
      </w:pPr>
      <w:r>
        <w:rPr>
          <w:rFonts w:hint="eastAsia" w:ascii="宋体" w:hAnsi="宋体" w:cs="宋体"/>
          <w:color w:val="auto"/>
          <w:sz w:val="24"/>
        </w:rPr>
        <w:t>1.1.4 日期</w:t>
      </w:r>
    </w:p>
    <w:p w14:paraId="493DDDFA">
      <w:pPr>
        <w:spacing w:line="360" w:lineRule="auto"/>
        <w:ind w:firstLine="560"/>
        <w:rPr>
          <w:rFonts w:hint="eastAsia" w:ascii="宋体" w:hAnsi="宋体" w:cs="宋体"/>
          <w:color w:val="auto"/>
          <w:sz w:val="24"/>
        </w:rPr>
      </w:pPr>
      <w:r>
        <w:rPr>
          <w:rFonts w:hint="eastAsia" w:ascii="宋体" w:hAnsi="宋体" w:cs="宋体"/>
          <w:color w:val="auto"/>
          <w:sz w:val="24"/>
        </w:rPr>
        <w:t>1.1.4.1 开始设计通知：指发包人按第 6.1 款通知设计人开始设计的函件。</w:t>
      </w:r>
    </w:p>
    <w:p w14:paraId="262DBCF0">
      <w:pPr>
        <w:spacing w:line="360" w:lineRule="auto"/>
        <w:ind w:firstLine="560"/>
        <w:rPr>
          <w:rFonts w:hint="eastAsia" w:ascii="宋体" w:hAnsi="宋体" w:cs="宋体"/>
          <w:color w:val="auto"/>
          <w:sz w:val="24"/>
        </w:rPr>
      </w:pPr>
      <w:r>
        <w:rPr>
          <w:rFonts w:hint="eastAsia" w:ascii="宋体" w:hAnsi="宋体" w:cs="宋体"/>
          <w:color w:val="auto"/>
          <w:sz w:val="24"/>
        </w:rPr>
        <w:t>1.1.4.2 开始设计日期：指发包人按第 6.1 款发出的开始设计通知中写明的开始设计日期。</w:t>
      </w:r>
    </w:p>
    <w:p w14:paraId="541F15BE">
      <w:pPr>
        <w:spacing w:line="360" w:lineRule="auto"/>
        <w:ind w:firstLine="560"/>
        <w:rPr>
          <w:rFonts w:hint="eastAsia" w:ascii="宋体" w:hAnsi="宋体" w:cs="宋体"/>
          <w:color w:val="auto"/>
          <w:sz w:val="24"/>
        </w:rPr>
      </w:pPr>
      <w:r>
        <w:rPr>
          <w:rFonts w:hint="eastAsia" w:ascii="宋体" w:hAnsi="宋体" w:cs="宋体"/>
          <w:color w:val="auto"/>
          <w:sz w:val="24"/>
        </w:rPr>
        <w:t>1.1.4.3 设计服务期限：指设计人在投标函中承诺的完成合同设计服务所需的期限，包括按第 6.2 款、第 6.4 款和第 6.6 款约定所作的调整。</w:t>
      </w:r>
    </w:p>
    <w:p w14:paraId="5BAA9C47">
      <w:pPr>
        <w:spacing w:line="360" w:lineRule="auto"/>
        <w:ind w:firstLine="560"/>
        <w:rPr>
          <w:rFonts w:hint="eastAsia" w:ascii="宋体" w:hAnsi="宋体" w:cs="宋体"/>
          <w:color w:val="auto"/>
          <w:sz w:val="24"/>
        </w:rPr>
      </w:pPr>
      <w:r>
        <w:rPr>
          <w:rFonts w:hint="eastAsia" w:ascii="宋体" w:hAnsi="宋体" w:cs="宋体"/>
          <w:color w:val="auto"/>
          <w:sz w:val="24"/>
        </w:rPr>
        <w:t>1.1.4.4 完成设计日期：指第 1.1.4.3 目约定设计服务期限届满时的日期。</w:t>
      </w:r>
    </w:p>
    <w:p w14:paraId="533E892F">
      <w:pPr>
        <w:spacing w:line="360" w:lineRule="auto"/>
        <w:ind w:firstLine="560"/>
        <w:rPr>
          <w:rFonts w:hint="eastAsia" w:ascii="宋体" w:hAnsi="宋体" w:cs="宋体"/>
          <w:color w:val="auto"/>
          <w:sz w:val="24"/>
        </w:rPr>
      </w:pPr>
      <w:r>
        <w:rPr>
          <w:rFonts w:hint="eastAsia" w:ascii="宋体" w:hAnsi="宋体" w:cs="宋体"/>
          <w:color w:val="auto"/>
          <w:sz w:val="24"/>
        </w:rPr>
        <w:t>1.1.4.5 基准日：指投标截止时间前 28 天的日期。</w:t>
      </w:r>
    </w:p>
    <w:p w14:paraId="2660F2BD">
      <w:pPr>
        <w:spacing w:line="360" w:lineRule="auto"/>
        <w:ind w:firstLine="560"/>
        <w:rPr>
          <w:rFonts w:hint="eastAsia" w:ascii="宋体" w:hAnsi="宋体" w:cs="宋体"/>
          <w:color w:val="auto"/>
          <w:sz w:val="24"/>
        </w:rPr>
      </w:pPr>
      <w:r>
        <w:rPr>
          <w:rFonts w:hint="eastAsia" w:ascii="宋体" w:hAnsi="宋体" w:cs="宋体"/>
          <w:color w:val="auto"/>
          <w:sz w:val="24"/>
        </w:rPr>
        <w:t>1.1.4.6 天：除特别指明外，指日历天。合同中按天计算时间的，开始当天不计入，从次日开始计算。期限最后一天的截止时间为当天 24:00。</w:t>
      </w:r>
    </w:p>
    <w:p w14:paraId="27BCC054">
      <w:pPr>
        <w:spacing w:line="360" w:lineRule="auto"/>
        <w:ind w:firstLine="560"/>
        <w:rPr>
          <w:rFonts w:hint="eastAsia" w:ascii="宋体" w:hAnsi="宋体" w:cs="宋体"/>
          <w:color w:val="auto"/>
          <w:sz w:val="24"/>
        </w:rPr>
      </w:pPr>
      <w:r>
        <w:rPr>
          <w:rFonts w:hint="eastAsia" w:ascii="宋体" w:hAnsi="宋体" w:cs="宋体"/>
          <w:color w:val="auto"/>
          <w:sz w:val="24"/>
        </w:rPr>
        <w:t>1.1.5 合同价格和费用</w:t>
      </w:r>
    </w:p>
    <w:p w14:paraId="16C25864">
      <w:pPr>
        <w:spacing w:line="360" w:lineRule="auto"/>
        <w:ind w:firstLine="560"/>
        <w:rPr>
          <w:rFonts w:hint="eastAsia" w:ascii="宋体" w:hAnsi="宋体" w:cs="宋体"/>
          <w:color w:val="auto"/>
          <w:sz w:val="24"/>
        </w:rPr>
      </w:pPr>
      <w:r>
        <w:rPr>
          <w:rFonts w:hint="eastAsia" w:ascii="宋体" w:hAnsi="宋体" w:cs="宋体"/>
          <w:color w:val="auto"/>
          <w:sz w:val="24"/>
        </w:rPr>
        <w:t>1.1.5.1 签约合同价：指签订合同时合同协议书中写明的设计费用总金额。</w:t>
      </w:r>
    </w:p>
    <w:p w14:paraId="4F50D3A1">
      <w:pPr>
        <w:spacing w:line="360" w:lineRule="auto"/>
        <w:ind w:firstLine="560"/>
        <w:rPr>
          <w:rFonts w:hint="eastAsia" w:ascii="宋体" w:hAnsi="宋体" w:cs="宋体"/>
          <w:color w:val="auto"/>
          <w:sz w:val="24"/>
        </w:rPr>
      </w:pPr>
      <w:r>
        <w:rPr>
          <w:rFonts w:hint="eastAsia" w:ascii="宋体" w:hAnsi="宋体" w:cs="宋体"/>
          <w:color w:val="auto"/>
          <w:sz w:val="24"/>
        </w:rPr>
        <w:t>1.1.5.2 合同价格：指设计人按合同约定完成了全部设计工作后，发包人应付给设计人的金额，包括在履行合同过程中按合同约定进行的变更和调整。</w:t>
      </w:r>
    </w:p>
    <w:p w14:paraId="1938183B">
      <w:pPr>
        <w:spacing w:line="360" w:lineRule="auto"/>
        <w:ind w:firstLine="560"/>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u w:val="none"/>
        </w:rPr>
        <w:t>.1.5.</w:t>
      </w:r>
      <w:r>
        <w:rPr>
          <w:rFonts w:hint="eastAsia" w:ascii="宋体" w:hAnsi="宋体" w:cs="宋体"/>
          <w:color w:val="auto"/>
          <w:sz w:val="24"/>
        </w:rPr>
        <w:t>3 费用：指为履行合同所发生的或将要发生的所有合理开支，包括管理费和应分摊的其他费用，但不包括利润。</w:t>
      </w:r>
    </w:p>
    <w:p w14:paraId="3ACC50F3">
      <w:pPr>
        <w:spacing w:line="360" w:lineRule="auto"/>
        <w:ind w:firstLine="560"/>
        <w:rPr>
          <w:rFonts w:hint="eastAsia" w:ascii="宋体" w:hAnsi="宋体" w:cs="宋体"/>
          <w:color w:val="auto"/>
          <w:sz w:val="24"/>
        </w:rPr>
      </w:pPr>
      <w:r>
        <w:rPr>
          <w:rFonts w:hint="eastAsia" w:ascii="宋体" w:hAnsi="宋体" w:cs="宋体"/>
          <w:color w:val="auto"/>
          <w:sz w:val="24"/>
        </w:rPr>
        <w:t>1.1.6 其他</w:t>
      </w:r>
    </w:p>
    <w:p w14:paraId="0C23F6DA">
      <w:pPr>
        <w:spacing w:line="360" w:lineRule="auto"/>
        <w:ind w:firstLine="560"/>
        <w:rPr>
          <w:rFonts w:hint="eastAsia" w:ascii="宋体" w:hAnsi="宋体" w:cs="宋体"/>
          <w:color w:val="auto"/>
          <w:sz w:val="24"/>
        </w:rPr>
      </w:pPr>
      <w:r>
        <w:rPr>
          <w:rFonts w:hint="eastAsia" w:ascii="宋体" w:hAnsi="宋体" w:cs="宋体"/>
          <w:color w:val="auto"/>
          <w:sz w:val="24"/>
        </w:rPr>
        <w:t>1.1.6.1 书面形式：指合同文件、信件和数据电文（包括电报、电传、传真、电子数据交换和电子邮件）等可以有形地表现所载内容的形式。</w:t>
      </w:r>
    </w:p>
    <w:p w14:paraId="7A554B6F">
      <w:pPr>
        <w:keepNext/>
        <w:keepLines/>
        <w:numPr>
          <w:ilvl w:val="0"/>
          <w:numId w:val="3"/>
        </w:numPr>
        <w:spacing w:line="360" w:lineRule="auto"/>
        <w:ind w:firstLine="562"/>
        <w:rPr>
          <w:rFonts w:hint="eastAsia" w:ascii="宋体" w:hAnsi="宋体" w:cs="宋体"/>
          <w:b/>
          <w:color w:val="auto"/>
          <w:sz w:val="24"/>
        </w:rPr>
      </w:pPr>
      <w:r>
        <w:rPr>
          <w:rFonts w:hint="eastAsia" w:ascii="宋体" w:hAnsi="宋体" w:cs="宋体"/>
          <w:b/>
          <w:color w:val="auto"/>
          <w:sz w:val="24"/>
        </w:rPr>
        <w:t>1.2 语言文字</w:t>
      </w:r>
    </w:p>
    <w:p w14:paraId="4E19EF83">
      <w:pPr>
        <w:spacing w:line="360" w:lineRule="auto"/>
        <w:ind w:firstLine="560"/>
        <w:rPr>
          <w:rFonts w:hint="eastAsia" w:ascii="宋体" w:hAnsi="宋体" w:cs="宋体"/>
          <w:color w:val="auto"/>
          <w:sz w:val="24"/>
        </w:rPr>
      </w:pPr>
      <w:r>
        <w:rPr>
          <w:rFonts w:hint="eastAsia" w:ascii="宋体" w:hAnsi="宋体" w:cs="宋体"/>
          <w:color w:val="auto"/>
          <w:sz w:val="24"/>
        </w:rPr>
        <w:t>合同使用的语言文字为中文。专用术语使用外文的，应附有中文注释。</w:t>
      </w:r>
    </w:p>
    <w:p w14:paraId="5E871833">
      <w:pPr>
        <w:keepNext/>
        <w:keepLines/>
        <w:numPr>
          <w:ilvl w:val="0"/>
          <w:numId w:val="4"/>
        </w:numPr>
        <w:spacing w:line="360" w:lineRule="auto"/>
        <w:ind w:firstLine="562"/>
        <w:rPr>
          <w:rFonts w:hint="eastAsia" w:ascii="宋体" w:hAnsi="宋体" w:cs="宋体"/>
          <w:b/>
          <w:color w:val="auto"/>
          <w:sz w:val="24"/>
        </w:rPr>
      </w:pPr>
      <w:r>
        <w:rPr>
          <w:rFonts w:hint="eastAsia" w:ascii="宋体" w:hAnsi="宋体" w:cs="宋体"/>
          <w:b/>
          <w:color w:val="auto"/>
          <w:sz w:val="24"/>
        </w:rPr>
        <w:t>1.3 适用法律</w:t>
      </w:r>
    </w:p>
    <w:p w14:paraId="6FBF9184">
      <w:pPr>
        <w:spacing w:line="360" w:lineRule="auto"/>
        <w:ind w:firstLine="560"/>
        <w:rPr>
          <w:rFonts w:hint="eastAsia" w:ascii="宋体" w:hAnsi="宋体" w:cs="宋体"/>
          <w:color w:val="auto"/>
          <w:sz w:val="24"/>
        </w:rPr>
      </w:pPr>
      <w:r>
        <w:rPr>
          <w:rFonts w:hint="eastAsia" w:ascii="宋体" w:hAnsi="宋体" w:cs="宋体"/>
          <w:color w:val="auto"/>
          <w:sz w:val="24"/>
        </w:rPr>
        <w:t>适用于合同的法律包括中华人民共和国法律、行政法规、部门规章，以及工程所在地的地方法规、自治条例、单行条例和地方政府规章。</w:t>
      </w:r>
    </w:p>
    <w:p w14:paraId="73CACE11">
      <w:pPr>
        <w:spacing w:line="360" w:lineRule="auto"/>
        <w:ind w:firstLine="560"/>
        <w:rPr>
          <w:rFonts w:hint="eastAsia" w:ascii="宋体" w:hAnsi="宋体" w:cs="宋体"/>
          <w:color w:val="auto"/>
          <w:sz w:val="24"/>
        </w:rPr>
      </w:pPr>
      <w:r>
        <w:rPr>
          <w:rFonts w:hint="eastAsia" w:ascii="宋体" w:hAnsi="宋体" w:cs="宋体"/>
          <w:color w:val="auto"/>
          <w:sz w:val="24"/>
        </w:rPr>
        <w:t>本合同适用的其他规范性文件，可在专用合同条款中约定。</w:t>
      </w:r>
    </w:p>
    <w:p w14:paraId="5BDE3146">
      <w:pPr>
        <w:keepNext/>
        <w:keepLines/>
        <w:numPr>
          <w:ilvl w:val="0"/>
          <w:numId w:val="5"/>
        </w:numPr>
        <w:spacing w:line="360" w:lineRule="auto"/>
        <w:ind w:firstLine="562"/>
        <w:rPr>
          <w:rFonts w:hint="eastAsia" w:ascii="宋体" w:hAnsi="宋体" w:cs="宋体"/>
          <w:b/>
          <w:color w:val="auto"/>
          <w:sz w:val="24"/>
        </w:rPr>
      </w:pPr>
      <w:r>
        <w:rPr>
          <w:rFonts w:hint="eastAsia" w:ascii="宋体" w:hAnsi="宋体" w:cs="宋体"/>
          <w:b/>
          <w:color w:val="auto"/>
          <w:sz w:val="24"/>
        </w:rPr>
        <w:t>1.4 合同文件的优先顺序</w:t>
      </w:r>
    </w:p>
    <w:p w14:paraId="5E8D1175">
      <w:pPr>
        <w:spacing w:line="360" w:lineRule="auto"/>
        <w:ind w:firstLine="560"/>
        <w:rPr>
          <w:rFonts w:hint="eastAsia" w:ascii="宋体" w:hAnsi="宋体" w:cs="宋体"/>
          <w:color w:val="auto"/>
          <w:sz w:val="24"/>
        </w:rPr>
      </w:pPr>
      <w:r>
        <w:rPr>
          <w:rFonts w:hint="eastAsia" w:ascii="宋体" w:hAnsi="宋体" w:cs="宋体"/>
          <w:color w:val="auto"/>
          <w:sz w:val="24"/>
        </w:rPr>
        <w:t>组成合同的各项文件应互相解释，互为说明。除专用合同条款另有约定外，解释合同文件优先顺序如下：</w:t>
      </w:r>
    </w:p>
    <w:p w14:paraId="0C2C8921">
      <w:pPr>
        <w:spacing w:line="360" w:lineRule="auto"/>
        <w:ind w:firstLine="560"/>
        <w:rPr>
          <w:rFonts w:hint="eastAsia" w:ascii="宋体" w:hAnsi="宋体" w:cs="宋体"/>
          <w:color w:val="auto"/>
          <w:sz w:val="24"/>
        </w:rPr>
      </w:pPr>
      <w:r>
        <w:rPr>
          <w:rFonts w:hint="eastAsia" w:ascii="宋体" w:hAnsi="宋体" w:cs="宋体"/>
          <w:color w:val="auto"/>
          <w:sz w:val="24"/>
        </w:rPr>
        <w:t>（1）合同协议书；</w:t>
      </w:r>
    </w:p>
    <w:p w14:paraId="302CC240">
      <w:pPr>
        <w:spacing w:line="360" w:lineRule="auto"/>
        <w:ind w:firstLine="560"/>
        <w:rPr>
          <w:rFonts w:hint="eastAsia" w:ascii="宋体" w:hAnsi="宋体" w:cs="宋体"/>
          <w:color w:val="auto"/>
          <w:sz w:val="24"/>
        </w:rPr>
      </w:pPr>
      <w:r>
        <w:rPr>
          <w:rFonts w:hint="eastAsia" w:ascii="宋体" w:hAnsi="宋体" w:cs="宋体"/>
          <w:color w:val="auto"/>
          <w:sz w:val="24"/>
        </w:rPr>
        <w:t>（2）中标通知书；</w:t>
      </w:r>
    </w:p>
    <w:p w14:paraId="1409028A">
      <w:pPr>
        <w:spacing w:line="360" w:lineRule="auto"/>
        <w:ind w:firstLine="560"/>
        <w:rPr>
          <w:rFonts w:hint="eastAsia" w:ascii="宋体" w:hAnsi="宋体" w:cs="宋体"/>
          <w:color w:val="auto"/>
          <w:sz w:val="24"/>
        </w:rPr>
      </w:pPr>
      <w:r>
        <w:rPr>
          <w:rFonts w:hint="eastAsia" w:ascii="宋体" w:hAnsi="宋体" w:cs="宋体"/>
          <w:color w:val="auto"/>
          <w:sz w:val="24"/>
        </w:rPr>
        <w:t>（3）投标函及投标函附录；</w:t>
      </w:r>
    </w:p>
    <w:p w14:paraId="4E662577">
      <w:pPr>
        <w:spacing w:line="360" w:lineRule="auto"/>
        <w:ind w:firstLine="560"/>
        <w:rPr>
          <w:rFonts w:hint="eastAsia" w:ascii="宋体" w:hAnsi="宋体" w:cs="宋体"/>
          <w:color w:val="auto"/>
          <w:sz w:val="24"/>
        </w:rPr>
      </w:pPr>
      <w:r>
        <w:rPr>
          <w:rFonts w:hint="eastAsia" w:ascii="宋体" w:hAnsi="宋体" w:cs="宋体"/>
          <w:color w:val="auto"/>
          <w:sz w:val="24"/>
        </w:rPr>
        <w:t>（4）专用合同条款；</w:t>
      </w:r>
    </w:p>
    <w:p w14:paraId="53718E2D">
      <w:pPr>
        <w:spacing w:line="360" w:lineRule="auto"/>
        <w:ind w:firstLine="560"/>
        <w:rPr>
          <w:rFonts w:hint="eastAsia" w:ascii="宋体" w:hAnsi="宋体" w:cs="宋体"/>
          <w:color w:val="auto"/>
          <w:sz w:val="24"/>
        </w:rPr>
      </w:pPr>
      <w:r>
        <w:rPr>
          <w:rFonts w:hint="eastAsia" w:ascii="宋体" w:hAnsi="宋体" w:cs="宋体"/>
          <w:color w:val="auto"/>
          <w:sz w:val="24"/>
        </w:rPr>
        <w:t>（5）通用合同条款；</w:t>
      </w:r>
    </w:p>
    <w:p w14:paraId="3BA2B58E">
      <w:pPr>
        <w:spacing w:line="360" w:lineRule="auto"/>
        <w:ind w:firstLine="560"/>
        <w:rPr>
          <w:rFonts w:hint="eastAsia" w:ascii="宋体" w:hAnsi="宋体" w:cs="宋体"/>
          <w:color w:val="auto"/>
          <w:sz w:val="24"/>
        </w:rPr>
      </w:pPr>
      <w:r>
        <w:rPr>
          <w:rFonts w:hint="eastAsia" w:ascii="宋体" w:hAnsi="宋体" w:cs="宋体"/>
          <w:color w:val="auto"/>
          <w:sz w:val="24"/>
        </w:rPr>
        <w:t>（6）发包人要求；</w:t>
      </w:r>
    </w:p>
    <w:p w14:paraId="36E69A62">
      <w:pPr>
        <w:spacing w:line="360" w:lineRule="auto"/>
        <w:ind w:firstLine="560"/>
        <w:rPr>
          <w:rFonts w:hint="eastAsia" w:ascii="宋体" w:hAnsi="宋体" w:cs="宋体"/>
          <w:color w:val="auto"/>
          <w:sz w:val="24"/>
        </w:rPr>
      </w:pPr>
      <w:r>
        <w:rPr>
          <w:rFonts w:hint="eastAsia" w:ascii="宋体" w:hAnsi="宋体" w:cs="宋体"/>
          <w:color w:val="auto"/>
          <w:sz w:val="24"/>
        </w:rPr>
        <w:t>（7）投标报价表；</w:t>
      </w:r>
    </w:p>
    <w:p w14:paraId="2D9AF058">
      <w:pPr>
        <w:spacing w:line="360" w:lineRule="auto"/>
        <w:ind w:firstLine="560"/>
        <w:rPr>
          <w:rFonts w:hint="eastAsia" w:ascii="宋体" w:hAnsi="宋体" w:cs="宋体"/>
          <w:color w:val="auto"/>
          <w:sz w:val="24"/>
        </w:rPr>
      </w:pPr>
      <w:r>
        <w:rPr>
          <w:rFonts w:hint="eastAsia" w:ascii="宋体" w:hAnsi="宋体" w:cs="宋体"/>
          <w:color w:val="auto"/>
          <w:sz w:val="24"/>
        </w:rPr>
        <w:t>（8）设计方案；</w:t>
      </w:r>
    </w:p>
    <w:p w14:paraId="20924B87">
      <w:pPr>
        <w:spacing w:line="360" w:lineRule="auto"/>
        <w:ind w:firstLine="560"/>
        <w:rPr>
          <w:rFonts w:hint="eastAsia" w:ascii="宋体" w:hAnsi="宋体" w:cs="宋体"/>
          <w:color w:val="auto"/>
          <w:sz w:val="24"/>
        </w:rPr>
      </w:pPr>
      <w:r>
        <w:rPr>
          <w:rFonts w:hint="eastAsia" w:ascii="宋体" w:hAnsi="宋体" w:cs="宋体"/>
          <w:color w:val="auto"/>
          <w:sz w:val="24"/>
        </w:rPr>
        <w:t>（9）其他合同文件。</w:t>
      </w:r>
    </w:p>
    <w:p w14:paraId="3D9293C7">
      <w:pPr>
        <w:keepNext/>
        <w:keepLines/>
        <w:numPr>
          <w:ilvl w:val="0"/>
          <w:numId w:val="6"/>
        </w:numPr>
        <w:spacing w:line="360" w:lineRule="auto"/>
        <w:ind w:firstLine="562"/>
        <w:rPr>
          <w:rFonts w:hint="eastAsia" w:ascii="宋体" w:hAnsi="宋体" w:cs="宋体"/>
          <w:b/>
          <w:color w:val="auto"/>
          <w:sz w:val="24"/>
        </w:rPr>
      </w:pPr>
      <w:r>
        <w:rPr>
          <w:rFonts w:hint="eastAsia" w:ascii="宋体" w:hAnsi="宋体" w:cs="宋体"/>
          <w:b/>
          <w:color w:val="auto"/>
          <w:sz w:val="24"/>
        </w:rPr>
        <w:t>1.5 合同协议书</w:t>
      </w:r>
    </w:p>
    <w:p w14:paraId="040A79FE">
      <w:pPr>
        <w:spacing w:line="360" w:lineRule="auto"/>
        <w:ind w:firstLine="560"/>
        <w:rPr>
          <w:rFonts w:hint="eastAsia" w:ascii="宋体" w:hAnsi="宋体" w:cs="宋体"/>
          <w:color w:val="auto"/>
          <w:sz w:val="24"/>
        </w:rPr>
      </w:pPr>
      <w:r>
        <w:rPr>
          <w:rFonts w:hint="eastAsia" w:ascii="宋体" w:hAnsi="宋体" w:cs="宋体"/>
          <w:color w:val="auto"/>
          <w:sz w:val="24"/>
        </w:rPr>
        <w:t>设计人按中标通知书规定的时间与发包人签订合同协议书。除法律另有规定或合同另有约定外，发包人和设计人的法定代表人或其委托代理人在合同协议书上签名并盖单位章后，合同生效。</w:t>
      </w:r>
    </w:p>
    <w:p w14:paraId="26444301">
      <w:pPr>
        <w:keepNext/>
        <w:keepLines/>
        <w:numPr>
          <w:ilvl w:val="0"/>
          <w:numId w:val="7"/>
        </w:numPr>
        <w:spacing w:line="360" w:lineRule="auto"/>
        <w:ind w:firstLine="562"/>
        <w:rPr>
          <w:rFonts w:hint="eastAsia" w:ascii="宋体" w:hAnsi="宋体" w:cs="宋体"/>
          <w:b/>
          <w:color w:val="auto"/>
          <w:sz w:val="24"/>
        </w:rPr>
      </w:pPr>
      <w:r>
        <w:rPr>
          <w:rFonts w:hint="eastAsia" w:ascii="宋体" w:hAnsi="宋体" w:cs="宋体"/>
          <w:b/>
          <w:color w:val="auto"/>
          <w:sz w:val="24"/>
        </w:rPr>
        <w:t>1.6 文件的提供和照管</w:t>
      </w:r>
    </w:p>
    <w:p w14:paraId="45FC0984">
      <w:pPr>
        <w:spacing w:line="360" w:lineRule="auto"/>
        <w:ind w:firstLine="422"/>
        <w:rPr>
          <w:rFonts w:hint="eastAsia" w:ascii="宋体" w:hAnsi="宋体" w:cs="宋体"/>
          <w:color w:val="auto"/>
          <w:sz w:val="24"/>
        </w:rPr>
      </w:pPr>
      <w:r>
        <w:rPr>
          <w:rFonts w:hint="eastAsia" w:ascii="宋体" w:hAnsi="宋体" w:cs="宋体"/>
          <w:b/>
          <w:color w:val="auto"/>
          <w:sz w:val="24"/>
        </w:rPr>
        <w:t>1.6.1 设计文件的提供</w:t>
      </w:r>
    </w:p>
    <w:p w14:paraId="5D30D263">
      <w:pPr>
        <w:spacing w:line="360" w:lineRule="auto"/>
        <w:ind w:firstLine="560"/>
        <w:rPr>
          <w:rFonts w:hint="eastAsia" w:ascii="宋体" w:hAnsi="宋体" w:cs="宋体"/>
          <w:color w:val="auto"/>
          <w:sz w:val="24"/>
        </w:rPr>
      </w:pPr>
      <w:r>
        <w:rPr>
          <w:rFonts w:hint="eastAsia" w:ascii="宋体" w:hAnsi="宋体" w:cs="宋体"/>
          <w:color w:val="auto"/>
          <w:sz w:val="24"/>
        </w:rPr>
        <w:t>除专用合同条款另有约定外，设计人应在合理的期限内按照合同约定的数量向发包人提供设计文件。合同约定设计文件应经发包人批复的，发包人应当在合同约定的期限内批复或提出修改意见。</w:t>
      </w:r>
    </w:p>
    <w:p w14:paraId="2AB05A8B">
      <w:pPr>
        <w:spacing w:line="360" w:lineRule="auto"/>
        <w:ind w:firstLine="422"/>
        <w:rPr>
          <w:rFonts w:hint="eastAsia" w:ascii="宋体" w:hAnsi="宋体" w:cs="宋体"/>
          <w:color w:val="auto"/>
          <w:sz w:val="24"/>
        </w:rPr>
      </w:pPr>
      <w:r>
        <w:rPr>
          <w:rFonts w:hint="eastAsia" w:ascii="宋体" w:hAnsi="宋体" w:cs="宋体"/>
          <w:b/>
          <w:color w:val="auto"/>
          <w:sz w:val="24"/>
        </w:rPr>
        <w:t>1.6.2 发包人提供的文件</w:t>
      </w:r>
    </w:p>
    <w:p w14:paraId="3DE56C6B">
      <w:pPr>
        <w:spacing w:line="360" w:lineRule="auto"/>
        <w:ind w:firstLine="560"/>
        <w:rPr>
          <w:rFonts w:hint="eastAsia" w:ascii="宋体" w:hAnsi="宋体" w:cs="宋体"/>
          <w:color w:val="auto"/>
          <w:sz w:val="24"/>
        </w:rPr>
      </w:pPr>
      <w:r>
        <w:rPr>
          <w:rFonts w:hint="eastAsia" w:ascii="宋体" w:hAnsi="宋体" w:cs="宋体"/>
          <w:color w:val="auto"/>
          <w:sz w:val="24"/>
        </w:rPr>
        <w:t>按专用合同条款约定由发包人提供的文件，包括基础资料、勘察报告、设计任务书等，发包人应按约定的数量和期限交给设计人。由于发包人未按时提供文件造成设计服务期限延误的，按第 6.2 款约定执行。</w:t>
      </w:r>
    </w:p>
    <w:p w14:paraId="7AE3C091">
      <w:pPr>
        <w:spacing w:line="360" w:lineRule="auto"/>
        <w:ind w:firstLine="422"/>
        <w:rPr>
          <w:rFonts w:hint="eastAsia" w:ascii="宋体" w:hAnsi="宋体" w:cs="宋体"/>
          <w:color w:val="auto"/>
          <w:sz w:val="24"/>
        </w:rPr>
      </w:pPr>
      <w:r>
        <w:rPr>
          <w:rFonts w:hint="eastAsia" w:ascii="宋体" w:hAnsi="宋体" w:cs="宋体"/>
          <w:b/>
          <w:color w:val="auto"/>
          <w:sz w:val="24"/>
        </w:rPr>
        <w:t>1.6.3 文件错误的通知</w:t>
      </w:r>
    </w:p>
    <w:p w14:paraId="69C49DBD">
      <w:pPr>
        <w:spacing w:line="360" w:lineRule="auto"/>
        <w:ind w:firstLine="560"/>
        <w:rPr>
          <w:rFonts w:hint="eastAsia" w:ascii="宋体" w:hAnsi="宋体" w:cs="宋体"/>
          <w:color w:val="auto"/>
          <w:sz w:val="24"/>
        </w:rPr>
      </w:pPr>
      <w:r>
        <w:rPr>
          <w:rFonts w:hint="eastAsia" w:ascii="宋体" w:hAnsi="宋体" w:cs="宋体"/>
          <w:color w:val="auto"/>
          <w:sz w:val="24"/>
        </w:rPr>
        <w:t>任何一方当事人发现文件中存在的明显错误或疏忽，均应及时通知对方当事人，并应立即采取适当的措施防止损失扩大。</w:t>
      </w:r>
    </w:p>
    <w:p w14:paraId="512AF0D2">
      <w:pPr>
        <w:keepNext/>
        <w:keepLines/>
        <w:numPr>
          <w:ilvl w:val="0"/>
          <w:numId w:val="8"/>
        </w:numPr>
        <w:spacing w:line="360" w:lineRule="auto"/>
        <w:ind w:firstLine="562"/>
        <w:rPr>
          <w:rFonts w:hint="eastAsia" w:ascii="宋体" w:hAnsi="宋体" w:cs="宋体"/>
          <w:b/>
          <w:color w:val="auto"/>
          <w:sz w:val="24"/>
        </w:rPr>
      </w:pPr>
      <w:r>
        <w:rPr>
          <w:rFonts w:hint="eastAsia" w:ascii="宋体" w:hAnsi="宋体" w:cs="宋体"/>
          <w:b/>
          <w:color w:val="auto"/>
          <w:sz w:val="24"/>
        </w:rPr>
        <w:t>1.7 联络</w:t>
      </w:r>
    </w:p>
    <w:p w14:paraId="25B89CB0">
      <w:pPr>
        <w:spacing w:line="360" w:lineRule="auto"/>
        <w:ind w:firstLine="560"/>
        <w:rPr>
          <w:rFonts w:hint="eastAsia" w:ascii="宋体" w:hAnsi="宋体" w:cs="宋体"/>
          <w:color w:val="auto"/>
          <w:sz w:val="24"/>
        </w:rPr>
      </w:pPr>
      <w:r>
        <w:rPr>
          <w:rFonts w:hint="eastAsia" w:ascii="宋体" w:hAnsi="宋体" w:cs="宋体"/>
          <w:color w:val="auto"/>
          <w:sz w:val="24"/>
        </w:rPr>
        <w:t>1.7.1 与合同有关的通知、批准、证明、证书、指示、要求、请求、同意、意见、确定和决定等，均应采用书面形式。</w:t>
      </w:r>
    </w:p>
    <w:p w14:paraId="7D15BACF">
      <w:pPr>
        <w:spacing w:line="360" w:lineRule="auto"/>
        <w:ind w:firstLine="560"/>
        <w:rPr>
          <w:rFonts w:hint="eastAsia" w:ascii="宋体" w:hAnsi="宋体" w:cs="宋体"/>
          <w:color w:val="auto"/>
          <w:sz w:val="24"/>
        </w:rPr>
      </w:pPr>
      <w:r>
        <w:rPr>
          <w:rFonts w:hint="eastAsia" w:ascii="宋体" w:hAnsi="宋体" w:cs="宋体"/>
          <w:color w:val="auto"/>
          <w:sz w:val="24"/>
        </w:rPr>
        <w:t>1.7.2 上述通知、批准、证明、证书、指示、要求、请求、同意、意见、确定和决定等来往函件，均应在合同约定的期限内送达指定的地点和指定的接收人，并办理签收手续。</w:t>
      </w:r>
    </w:p>
    <w:p w14:paraId="7CA334F4">
      <w:pPr>
        <w:spacing w:line="360" w:lineRule="auto"/>
        <w:ind w:firstLine="560"/>
        <w:rPr>
          <w:rFonts w:hint="eastAsia" w:ascii="宋体" w:hAnsi="宋体" w:cs="宋体"/>
          <w:color w:val="auto"/>
          <w:sz w:val="24"/>
        </w:rPr>
      </w:pPr>
      <w:r>
        <w:rPr>
          <w:rFonts w:hint="eastAsia" w:ascii="宋体" w:hAnsi="宋体" w:cs="宋体"/>
          <w:color w:val="auto"/>
          <w:sz w:val="24"/>
        </w:rPr>
        <w:t>1.7.3任何一方变更其送达地址、联系人或联系方式的，应在变更前7天以书面形式通知对方。否则，按照原地址、联系人或联系方式发送的通知视为有效送达。如采用电子送达方式（包括但不限于电子邮件、短信等），发送方应保留发送记录，接收方应在收到后24小时内确认收到，否则视为送达成功。如因接收人原因导致无法签收或拒收的，发送方应通过其他合理方式（如挂号信、电子邮件、短信等）再次尝试送达，并保留相关送达凭证。如再次送达仍未成功的，自第二次送达尝试之日起第5个工作日视为送达成功。</w:t>
      </w:r>
    </w:p>
    <w:p w14:paraId="7E5F1CB8">
      <w:pPr>
        <w:keepNext/>
        <w:keepLines/>
        <w:numPr>
          <w:ilvl w:val="0"/>
          <w:numId w:val="9"/>
        </w:numPr>
        <w:spacing w:line="360" w:lineRule="auto"/>
        <w:ind w:firstLine="562"/>
        <w:rPr>
          <w:rFonts w:hint="eastAsia" w:ascii="宋体" w:hAnsi="宋体" w:cs="宋体"/>
          <w:b/>
          <w:color w:val="auto"/>
          <w:sz w:val="24"/>
        </w:rPr>
      </w:pPr>
      <w:r>
        <w:rPr>
          <w:rFonts w:hint="eastAsia" w:ascii="宋体" w:hAnsi="宋体" w:cs="宋体"/>
          <w:b/>
          <w:color w:val="auto"/>
          <w:sz w:val="24"/>
        </w:rPr>
        <w:t>1.8 转让</w:t>
      </w:r>
    </w:p>
    <w:p w14:paraId="5C5B2E72">
      <w:pPr>
        <w:spacing w:line="360" w:lineRule="auto"/>
        <w:ind w:firstLine="560"/>
        <w:rPr>
          <w:rFonts w:hint="eastAsia" w:ascii="宋体" w:hAnsi="宋体" w:cs="宋体"/>
          <w:color w:val="auto"/>
          <w:sz w:val="24"/>
        </w:rPr>
      </w:pPr>
      <w:r>
        <w:rPr>
          <w:rFonts w:hint="eastAsia" w:ascii="宋体" w:hAnsi="宋体" w:cs="宋体"/>
          <w:color w:val="auto"/>
          <w:sz w:val="24"/>
        </w:rPr>
        <w:t>除专用合同条款另有约定外，未经对方当事人同意，一方当事人不得将合同权利全部或部分转让给第三人，也不得全部或部分转移合同义务。</w:t>
      </w:r>
    </w:p>
    <w:p w14:paraId="23871EC0">
      <w:pPr>
        <w:keepNext/>
        <w:keepLines/>
        <w:numPr>
          <w:ilvl w:val="0"/>
          <w:numId w:val="10"/>
        </w:numPr>
        <w:spacing w:line="360" w:lineRule="auto"/>
        <w:ind w:firstLine="562"/>
        <w:rPr>
          <w:rFonts w:hint="eastAsia" w:ascii="宋体" w:hAnsi="宋体" w:cs="宋体"/>
          <w:b/>
          <w:color w:val="auto"/>
          <w:sz w:val="24"/>
        </w:rPr>
      </w:pPr>
      <w:r>
        <w:rPr>
          <w:rFonts w:hint="eastAsia" w:ascii="宋体" w:hAnsi="宋体" w:cs="宋体"/>
          <w:b/>
          <w:color w:val="auto"/>
          <w:sz w:val="24"/>
        </w:rPr>
        <w:t>1.9 严禁贿赂</w:t>
      </w:r>
    </w:p>
    <w:p w14:paraId="3C219F22">
      <w:pPr>
        <w:spacing w:line="360" w:lineRule="auto"/>
        <w:ind w:firstLine="560"/>
        <w:rPr>
          <w:rFonts w:hint="eastAsia" w:ascii="宋体" w:hAnsi="宋体" w:cs="宋体"/>
          <w:color w:val="auto"/>
          <w:sz w:val="24"/>
        </w:rPr>
      </w:pPr>
      <w:r>
        <w:rPr>
          <w:rFonts w:hint="eastAsia" w:ascii="宋体" w:hAnsi="宋体" w:cs="宋体"/>
          <w:color w:val="auto"/>
          <w:sz w:val="24"/>
        </w:rPr>
        <w:t>合同双方当事人不得以贿赂或变相贿赂的方式，谋取不当利益或损害对方权益。因贿赂造成对方当事人损失的，行为人应当赔偿损失，并承担相应的法律责任。</w:t>
      </w:r>
    </w:p>
    <w:p w14:paraId="6A4D658F">
      <w:pPr>
        <w:keepNext/>
        <w:keepLines/>
        <w:numPr>
          <w:ilvl w:val="0"/>
          <w:numId w:val="11"/>
        </w:numPr>
        <w:spacing w:line="360" w:lineRule="auto"/>
        <w:ind w:firstLine="562"/>
        <w:rPr>
          <w:rFonts w:hint="eastAsia" w:ascii="宋体" w:hAnsi="宋体" w:cs="宋体"/>
          <w:b/>
          <w:color w:val="auto"/>
          <w:sz w:val="24"/>
        </w:rPr>
      </w:pPr>
      <w:r>
        <w:rPr>
          <w:rFonts w:hint="eastAsia" w:ascii="宋体" w:hAnsi="宋体" w:cs="宋体"/>
          <w:b/>
          <w:color w:val="auto"/>
          <w:sz w:val="24"/>
        </w:rPr>
        <w:t>1.10 知识产权</w:t>
      </w:r>
    </w:p>
    <w:p w14:paraId="71D71168">
      <w:pPr>
        <w:spacing w:line="360" w:lineRule="auto"/>
        <w:ind w:firstLine="560"/>
        <w:rPr>
          <w:rFonts w:hint="eastAsia" w:ascii="宋体" w:hAnsi="宋体" w:cs="宋体"/>
          <w:color w:val="auto"/>
          <w:sz w:val="24"/>
        </w:rPr>
      </w:pPr>
      <w:r>
        <w:rPr>
          <w:rFonts w:hint="eastAsia" w:ascii="宋体" w:hAnsi="宋体" w:cs="宋体"/>
          <w:color w:val="auto"/>
          <w:sz w:val="24"/>
        </w:rPr>
        <w:t>1.10.1 除专用合同条款另有约定外，设计人完成的设计工作成果，发包人在支付完成相应设计费后，除署名权以外的著作权和其他知识产权均归发包人享有。</w:t>
      </w:r>
    </w:p>
    <w:p w14:paraId="51D30CFC">
      <w:pPr>
        <w:spacing w:line="360" w:lineRule="auto"/>
        <w:ind w:firstLine="560"/>
        <w:rPr>
          <w:rFonts w:hint="eastAsia" w:ascii="宋体" w:hAnsi="宋体" w:cs="宋体"/>
          <w:color w:val="auto"/>
          <w:sz w:val="24"/>
        </w:rPr>
      </w:pPr>
      <w:r>
        <w:rPr>
          <w:rFonts w:hint="eastAsia" w:ascii="宋体" w:hAnsi="宋体" w:cs="宋体"/>
          <w:color w:val="auto"/>
          <w:sz w:val="24"/>
        </w:rPr>
        <w:t>1.10.2 设计人在从事设计活动时，不得侵犯他人的知识产权。因侵犯专利权或其他知识产权所引起的责任，由设计人自行承担。因发包人提供的设计资料导致侵权的，由发包人承担责任。</w:t>
      </w:r>
    </w:p>
    <w:p w14:paraId="71A291B7">
      <w:pPr>
        <w:spacing w:line="360" w:lineRule="auto"/>
        <w:ind w:firstLine="560"/>
        <w:rPr>
          <w:rFonts w:hint="eastAsia" w:ascii="宋体" w:hAnsi="宋体" w:cs="宋体"/>
          <w:color w:val="auto"/>
          <w:sz w:val="24"/>
        </w:rPr>
      </w:pPr>
      <w:r>
        <w:rPr>
          <w:rFonts w:hint="eastAsia" w:ascii="宋体" w:hAnsi="宋体" w:cs="宋体"/>
          <w:color w:val="auto"/>
          <w:sz w:val="24"/>
        </w:rPr>
        <w:t>1.10.3 设计人在投标文件中采用专利技术、专有技术的，相应的使用费视为已包含在投标报价之中。</w:t>
      </w:r>
    </w:p>
    <w:p w14:paraId="710CE1BC">
      <w:pPr>
        <w:keepNext/>
        <w:keepLines/>
        <w:numPr>
          <w:ilvl w:val="0"/>
          <w:numId w:val="12"/>
        </w:numPr>
        <w:spacing w:line="360" w:lineRule="auto"/>
        <w:ind w:firstLine="562"/>
        <w:rPr>
          <w:rFonts w:hint="eastAsia" w:ascii="宋体" w:hAnsi="宋体" w:cs="宋体"/>
          <w:b/>
          <w:color w:val="auto"/>
          <w:sz w:val="24"/>
        </w:rPr>
      </w:pPr>
      <w:r>
        <w:rPr>
          <w:rFonts w:hint="eastAsia" w:ascii="宋体" w:hAnsi="宋体" w:cs="宋体"/>
          <w:b/>
          <w:color w:val="auto"/>
          <w:sz w:val="24"/>
        </w:rPr>
        <w:t>1.11 文件及信息的保密</w:t>
      </w:r>
    </w:p>
    <w:p w14:paraId="0C308211">
      <w:pPr>
        <w:spacing w:line="360" w:lineRule="auto"/>
        <w:ind w:firstLine="560"/>
        <w:rPr>
          <w:rFonts w:hint="eastAsia" w:ascii="宋体" w:hAnsi="宋体" w:cs="宋体"/>
          <w:color w:val="auto"/>
          <w:sz w:val="24"/>
        </w:rPr>
      </w:pPr>
      <w:r>
        <w:rPr>
          <w:rFonts w:hint="eastAsia" w:ascii="宋体" w:hAnsi="宋体" w:cs="宋体"/>
          <w:color w:val="auto"/>
          <w:sz w:val="24"/>
        </w:rPr>
        <w:t>未经对方同意，任何一方当事人不得将有关文件、技术秘密、需要保密的资料和信息（包括但不限于商务信息、财务信息、技术信息、产品信息、客户信息、业务计划、市场策略等）泄露给他人或公开发表与引用。</w:t>
      </w:r>
    </w:p>
    <w:p w14:paraId="12BFC388">
      <w:pPr>
        <w:keepNext/>
        <w:keepLines/>
        <w:numPr>
          <w:ilvl w:val="0"/>
          <w:numId w:val="13"/>
        </w:numPr>
        <w:spacing w:line="360" w:lineRule="auto"/>
        <w:ind w:firstLine="562"/>
        <w:rPr>
          <w:rFonts w:hint="eastAsia" w:ascii="宋体" w:hAnsi="宋体" w:cs="宋体"/>
          <w:b/>
          <w:color w:val="auto"/>
          <w:sz w:val="24"/>
        </w:rPr>
      </w:pPr>
      <w:r>
        <w:rPr>
          <w:rFonts w:hint="eastAsia" w:ascii="宋体" w:hAnsi="宋体" w:cs="宋体"/>
          <w:b/>
          <w:color w:val="auto"/>
          <w:sz w:val="24"/>
        </w:rPr>
        <w:t>1.12 发包人要求</w:t>
      </w:r>
    </w:p>
    <w:p w14:paraId="4EB5712F">
      <w:pPr>
        <w:spacing w:line="360" w:lineRule="auto"/>
        <w:ind w:firstLine="560"/>
        <w:rPr>
          <w:rFonts w:hint="eastAsia" w:ascii="宋体" w:hAnsi="宋体" w:cs="宋体"/>
          <w:color w:val="auto"/>
          <w:sz w:val="24"/>
        </w:rPr>
      </w:pPr>
      <w:r>
        <w:rPr>
          <w:rFonts w:hint="eastAsia" w:ascii="宋体" w:hAnsi="宋体" w:cs="宋体"/>
          <w:color w:val="auto"/>
          <w:sz w:val="24"/>
        </w:rPr>
        <w:t>1.12.1 设计人应认真阅读、复核发包人要求，发现错误的，应及时书面通知发包人。无论是否存在错误，发包人均有权修改发包人要求，并在修改后 3 日内通知设计人。除专用合同条款另有约定外，由此导致设计人费用增加和（或）周期延误的，发包人应当相应地增加费用和（或）延长周期。</w:t>
      </w:r>
    </w:p>
    <w:p w14:paraId="5BF62C7C">
      <w:pPr>
        <w:spacing w:line="360" w:lineRule="auto"/>
        <w:ind w:firstLine="560"/>
        <w:rPr>
          <w:rFonts w:hint="eastAsia" w:ascii="宋体" w:hAnsi="宋体" w:cs="宋体"/>
          <w:color w:val="auto"/>
          <w:sz w:val="24"/>
        </w:rPr>
      </w:pPr>
      <w:r>
        <w:rPr>
          <w:rFonts w:hint="eastAsia" w:ascii="宋体" w:hAnsi="宋体" w:cs="宋体"/>
          <w:color w:val="auto"/>
          <w:sz w:val="24"/>
        </w:rPr>
        <w:t>1.12.2 如果发包人要求违反法律规定，设计人应在发现后及时书面通知发包人，要求其改正。发包人收到通知书后不予改正或不予答复的，设计人有权拒绝履行合同义务，直至解除合同；由此引起的设计人的全部损失由发包人承担。</w:t>
      </w:r>
    </w:p>
    <w:p w14:paraId="1B2842DC">
      <w:pPr>
        <w:spacing w:line="360" w:lineRule="auto"/>
        <w:ind w:firstLine="560"/>
        <w:rPr>
          <w:rFonts w:hint="eastAsia" w:ascii="宋体" w:hAnsi="宋体" w:cs="宋体"/>
          <w:color w:val="auto"/>
          <w:sz w:val="24"/>
        </w:rPr>
      </w:pPr>
      <w:r>
        <w:rPr>
          <w:rFonts w:hint="eastAsia" w:ascii="宋体" w:hAnsi="宋体" w:cs="宋体"/>
          <w:color w:val="auto"/>
          <w:sz w:val="24"/>
        </w:rPr>
        <w:t>1.12.3 发包人要求采用国外规范和标准进行设计时，应由发包人负责提供该规范和标准的外国文本和中文译本，提供的时间、份数和其他要求在专用合同条款中约定。</w:t>
      </w:r>
    </w:p>
    <w:p w14:paraId="63988D67">
      <w:pPr>
        <w:keepNext/>
        <w:keepLines/>
        <w:numPr>
          <w:ilvl w:val="0"/>
          <w:numId w:val="14"/>
        </w:numPr>
        <w:spacing w:line="360" w:lineRule="auto"/>
        <w:ind w:firstLine="562"/>
        <w:rPr>
          <w:rFonts w:hint="eastAsia" w:ascii="宋体" w:hAnsi="宋体" w:cs="宋体"/>
          <w:b/>
          <w:color w:val="auto"/>
          <w:sz w:val="24"/>
        </w:rPr>
      </w:pPr>
      <w:r>
        <w:rPr>
          <w:rFonts w:hint="eastAsia" w:ascii="宋体" w:hAnsi="宋体" w:cs="宋体"/>
          <w:b/>
          <w:color w:val="auto"/>
          <w:sz w:val="24"/>
        </w:rPr>
        <w:t>2.发包人义务</w:t>
      </w:r>
    </w:p>
    <w:p w14:paraId="3CD7E3B8">
      <w:pPr>
        <w:keepNext/>
        <w:keepLines/>
        <w:numPr>
          <w:ilvl w:val="0"/>
          <w:numId w:val="14"/>
        </w:numPr>
        <w:spacing w:line="360" w:lineRule="auto"/>
        <w:ind w:firstLine="562"/>
        <w:rPr>
          <w:rFonts w:hint="eastAsia" w:ascii="宋体" w:hAnsi="宋体" w:cs="宋体"/>
          <w:b/>
          <w:color w:val="auto"/>
          <w:sz w:val="24"/>
        </w:rPr>
      </w:pPr>
      <w:r>
        <w:rPr>
          <w:rFonts w:hint="eastAsia" w:ascii="宋体" w:hAnsi="宋体" w:cs="宋体"/>
          <w:b/>
          <w:color w:val="auto"/>
          <w:sz w:val="24"/>
        </w:rPr>
        <w:t>2.1 遵守法律</w:t>
      </w:r>
    </w:p>
    <w:p w14:paraId="07C47069">
      <w:pPr>
        <w:spacing w:line="360" w:lineRule="auto"/>
        <w:ind w:firstLine="560"/>
        <w:rPr>
          <w:rFonts w:hint="eastAsia" w:ascii="宋体" w:hAnsi="宋体" w:cs="宋体"/>
          <w:color w:val="auto"/>
          <w:sz w:val="24"/>
        </w:rPr>
      </w:pPr>
      <w:r>
        <w:rPr>
          <w:rFonts w:hint="eastAsia" w:ascii="宋体" w:hAnsi="宋体" w:cs="宋体"/>
          <w:color w:val="auto"/>
          <w:sz w:val="24"/>
        </w:rPr>
        <w:t>发包人在履行合同过程中应遵守法律，并保证设计人免于承担因发包人违反法律而引起的任何责任。</w:t>
      </w:r>
    </w:p>
    <w:p w14:paraId="1BCDDABA">
      <w:pPr>
        <w:keepNext/>
        <w:keepLines/>
        <w:numPr>
          <w:ilvl w:val="0"/>
          <w:numId w:val="15"/>
        </w:numPr>
        <w:spacing w:line="360" w:lineRule="auto"/>
        <w:ind w:firstLine="562"/>
        <w:rPr>
          <w:rFonts w:hint="eastAsia" w:ascii="宋体" w:hAnsi="宋体" w:cs="宋体"/>
          <w:b/>
          <w:color w:val="auto"/>
          <w:sz w:val="24"/>
        </w:rPr>
      </w:pPr>
      <w:r>
        <w:rPr>
          <w:rFonts w:hint="eastAsia" w:ascii="宋体" w:hAnsi="宋体" w:cs="宋体"/>
          <w:b/>
          <w:color w:val="auto"/>
          <w:sz w:val="24"/>
        </w:rPr>
        <w:t>2.2 发出开始设计通知</w:t>
      </w:r>
    </w:p>
    <w:p w14:paraId="1DE75094">
      <w:pPr>
        <w:spacing w:line="360" w:lineRule="auto"/>
        <w:ind w:firstLine="560"/>
        <w:rPr>
          <w:rFonts w:hint="eastAsia" w:ascii="宋体" w:hAnsi="宋体" w:cs="宋体"/>
          <w:color w:val="auto"/>
          <w:sz w:val="24"/>
        </w:rPr>
      </w:pPr>
      <w:r>
        <w:rPr>
          <w:rFonts w:hint="eastAsia" w:ascii="宋体" w:hAnsi="宋体" w:cs="宋体"/>
          <w:color w:val="auto"/>
          <w:sz w:val="24"/>
        </w:rPr>
        <w:t>发包人应按第 6.1 款的约定向设计人发出开始设计通知。</w:t>
      </w:r>
    </w:p>
    <w:p w14:paraId="3917BAC5">
      <w:pPr>
        <w:keepNext/>
        <w:keepLines/>
        <w:numPr>
          <w:ilvl w:val="0"/>
          <w:numId w:val="16"/>
        </w:numPr>
        <w:spacing w:line="360" w:lineRule="auto"/>
        <w:ind w:firstLine="562"/>
        <w:rPr>
          <w:rFonts w:hint="eastAsia" w:ascii="宋体" w:hAnsi="宋体" w:cs="宋体"/>
          <w:b/>
          <w:color w:val="auto"/>
          <w:sz w:val="24"/>
        </w:rPr>
      </w:pPr>
      <w:r>
        <w:rPr>
          <w:rFonts w:hint="eastAsia" w:ascii="宋体" w:hAnsi="宋体" w:cs="宋体"/>
          <w:b/>
          <w:color w:val="auto"/>
          <w:sz w:val="24"/>
        </w:rPr>
        <w:t>2.3 办理证件和批件</w:t>
      </w:r>
    </w:p>
    <w:p w14:paraId="41848244">
      <w:pPr>
        <w:spacing w:line="360" w:lineRule="auto"/>
        <w:ind w:firstLine="560"/>
        <w:rPr>
          <w:rFonts w:hint="eastAsia" w:ascii="宋体" w:hAnsi="宋体" w:cs="宋体"/>
          <w:color w:val="auto"/>
          <w:sz w:val="24"/>
        </w:rPr>
      </w:pPr>
      <w:r>
        <w:rPr>
          <w:rFonts w:hint="eastAsia" w:ascii="宋体" w:hAnsi="宋体" w:cs="宋体"/>
          <w:color w:val="auto"/>
          <w:sz w:val="24"/>
        </w:rPr>
        <w:t>法律规定和（或）合同约定由发包人负责办理的工程建设项目必须履行的各类审批、核准或备案手续，发包人应当按时办理，设计人应给予必要的协助。</w:t>
      </w:r>
    </w:p>
    <w:p w14:paraId="44310461">
      <w:pPr>
        <w:spacing w:line="360" w:lineRule="auto"/>
        <w:ind w:firstLine="560"/>
        <w:rPr>
          <w:rFonts w:hint="eastAsia" w:ascii="宋体" w:hAnsi="宋体" w:cs="宋体"/>
          <w:color w:val="auto"/>
          <w:sz w:val="24"/>
        </w:rPr>
      </w:pPr>
      <w:r>
        <w:rPr>
          <w:rFonts w:hint="eastAsia" w:ascii="宋体" w:hAnsi="宋体" w:cs="宋体"/>
          <w:color w:val="auto"/>
          <w:sz w:val="24"/>
        </w:rPr>
        <w:t>法律规定和（或）合同约定由设计人负责办理的设计所需的证件和批件，发包人应给予必要的协助。</w:t>
      </w:r>
    </w:p>
    <w:p w14:paraId="329B5EAA">
      <w:pPr>
        <w:keepNext/>
        <w:keepLines/>
        <w:numPr>
          <w:ilvl w:val="0"/>
          <w:numId w:val="17"/>
        </w:numPr>
        <w:spacing w:line="360" w:lineRule="auto"/>
        <w:ind w:firstLine="562"/>
        <w:rPr>
          <w:rFonts w:hint="eastAsia" w:ascii="宋体" w:hAnsi="宋体" w:cs="宋体"/>
          <w:b/>
          <w:color w:val="auto"/>
          <w:sz w:val="24"/>
        </w:rPr>
      </w:pPr>
      <w:r>
        <w:rPr>
          <w:rFonts w:hint="eastAsia" w:ascii="宋体" w:hAnsi="宋体" w:cs="宋体"/>
          <w:b/>
          <w:color w:val="auto"/>
          <w:sz w:val="24"/>
        </w:rPr>
        <w:t>2.4 支付合同价款</w:t>
      </w:r>
    </w:p>
    <w:p w14:paraId="39210E74">
      <w:pPr>
        <w:spacing w:line="360" w:lineRule="auto"/>
        <w:ind w:firstLine="560"/>
        <w:rPr>
          <w:rFonts w:hint="eastAsia" w:ascii="宋体" w:hAnsi="宋体" w:cs="宋体"/>
          <w:color w:val="auto"/>
          <w:sz w:val="24"/>
        </w:rPr>
      </w:pPr>
      <w:r>
        <w:rPr>
          <w:rFonts w:hint="eastAsia" w:ascii="宋体" w:hAnsi="宋体" w:cs="宋体"/>
          <w:color w:val="auto"/>
          <w:sz w:val="24"/>
        </w:rPr>
        <w:t>发包人应按合同约定向设计人及时支付合同价款。</w:t>
      </w:r>
    </w:p>
    <w:p w14:paraId="1024E5F8">
      <w:pPr>
        <w:keepNext/>
        <w:keepLines/>
        <w:numPr>
          <w:ilvl w:val="0"/>
          <w:numId w:val="18"/>
        </w:numPr>
        <w:spacing w:line="360" w:lineRule="auto"/>
        <w:ind w:firstLine="562"/>
        <w:rPr>
          <w:rFonts w:hint="eastAsia" w:ascii="宋体" w:hAnsi="宋体" w:cs="宋体"/>
          <w:b/>
          <w:color w:val="auto"/>
          <w:sz w:val="24"/>
        </w:rPr>
      </w:pPr>
      <w:r>
        <w:rPr>
          <w:rFonts w:hint="eastAsia" w:ascii="宋体" w:hAnsi="宋体" w:cs="宋体"/>
          <w:b/>
          <w:color w:val="auto"/>
          <w:sz w:val="24"/>
        </w:rPr>
        <w:t>2.5 提供设计资料</w:t>
      </w:r>
    </w:p>
    <w:p w14:paraId="514360DB">
      <w:pPr>
        <w:spacing w:line="360" w:lineRule="auto"/>
        <w:ind w:firstLine="560"/>
        <w:rPr>
          <w:rFonts w:hint="eastAsia" w:ascii="宋体" w:hAnsi="宋体" w:cs="宋体"/>
          <w:color w:val="auto"/>
          <w:sz w:val="24"/>
        </w:rPr>
      </w:pPr>
      <w:r>
        <w:rPr>
          <w:rFonts w:hint="eastAsia" w:ascii="宋体" w:hAnsi="宋体" w:cs="宋体"/>
          <w:color w:val="auto"/>
          <w:sz w:val="24"/>
        </w:rPr>
        <w:t>发包人应按第 1.6.2 项的约定向设计人提供设计资料。</w:t>
      </w:r>
    </w:p>
    <w:p w14:paraId="6DFB2D08">
      <w:pPr>
        <w:keepNext/>
        <w:keepLines/>
        <w:numPr>
          <w:ilvl w:val="0"/>
          <w:numId w:val="19"/>
        </w:numPr>
        <w:spacing w:line="360" w:lineRule="auto"/>
        <w:ind w:firstLine="562"/>
        <w:rPr>
          <w:rFonts w:hint="eastAsia" w:ascii="宋体" w:hAnsi="宋体" w:cs="宋体"/>
          <w:b/>
          <w:color w:val="auto"/>
          <w:sz w:val="24"/>
        </w:rPr>
      </w:pPr>
      <w:r>
        <w:rPr>
          <w:rFonts w:hint="eastAsia" w:ascii="宋体" w:hAnsi="宋体" w:cs="宋体"/>
          <w:b/>
          <w:color w:val="auto"/>
          <w:sz w:val="24"/>
        </w:rPr>
        <w:t>2.6 其他义务</w:t>
      </w:r>
    </w:p>
    <w:p w14:paraId="1147F5D5">
      <w:pPr>
        <w:spacing w:line="360" w:lineRule="auto"/>
        <w:ind w:firstLine="560"/>
        <w:rPr>
          <w:rFonts w:hint="eastAsia" w:ascii="宋体" w:hAnsi="宋体" w:cs="宋体"/>
          <w:color w:val="auto"/>
          <w:sz w:val="24"/>
        </w:rPr>
      </w:pPr>
      <w:r>
        <w:rPr>
          <w:rFonts w:hint="eastAsia" w:ascii="宋体" w:hAnsi="宋体" w:cs="宋体"/>
          <w:color w:val="auto"/>
          <w:sz w:val="24"/>
        </w:rPr>
        <w:t>发包人应履行合同约定的其他义务。</w:t>
      </w:r>
    </w:p>
    <w:p w14:paraId="209B769C">
      <w:pPr>
        <w:keepNext/>
        <w:keepLines/>
        <w:numPr>
          <w:ilvl w:val="0"/>
          <w:numId w:val="20"/>
        </w:numPr>
        <w:spacing w:line="360" w:lineRule="auto"/>
        <w:ind w:firstLine="562"/>
        <w:rPr>
          <w:rFonts w:hint="eastAsia" w:ascii="宋体" w:hAnsi="宋体" w:cs="宋体"/>
          <w:b/>
          <w:color w:val="auto"/>
          <w:sz w:val="24"/>
        </w:rPr>
      </w:pPr>
      <w:r>
        <w:rPr>
          <w:rFonts w:hint="eastAsia" w:ascii="宋体" w:hAnsi="宋体" w:cs="宋体"/>
          <w:b/>
          <w:color w:val="auto"/>
          <w:sz w:val="24"/>
        </w:rPr>
        <w:t>3.发包人管理</w:t>
      </w:r>
    </w:p>
    <w:p w14:paraId="257DB73D">
      <w:pPr>
        <w:keepNext/>
        <w:keepLines/>
        <w:numPr>
          <w:ilvl w:val="0"/>
          <w:numId w:val="20"/>
        </w:numPr>
        <w:spacing w:line="360" w:lineRule="auto"/>
        <w:ind w:firstLine="562"/>
        <w:rPr>
          <w:rFonts w:hint="eastAsia" w:ascii="宋体" w:hAnsi="宋体" w:cs="宋体"/>
          <w:b/>
          <w:color w:val="auto"/>
          <w:sz w:val="24"/>
        </w:rPr>
      </w:pPr>
      <w:r>
        <w:rPr>
          <w:rFonts w:hint="eastAsia" w:ascii="宋体" w:hAnsi="宋体" w:cs="宋体"/>
          <w:b/>
          <w:color w:val="auto"/>
          <w:sz w:val="24"/>
        </w:rPr>
        <w:t>3.1 发包人代表</w:t>
      </w:r>
    </w:p>
    <w:p w14:paraId="0859F8FB">
      <w:pPr>
        <w:spacing w:line="360" w:lineRule="auto"/>
        <w:ind w:firstLine="560"/>
        <w:rPr>
          <w:rFonts w:hint="eastAsia" w:ascii="宋体" w:hAnsi="宋体" w:cs="宋体"/>
          <w:color w:val="auto"/>
          <w:sz w:val="24"/>
        </w:rPr>
      </w:pPr>
      <w:r>
        <w:rPr>
          <w:rFonts w:hint="eastAsia" w:ascii="宋体" w:hAnsi="宋体" w:cs="宋体"/>
          <w:color w:val="auto"/>
          <w:sz w:val="24"/>
        </w:rPr>
        <w:t>3.1.1 除专用合同条款另有约定外，发包人应在合同签订后 14 天内，将发包人代表的姓名、职务、联系方式、授权范围和授权期限书面通知设计人，由发包人代表在其授权范围和授权期限内，代表发包人行使权利、履行义务和处理合同履行中的具体事宜。发包人代表在授权范围内的行为由发包人承担法律责任。</w:t>
      </w:r>
    </w:p>
    <w:p w14:paraId="0667E9A0">
      <w:pPr>
        <w:spacing w:line="360" w:lineRule="auto"/>
        <w:ind w:firstLine="560"/>
        <w:rPr>
          <w:rFonts w:hint="eastAsia" w:ascii="宋体" w:hAnsi="宋体" w:cs="宋体"/>
          <w:color w:val="auto"/>
          <w:sz w:val="24"/>
        </w:rPr>
      </w:pPr>
      <w:r>
        <w:rPr>
          <w:rFonts w:hint="eastAsia" w:ascii="宋体" w:hAnsi="宋体" w:cs="宋体"/>
          <w:color w:val="auto"/>
          <w:sz w:val="24"/>
        </w:rPr>
        <w:t>3.1.2 发包人代表违反法律法规、违背职业道德守则或者不按合同约定履行职责及义务，导致合同无法继续正常履行的，设计人有权通知发包人更换发包人代表。发包人收到通知后 7 天内，应当核实完毕并将处理结果通知设计人。</w:t>
      </w:r>
    </w:p>
    <w:p w14:paraId="762BAF8E">
      <w:pPr>
        <w:spacing w:line="360" w:lineRule="auto"/>
        <w:ind w:firstLine="560"/>
        <w:rPr>
          <w:rFonts w:hint="eastAsia" w:ascii="宋体" w:hAnsi="宋体" w:cs="宋体"/>
          <w:color w:val="auto"/>
          <w:sz w:val="24"/>
        </w:rPr>
      </w:pPr>
      <w:r>
        <w:rPr>
          <w:rFonts w:hint="eastAsia" w:ascii="宋体" w:hAnsi="宋体" w:cs="宋体"/>
          <w:color w:val="auto"/>
          <w:sz w:val="24"/>
        </w:rPr>
        <w:t>3.1.3 发包人更换发包人代表的，应提前 14 天将更换人员的姓名、职务、联系方式、授权范围和授权期限书面通知设计人。</w:t>
      </w:r>
    </w:p>
    <w:p w14:paraId="4A9E3B49">
      <w:pPr>
        <w:spacing w:line="360" w:lineRule="auto"/>
        <w:ind w:firstLine="560"/>
        <w:rPr>
          <w:rFonts w:hint="eastAsia" w:ascii="宋体" w:hAnsi="宋体" w:cs="宋体"/>
          <w:color w:val="auto"/>
          <w:sz w:val="24"/>
        </w:rPr>
      </w:pPr>
      <w:r>
        <w:rPr>
          <w:rFonts w:hint="eastAsia" w:ascii="宋体" w:hAnsi="宋体" w:cs="宋体"/>
          <w:color w:val="auto"/>
          <w:sz w:val="24"/>
        </w:rPr>
        <w:t>3.1.4 发包人代表可以授权发包人的其他人员负责执行其指派的一项或多项工作。发包人代表应将被授权人员的姓名及其授权范围通知设计人。被授权人员在授权范围内发出的指示视为已得到发包人代表的同意，与发包人代表发出的指示具有同等效力。</w:t>
      </w:r>
    </w:p>
    <w:p w14:paraId="4795913D">
      <w:pPr>
        <w:keepNext/>
        <w:keepLines/>
        <w:numPr>
          <w:ilvl w:val="0"/>
          <w:numId w:val="21"/>
        </w:numPr>
        <w:spacing w:line="360" w:lineRule="auto"/>
        <w:ind w:firstLine="562"/>
        <w:rPr>
          <w:rFonts w:hint="eastAsia" w:ascii="宋体" w:hAnsi="宋体" w:cs="宋体"/>
          <w:b/>
          <w:color w:val="auto"/>
          <w:sz w:val="24"/>
        </w:rPr>
      </w:pPr>
      <w:r>
        <w:rPr>
          <w:rFonts w:hint="eastAsia" w:ascii="宋体" w:hAnsi="宋体" w:cs="宋体"/>
          <w:b/>
          <w:color w:val="auto"/>
          <w:sz w:val="24"/>
        </w:rPr>
        <w:t>3.2 监理人</w:t>
      </w:r>
    </w:p>
    <w:p w14:paraId="12986835">
      <w:pPr>
        <w:spacing w:line="360" w:lineRule="auto"/>
        <w:ind w:firstLine="560"/>
        <w:rPr>
          <w:rFonts w:hint="eastAsia" w:ascii="宋体" w:hAnsi="宋体" w:cs="宋体"/>
          <w:color w:val="auto"/>
          <w:sz w:val="24"/>
        </w:rPr>
      </w:pPr>
      <w:r>
        <w:rPr>
          <w:rFonts w:hint="eastAsia" w:ascii="宋体" w:hAnsi="宋体" w:cs="宋体"/>
          <w:color w:val="auto"/>
          <w:sz w:val="24"/>
        </w:rPr>
        <w:t>3.2.1 发包人可以根据工程建设需要确定是否委托监理人进行设计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14:paraId="5B0A3F0E">
      <w:pPr>
        <w:spacing w:line="360" w:lineRule="auto"/>
        <w:ind w:firstLine="560"/>
        <w:rPr>
          <w:rFonts w:hint="eastAsia" w:ascii="宋体" w:hAnsi="宋体" w:cs="宋体"/>
          <w:color w:val="auto"/>
          <w:sz w:val="24"/>
        </w:rPr>
      </w:pPr>
      <w:r>
        <w:rPr>
          <w:rFonts w:hint="eastAsia" w:ascii="宋体" w:hAnsi="宋体" w:cs="宋体"/>
          <w:color w:val="auto"/>
          <w:sz w:val="24"/>
        </w:rPr>
        <w:t>3.2.2 合同约定应由设计人承担的义务和责任，不因监理人对设计文件的审查或批准，以及为实施监理作出的指示等职务行为而减轻或解除。</w:t>
      </w:r>
    </w:p>
    <w:p w14:paraId="67D02BC5">
      <w:pPr>
        <w:keepNext/>
        <w:keepLines/>
        <w:numPr>
          <w:ilvl w:val="0"/>
          <w:numId w:val="22"/>
        </w:numPr>
        <w:spacing w:line="360" w:lineRule="auto"/>
        <w:ind w:firstLine="562"/>
        <w:rPr>
          <w:rFonts w:hint="eastAsia" w:ascii="宋体" w:hAnsi="宋体" w:cs="宋体"/>
          <w:b/>
          <w:color w:val="auto"/>
          <w:sz w:val="24"/>
        </w:rPr>
      </w:pPr>
      <w:r>
        <w:rPr>
          <w:rFonts w:hint="eastAsia" w:ascii="宋体" w:hAnsi="宋体" w:cs="宋体"/>
          <w:b/>
          <w:color w:val="auto"/>
          <w:sz w:val="24"/>
        </w:rPr>
        <w:t>3.3 发包人的指示</w:t>
      </w:r>
    </w:p>
    <w:p w14:paraId="649E2890">
      <w:pPr>
        <w:spacing w:line="360" w:lineRule="auto"/>
        <w:ind w:firstLine="560"/>
        <w:rPr>
          <w:rFonts w:hint="eastAsia" w:ascii="宋体" w:hAnsi="宋体" w:cs="宋体"/>
          <w:color w:val="auto"/>
          <w:sz w:val="24"/>
        </w:rPr>
      </w:pPr>
      <w:r>
        <w:rPr>
          <w:rFonts w:hint="eastAsia" w:ascii="宋体" w:hAnsi="宋体" w:cs="宋体"/>
          <w:color w:val="auto"/>
          <w:sz w:val="24"/>
        </w:rPr>
        <w:t>3.3.1 发包人应按合同约定向设计人发出指示，发包人的指示应盖有发包人单位章，并由发包人代表签名确认。</w:t>
      </w:r>
    </w:p>
    <w:p w14:paraId="45164A46">
      <w:pPr>
        <w:spacing w:line="360" w:lineRule="auto"/>
        <w:ind w:firstLine="560"/>
        <w:rPr>
          <w:rFonts w:hint="eastAsia" w:ascii="宋体" w:hAnsi="宋体" w:cs="宋体"/>
          <w:color w:val="auto"/>
          <w:sz w:val="24"/>
        </w:rPr>
      </w:pPr>
      <w:r>
        <w:rPr>
          <w:rFonts w:hint="eastAsia" w:ascii="宋体" w:hAnsi="宋体" w:cs="宋体"/>
          <w:color w:val="auto"/>
          <w:sz w:val="24"/>
        </w:rPr>
        <w:t>3.3.2 设计人收到发包人作出的指示后应遵照执行。指示构成变更的，应按第 11 条执行。 3.3.3 在紧急情况下，发包人代表或其授权人员可以当场签发临时书面指示，设计人应遵照执行。发包人代表应在临时书面指示发出后 24 小时内发出书面确认函，逾期未发出书面确认函的，该临时书面指示应被视为发包人的正式指示。</w:t>
      </w:r>
    </w:p>
    <w:p w14:paraId="6A6BF58A">
      <w:pPr>
        <w:spacing w:line="360" w:lineRule="auto"/>
        <w:ind w:firstLine="560"/>
        <w:rPr>
          <w:rFonts w:hint="eastAsia" w:ascii="宋体" w:hAnsi="宋体" w:cs="宋体"/>
          <w:color w:val="auto"/>
          <w:sz w:val="24"/>
        </w:rPr>
      </w:pPr>
      <w:r>
        <w:rPr>
          <w:rFonts w:hint="eastAsia" w:ascii="宋体" w:hAnsi="宋体" w:cs="宋体"/>
          <w:color w:val="auto"/>
          <w:sz w:val="24"/>
        </w:rPr>
        <w:t>3.3.4 除专用合同条款另有约定外，设计人只从发包人代表或按第 3.1.4 项约定的被授权人员处取得指示。</w:t>
      </w:r>
    </w:p>
    <w:p w14:paraId="2AA0D825">
      <w:pPr>
        <w:spacing w:line="360" w:lineRule="auto"/>
        <w:ind w:firstLine="560"/>
        <w:rPr>
          <w:rFonts w:hint="eastAsia" w:ascii="宋体" w:hAnsi="宋体" w:cs="宋体"/>
          <w:color w:val="auto"/>
          <w:sz w:val="24"/>
        </w:rPr>
      </w:pPr>
      <w:r>
        <w:rPr>
          <w:rFonts w:hint="eastAsia" w:ascii="宋体" w:hAnsi="宋体" w:cs="宋体"/>
          <w:color w:val="auto"/>
          <w:sz w:val="24"/>
        </w:rPr>
        <w:t>3.3.5 由于发包人未能按合同约定发出指示、指示延误或指示错误而导致设计人费用增加和（或）周期延误的，发包人应承担由此增加的费用和（或）周期延误。</w:t>
      </w:r>
    </w:p>
    <w:p w14:paraId="74993A06">
      <w:pPr>
        <w:keepNext/>
        <w:keepLines/>
        <w:numPr>
          <w:ilvl w:val="0"/>
          <w:numId w:val="23"/>
        </w:numPr>
        <w:spacing w:line="360" w:lineRule="auto"/>
        <w:ind w:firstLine="562"/>
        <w:rPr>
          <w:rFonts w:hint="eastAsia" w:ascii="宋体" w:hAnsi="宋体" w:cs="宋体"/>
          <w:b/>
          <w:color w:val="auto"/>
          <w:sz w:val="24"/>
        </w:rPr>
      </w:pPr>
      <w:r>
        <w:rPr>
          <w:rFonts w:hint="eastAsia" w:ascii="宋体" w:hAnsi="宋体" w:cs="宋体"/>
          <w:b/>
          <w:color w:val="auto"/>
          <w:sz w:val="24"/>
        </w:rPr>
        <w:t>3.4 决定或答复</w:t>
      </w:r>
    </w:p>
    <w:p w14:paraId="6E9A1C2A">
      <w:pPr>
        <w:spacing w:line="360" w:lineRule="auto"/>
        <w:ind w:firstLine="560"/>
        <w:rPr>
          <w:rFonts w:hint="eastAsia" w:ascii="宋体" w:hAnsi="宋体" w:cs="宋体"/>
          <w:color w:val="auto"/>
          <w:sz w:val="24"/>
        </w:rPr>
      </w:pPr>
      <w:r>
        <w:rPr>
          <w:rFonts w:hint="eastAsia" w:ascii="宋体" w:hAnsi="宋体" w:cs="宋体"/>
          <w:color w:val="auto"/>
          <w:sz w:val="24"/>
        </w:rPr>
        <w:t>3.4.1 发包人在法律允许的范围内有权对设计人的设计工作和/或设计文件作出处理决定，设计人应按照发包人的决定执行，涉及设计服务期限或设计费用等问题按第 11 条的约定处理。</w:t>
      </w:r>
    </w:p>
    <w:p w14:paraId="379D2529">
      <w:pPr>
        <w:spacing w:line="360" w:lineRule="auto"/>
        <w:ind w:firstLine="560"/>
        <w:rPr>
          <w:rFonts w:hint="eastAsia" w:ascii="宋体" w:hAnsi="宋体" w:cs="宋体"/>
          <w:color w:val="auto"/>
          <w:sz w:val="24"/>
        </w:rPr>
      </w:pPr>
      <w:r>
        <w:rPr>
          <w:rFonts w:hint="eastAsia" w:ascii="宋体" w:hAnsi="宋体" w:cs="宋体"/>
          <w:color w:val="auto"/>
          <w:sz w:val="24"/>
        </w:rPr>
        <w:t>3.4.2 发包人应在专用合同条款约定的时间之内，对设计人书面提出的事项作出书面答复；逾期没有做出答复的，视为已获得发包人的批准。</w:t>
      </w:r>
    </w:p>
    <w:p w14:paraId="4941EBB9">
      <w:pPr>
        <w:keepNext/>
        <w:keepLines/>
        <w:numPr>
          <w:ilvl w:val="0"/>
          <w:numId w:val="24"/>
        </w:numPr>
        <w:spacing w:line="360" w:lineRule="auto"/>
        <w:ind w:firstLine="562"/>
        <w:rPr>
          <w:rFonts w:hint="eastAsia" w:ascii="宋体" w:hAnsi="宋体" w:cs="宋体"/>
          <w:b/>
          <w:color w:val="auto"/>
          <w:sz w:val="24"/>
        </w:rPr>
      </w:pPr>
      <w:r>
        <w:rPr>
          <w:rFonts w:hint="eastAsia" w:ascii="宋体" w:hAnsi="宋体" w:cs="宋体"/>
          <w:b/>
          <w:color w:val="auto"/>
          <w:sz w:val="24"/>
        </w:rPr>
        <w:t>4.设计人义务</w:t>
      </w:r>
    </w:p>
    <w:p w14:paraId="53C0A2E5">
      <w:pPr>
        <w:keepNext/>
        <w:keepLines/>
        <w:numPr>
          <w:ilvl w:val="0"/>
          <w:numId w:val="24"/>
        </w:numPr>
        <w:spacing w:line="360" w:lineRule="auto"/>
        <w:ind w:firstLine="562"/>
        <w:rPr>
          <w:rFonts w:hint="eastAsia" w:ascii="宋体" w:hAnsi="宋体" w:cs="宋体"/>
          <w:b/>
          <w:color w:val="auto"/>
          <w:sz w:val="24"/>
        </w:rPr>
      </w:pPr>
      <w:r>
        <w:rPr>
          <w:rFonts w:hint="eastAsia" w:ascii="宋体" w:hAnsi="宋体" w:cs="宋体"/>
          <w:b/>
          <w:color w:val="auto"/>
          <w:sz w:val="24"/>
        </w:rPr>
        <w:t>4.1 设计人的一般义务</w:t>
      </w:r>
    </w:p>
    <w:p w14:paraId="40D68CA1">
      <w:pPr>
        <w:spacing w:line="360" w:lineRule="auto"/>
        <w:ind w:firstLine="560"/>
        <w:rPr>
          <w:rFonts w:hint="eastAsia" w:ascii="宋体" w:hAnsi="宋体" w:cs="宋体"/>
          <w:color w:val="auto"/>
          <w:sz w:val="24"/>
        </w:rPr>
      </w:pPr>
      <w:r>
        <w:rPr>
          <w:rFonts w:hint="eastAsia" w:ascii="宋体" w:hAnsi="宋体" w:cs="宋体"/>
          <w:color w:val="auto"/>
          <w:sz w:val="24"/>
        </w:rPr>
        <w:t>4.1.1 遵守法律</w:t>
      </w:r>
    </w:p>
    <w:p w14:paraId="52A7F5CD">
      <w:pPr>
        <w:spacing w:line="360" w:lineRule="auto"/>
        <w:ind w:firstLine="560"/>
        <w:rPr>
          <w:rFonts w:hint="eastAsia" w:ascii="宋体" w:hAnsi="宋体" w:cs="宋体"/>
          <w:color w:val="auto"/>
          <w:sz w:val="24"/>
        </w:rPr>
      </w:pPr>
      <w:r>
        <w:rPr>
          <w:rFonts w:hint="eastAsia" w:ascii="宋体" w:hAnsi="宋体" w:cs="宋体"/>
          <w:color w:val="auto"/>
          <w:sz w:val="24"/>
        </w:rPr>
        <w:t>设计人在履行合同过程中应遵守法律，并保证发包人免于承担因设计人违反法律而引起的任何责任。</w:t>
      </w:r>
    </w:p>
    <w:p w14:paraId="774C9335">
      <w:pPr>
        <w:spacing w:line="360" w:lineRule="auto"/>
        <w:ind w:firstLine="560"/>
        <w:rPr>
          <w:rFonts w:hint="eastAsia" w:ascii="宋体" w:hAnsi="宋体" w:cs="宋体"/>
          <w:color w:val="auto"/>
          <w:sz w:val="24"/>
        </w:rPr>
      </w:pPr>
      <w:r>
        <w:rPr>
          <w:rFonts w:hint="eastAsia" w:ascii="宋体" w:hAnsi="宋体" w:cs="宋体"/>
          <w:color w:val="auto"/>
          <w:sz w:val="24"/>
        </w:rPr>
        <w:t>4.1.2 依法纳税</w:t>
      </w:r>
    </w:p>
    <w:p w14:paraId="485BAFA1">
      <w:pPr>
        <w:spacing w:line="360" w:lineRule="auto"/>
        <w:ind w:firstLine="560"/>
        <w:rPr>
          <w:rFonts w:hint="eastAsia" w:ascii="宋体" w:hAnsi="宋体" w:cs="宋体"/>
          <w:color w:val="auto"/>
          <w:sz w:val="24"/>
        </w:rPr>
      </w:pPr>
      <w:r>
        <w:rPr>
          <w:rFonts w:hint="eastAsia" w:ascii="宋体" w:hAnsi="宋体" w:cs="宋体"/>
          <w:color w:val="auto"/>
          <w:sz w:val="24"/>
        </w:rPr>
        <w:t>设计人应按有关法律规定纳税，应缴纳的税金（含增值税）包括在合同价格之中。</w:t>
      </w:r>
    </w:p>
    <w:p w14:paraId="024B427A">
      <w:pPr>
        <w:spacing w:line="360" w:lineRule="auto"/>
        <w:ind w:firstLine="560"/>
        <w:rPr>
          <w:rFonts w:hint="eastAsia" w:ascii="宋体" w:hAnsi="宋体" w:cs="宋体"/>
          <w:color w:val="auto"/>
          <w:sz w:val="24"/>
        </w:rPr>
      </w:pPr>
      <w:r>
        <w:rPr>
          <w:rFonts w:hint="eastAsia" w:ascii="宋体" w:hAnsi="宋体" w:cs="宋体"/>
          <w:color w:val="auto"/>
          <w:sz w:val="24"/>
        </w:rPr>
        <w:t>4.1.3 完成全部设计工作</w:t>
      </w:r>
    </w:p>
    <w:p w14:paraId="1413AB0E">
      <w:pPr>
        <w:spacing w:line="360" w:lineRule="auto"/>
        <w:ind w:firstLine="560"/>
        <w:rPr>
          <w:rFonts w:hint="eastAsia" w:ascii="宋体" w:hAnsi="宋体" w:cs="宋体"/>
          <w:color w:val="auto"/>
          <w:sz w:val="24"/>
        </w:rPr>
      </w:pPr>
      <w:r>
        <w:rPr>
          <w:rFonts w:hint="eastAsia" w:ascii="宋体" w:hAnsi="宋体" w:cs="宋体"/>
          <w:color w:val="auto"/>
          <w:sz w:val="24"/>
        </w:rPr>
        <w:t>设计人应按合同约定以及发包人要求，完成合同约定的全部工作，并对工作中的任何缺陷进行整改、完善和修补，使其满足合同约定的目的。设计人应按合同约定提供设计文件及相关服务等。</w:t>
      </w:r>
    </w:p>
    <w:p w14:paraId="046D4911">
      <w:pPr>
        <w:spacing w:line="360" w:lineRule="auto"/>
        <w:ind w:firstLine="560"/>
        <w:rPr>
          <w:rFonts w:hint="eastAsia" w:ascii="宋体" w:hAnsi="宋体" w:cs="宋体"/>
          <w:color w:val="auto"/>
          <w:sz w:val="24"/>
        </w:rPr>
      </w:pPr>
      <w:r>
        <w:rPr>
          <w:rFonts w:hint="eastAsia" w:ascii="宋体" w:hAnsi="宋体" w:cs="宋体"/>
          <w:color w:val="auto"/>
          <w:sz w:val="24"/>
        </w:rPr>
        <w:t>4.1.4 其他义务</w:t>
      </w:r>
    </w:p>
    <w:p w14:paraId="15283958">
      <w:pPr>
        <w:spacing w:line="360" w:lineRule="auto"/>
        <w:ind w:firstLine="560"/>
        <w:rPr>
          <w:rFonts w:hint="eastAsia" w:ascii="宋体" w:hAnsi="宋体" w:cs="宋体"/>
          <w:color w:val="auto"/>
          <w:sz w:val="24"/>
        </w:rPr>
      </w:pPr>
      <w:r>
        <w:rPr>
          <w:rFonts w:hint="eastAsia" w:ascii="宋体" w:hAnsi="宋体" w:cs="宋体"/>
          <w:color w:val="auto"/>
          <w:sz w:val="24"/>
        </w:rPr>
        <w:t>设计人应履行合同约定的其他义务。</w:t>
      </w:r>
    </w:p>
    <w:p w14:paraId="1E3B6375">
      <w:pPr>
        <w:keepNext/>
        <w:keepLines/>
        <w:numPr>
          <w:ilvl w:val="0"/>
          <w:numId w:val="25"/>
        </w:numPr>
        <w:spacing w:line="360" w:lineRule="auto"/>
        <w:ind w:firstLine="562"/>
        <w:rPr>
          <w:rFonts w:hint="eastAsia" w:ascii="宋体" w:hAnsi="宋体" w:cs="宋体"/>
          <w:b/>
          <w:color w:val="auto"/>
          <w:sz w:val="24"/>
        </w:rPr>
      </w:pPr>
      <w:r>
        <w:rPr>
          <w:rFonts w:hint="eastAsia" w:ascii="宋体" w:hAnsi="宋体" w:cs="宋体"/>
          <w:b/>
          <w:color w:val="auto"/>
          <w:sz w:val="24"/>
        </w:rPr>
        <w:t>4.2 履约保证金</w:t>
      </w:r>
    </w:p>
    <w:p w14:paraId="3EEBCA50">
      <w:pPr>
        <w:spacing w:line="360" w:lineRule="auto"/>
        <w:ind w:firstLine="560"/>
        <w:rPr>
          <w:rFonts w:hint="eastAsia" w:ascii="宋体" w:hAnsi="宋体" w:cs="宋体"/>
          <w:color w:val="auto"/>
          <w:sz w:val="24"/>
        </w:rPr>
      </w:pPr>
      <w:r>
        <w:rPr>
          <w:rFonts w:hint="eastAsia" w:ascii="宋体" w:hAnsi="宋体" w:cs="宋体"/>
          <w:color w:val="auto"/>
          <w:sz w:val="24"/>
        </w:rPr>
        <w:t>除专用合同条款另有约定外，履约保证金自合同生效之日起生效，在发包人签收最后一批设计成果文件之日起 28 日后失效。如果设计人不履行合同约定的义务或其履行不符合合同的约定，发包人有权扣划相应金额的履约保证金。</w:t>
      </w:r>
    </w:p>
    <w:p w14:paraId="3122D67A">
      <w:pPr>
        <w:keepNext/>
        <w:keepLines/>
        <w:numPr>
          <w:ilvl w:val="0"/>
          <w:numId w:val="26"/>
        </w:numPr>
        <w:spacing w:line="360" w:lineRule="auto"/>
        <w:ind w:firstLine="562"/>
        <w:rPr>
          <w:rFonts w:hint="eastAsia" w:ascii="宋体" w:hAnsi="宋体" w:cs="宋体"/>
          <w:b/>
          <w:color w:val="auto"/>
          <w:sz w:val="24"/>
        </w:rPr>
      </w:pPr>
      <w:r>
        <w:rPr>
          <w:rFonts w:hint="eastAsia" w:ascii="宋体" w:hAnsi="宋体" w:cs="宋体"/>
          <w:b/>
          <w:color w:val="auto"/>
          <w:sz w:val="24"/>
        </w:rPr>
        <w:t>4.3 分包和不得转包</w:t>
      </w:r>
    </w:p>
    <w:p w14:paraId="784813FF">
      <w:pPr>
        <w:spacing w:line="360" w:lineRule="auto"/>
        <w:ind w:firstLine="560"/>
        <w:rPr>
          <w:rFonts w:hint="eastAsia" w:ascii="宋体" w:hAnsi="宋体" w:cs="宋体"/>
          <w:color w:val="auto"/>
          <w:sz w:val="24"/>
        </w:rPr>
      </w:pPr>
      <w:r>
        <w:rPr>
          <w:rFonts w:hint="eastAsia" w:ascii="宋体" w:hAnsi="宋体" w:cs="宋体"/>
          <w:color w:val="auto"/>
          <w:sz w:val="24"/>
        </w:rPr>
        <w:t>4.3.1 设计人不得将其设计的全部工作转包给第三人。</w:t>
      </w:r>
    </w:p>
    <w:p w14:paraId="68519C81">
      <w:pPr>
        <w:spacing w:line="360" w:lineRule="auto"/>
        <w:ind w:firstLine="560"/>
        <w:rPr>
          <w:rFonts w:hint="eastAsia" w:ascii="宋体" w:hAnsi="宋体" w:cs="宋体"/>
          <w:color w:val="auto"/>
          <w:sz w:val="24"/>
        </w:rPr>
      </w:pPr>
      <w:r>
        <w:rPr>
          <w:rFonts w:hint="eastAsia" w:ascii="宋体" w:hAnsi="宋体" w:cs="宋体"/>
          <w:color w:val="auto"/>
          <w:sz w:val="24"/>
        </w:rPr>
        <w:t>4.3.2 设计人不得将设计的主体、关键性工作分包给第三人。除专用合同条款另有约定外，未经发包人同意，设计人也不得将非主体、非关键性工作分包给第三人。</w:t>
      </w:r>
    </w:p>
    <w:p w14:paraId="65DD2A41">
      <w:pPr>
        <w:spacing w:line="360" w:lineRule="auto"/>
        <w:ind w:firstLine="560"/>
        <w:rPr>
          <w:rFonts w:hint="eastAsia" w:ascii="宋体" w:hAnsi="宋体" w:cs="宋体"/>
          <w:color w:val="auto"/>
          <w:sz w:val="24"/>
        </w:rPr>
      </w:pPr>
      <w:r>
        <w:rPr>
          <w:rFonts w:hint="eastAsia" w:ascii="宋体" w:hAnsi="宋体" w:cs="宋体"/>
          <w:color w:val="auto"/>
          <w:sz w:val="24"/>
        </w:rPr>
        <w:t>4.3.3 发包人同意设计人分包工作的，设计人应向发包人提交 1 份分包合同副本，并对分包设计工作质量承担连带责任。除专用合同条款另有约定外，分包人的设计费用由设计人与分包人自行支付。</w:t>
      </w:r>
    </w:p>
    <w:p w14:paraId="09C3969D">
      <w:pPr>
        <w:spacing w:line="360" w:lineRule="auto"/>
        <w:ind w:firstLine="560"/>
        <w:rPr>
          <w:rFonts w:hint="eastAsia" w:ascii="宋体" w:hAnsi="宋体" w:cs="宋体"/>
          <w:color w:val="auto"/>
          <w:sz w:val="24"/>
        </w:rPr>
      </w:pPr>
      <w:r>
        <w:rPr>
          <w:rFonts w:hint="eastAsia" w:ascii="宋体" w:hAnsi="宋体" w:cs="宋体"/>
          <w:color w:val="auto"/>
          <w:sz w:val="24"/>
        </w:rPr>
        <w:t>4.3.4 分包人的资格能力应与其分包工作的标准和规模相适应，包括必要的企业资质、人员、设备和类似业绩等。</w:t>
      </w:r>
    </w:p>
    <w:p w14:paraId="79E26801">
      <w:pPr>
        <w:keepNext/>
        <w:keepLines/>
        <w:numPr>
          <w:ilvl w:val="0"/>
          <w:numId w:val="27"/>
        </w:numPr>
        <w:spacing w:line="360" w:lineRule="auto"/>
        <w:ind w:firstLine="562"/>
        <w:rPr>
          <w:rFonts w:hint="eastAsia" w:ascii="宋体" w:hAnsi="宋体" w:cs="宋体"/>
          <w:b/>
          <w:color w:val="auto"/>
          <w:sz w:val="24"/>
        </w:rPr>
      </w:pPr>
      <w:r>
        <w:rPr>
          <w:rFonts w:hint="eastAsia" w:ascii="宋体" w:hAnsi="宋体" w:cs="宋体"/>
          <w:b/>
          <w:color w:val="auto"/>
          <w:sz w:val="24"/>
        </w:rPr>
        <w:t>4.4 联合体</w:t>
      </w:r>
    </w:p>
    <w:p w14:paraId="559EDF91">
      <w:pPr>
        <w:spacing w:line="360" w:lineRule="auto"/>
        <w:ind w:firstLine="560"/>
        <w:rPr>
          <w:rFonts w:hint="eastAsia" w:ascii="宋体" w:hAnsi="宋体" w:cs="宋体"/>
          <w:color w:val="auto"/>
          <w:sz w:val="24"/>
        </w:rPr>
      </w:pPr>
      <w:r>
        <w:rPr>
          <w:rFonts w:hint="eastAsia" w:ascii="宋体" w:hAnsi="宋体" w:cs="宋体"/>
          <w:color w:val="auto"/>
          <w:sz w:val="24"/>
        </w:rPr>
        <w:t>4.4.1 联合体各方应共同与发包人签订合同。联合体各方应为履行合同承担连带责任。</w:t>
      </w:r>
    </w:p>
    <w:p w14:paraId="3A75B000">
      <w:pPr>
        <w:spacing w:line="360" w:lineRule="auto"/>
        <w:ind w:firstLine="560"/>
        <w:rPr>
          <w:rFonts w:hint="eastAsia" w:ascii="宋体" w:hAnsi="宋体" w:cs="宋体"/>
          <w:color w:val="auto"/>
          <w:sz w:val="24"/>
        </w:rPr>
      </w:pPr>
      <w:r>
        <w:rPr>
          <w:rFonts w:hint="eastAsia" w:ascii="宋体" w:hAnsi="宋体" w:cs="宋体"/>
          <w:color w:val="auto"/>
          <w:sz w:val="24"/>
        </w:rPr>
        <w:t>4.4.2 联合体协议经发包人确认后作为合同附件。在履行合同过程中，未经发包人同意，不得修改联合体协议。</w:t>
      </w:r>
    </w:p>
    <w:p w14:paraId="12DDE67E">
      <w:pPr>
        <w:spacing w:line="360" w:lineRule="auto"/>
        <w:ind w:firstLine="560"/>
        <w:rPr>
          <w:rFonts w:hint="eastAsia" w:ascii="宋体" w:hAnsi="宋体" w:cs="宋体"/>
          <w:color w:val="auto"/>
          <w:sz w:val="24"/>
        </w:rPr>
      </w:pPr>
      <w:r>
        <w:rPr>
          <w:rFonts w:hint="eastAsia" w:ascii="宋体" w:hAnsi="宋体" w:cs="宋体"/>
          <w:color w:val="auto"/>
          <w:sz w:val="24"/>
        </w:rPr>
        <w:t>4.4.3 联合体牵头人或联合体授权的代表负责与发包人联系，并接受指示，负责组织联合体各成员全面履行合同。</w:t>
      </w:r>
    </w:p>
    <w:p w14:paraId="4469A8B8">
      <w:pPr>
        <w:keepNext/>
        <w:keepLines/>
        <w:numPr>
          <w:ilvl w:val="0"/>
          <w:numId w:val="28"/>
        </w:numPr>
        <w:spacing w:line="360" w:lineRule="auto"/>
        <w:ind w:firstLine="562"/>
        <w:rPr>
          <w:rFonts w:hint="eastAsia" w:ascii="宋体" w:hAnsi="宋体" w:cs="宋体"/>
          <w:b/>
          <w:color w:val="auto"/>
          <w:sz w:val="24"/>
        </w:rPr>
      </w:pPr>
      <w:r>
        <w:rPr>
          <w:rFonts w:hint="eastAsia" w:ascii="宋体" w:hAnsi="宋体" w:cs="宋体"/>
          <w:b/>
          <w:color w:val="auto"/>
          <w:sz w:val="24"/>
        </w:rPr>
        <w:t>4.5 项目负责人</w:t>
      </w:r>
    </w:p>
    <w:p w14:paraId="2AEFD4C0">
      <w:pPr>
        <w:spacing w:line="360" w:lineRule="auto"/>
        <w:ind w:firstLine="560"/>
        <w:rPr>
          <w:rFonts w:hint="eastAsia" w:ascii="宋体" w:hAnsi="宋体" w:cs="宋体"/>
          <w:color w:val="auto"/>
          <w:sz w:val="24"/>
        </w:rPr>
      </w:pPr>
      <w:r>
        <w:rPr>
          <w:rFonts w:hint="eastAsia" w:ascii="宋体" w:hAnsi="宋体" w:cs="宋体"/>
          <w:color w:val="auto"/>
          <w:sz w:val="24"/>
        </w:rPr>
        <w:t>4.5.1 设计人应按合同协议书的约定指派项目负责人，并在约定的期限内到职。设计人更换项目负责人应事先征得发包人同意，并应在更换 14 天前将拟更换的项目负责人的姓名和详细资料提交发包人。项目负责人 2 天内不能履行职责的，应事先征得发包人同意，并委派代表代行其职责。</w:t>
      </w:r>
    </w:p>
    <w:p w14:paraId="2593C108">
      <w:pPr>
        <w:spacing w:line="360" w:lineRule="auto"/>
        <w:ind w:firstLine="560"/>
        <w:rPr>
          <w:rFonts w:hint="eastAsia" w:ascii="宋体" w:hAnsi="宋体" w:cs="宋体"/>
          <w:color w:val="auto"/>
          <w:sz w:val="24"/>
        </w:rPr>
      </w:pPr>
      <w:r>
        <w:rPr>
          <w:rFonts w:hint="eastAsia" w:ascii="宋体" w:hAnsi="宋体" w:cs="宋体"/>
          <w:color w:val="auto"/>
          <w:sz w:val="24"/>
        </w:rPr>
        <w:t>4.5.2 项目负责人应按合同约定以及发包人要求，负责组织合同工作的实施。在情况紧急且无法与发包人取得联系时，可采取保证工程和人员生命财产安全的紧急措施，并在采取措施后24小时内向发包人提交书面报告。</w:t>
      </w:r>
    </w:p>
    <w:p w14:paraId="4CC02F9C">
      <w:pPr>
        <w:spacing w:line="360" w:lineRule="auto"/>
        <w:ind w:firstLine="560"/>
        <w:rPr>
          <w:rFonts w:hint="eastAsia" w:ascii="宋体" w:hAnsi="宋体" w:cs="宋体"/>
          <w:color w:val="auto"/>
          <w:sz w:val="24"/>
        </w:rPr>
      </w:pPr>
      <w:r>
        <w:rPr>
          <w:rFonts w:hint="eastAsia" w:ascii="宋体" w:hAnsi="宋体" w:cs="宋体"/>
          <w:color w:val="auto"/>
          <w:sz w:val="24"/>
        </w:rPr>
        <w:t>4.5.3 设计人为履行合同发出的一切函件均应盖有设计人单位章，并由设计人的项目负责人签名确认。</w:t>
      </w:r>
    </w:p>
    <w:p w14:paraId="1FDD0168">
      <w:pPr>
        <w:spacing w:line="360" w:lineRule="auto"/>
        <w:ind w:firstLine="560"/>
        <w:rPr>
          <w:rFonts w:hint="eastAsia" w:ascii="宋体" w:hAnsi="宋体" w:cs="宋体"/>
          <w:color w:val="auto"/>
          <w:sz w:val="24"/>
        </w:rPr>
      </w:pPr>
      <w:r>
        <w:rPr>
          <w:rFonts w:hint="eastAsia" w:ascii="宋体" w:hAnsi="宋体" w:cs="宋体"/>
          <w:color w:val="auto"/>
          <w:sz w:val="24"/>
        </w:rPr>
        <w:t>4.5.4 按照专用合同条款约定，项目负责人可以授权其下属人员履行其某项职责，但事先应将这些人员的姓名和授权范围书面通知发包人。</w:t>
      </w:r>
    </w:p>
    <w:p w14:paraId="6329E626">
      <w:pPr>
        <w:keepNext/>
        <w:keepLines/>
        <w:numPr>
          <w:ilvl w:val="0"/>
          <w:numId w:val="29"/>
        </w:numPr>
        <w:spacing w:line="360" w:lineRule="auto"/>
        <w:ind w:firstLine="562"/>
        <w:rPr>
          <w:rFonts w:hint="eastAsia" w:ascii="宋体" w:hAnsi="宋体" w:cs="宋体"/>
          <w:b/>
          <w:color w:val="auto"/>
          <w:sz w:val="24"/>
        </w:rPr>
      </w:pPr>
      <w:r>
        <w:rPr>
          <w:rFonts w:hint="eastAsia" w:ascii="宋体" w:hAnsi="宋体" w:cs="宋体"/>
          <w:b/>
          <w:color w:val="auto"/>
          <w:sz w:val="24"/>
        </w:rPr>
        <w:t>4.6 设计人员的管理</w:t>
      </w:r>
    </w:p>
    <w:p w14:paraId="279BEF00">
      <w:pPr>
        <w:spacing w:line="360" w:lineRule="auto"/>
        <w:ind w:firstLine="560"/>
        <w:rPr>
          <w:rFonts w:hint="eastAsia" w:ascii="宋体" w:hAnsi="宋体" w:cs="宋体"/>
          <w:color w:val="auto"/>
          <w:sz w:val="24"/>
        </w:rPr>
      </w:pPr>
      <w:r>
        <w:rPr>
          <w:rFonts w:hint="eastAsia" w:ascii="宋体" w:hAnsi="宋体" w:cs="宋体"/>
          <w:color w:val="auto"/>
          <w:sz w:val="24"/>
        </w:rPr>
        <w:t>4.6.1 设计人应在接到开始设计通知之日起 7 天内，向发包人提交设计项目机构以及人员安排的报告，其内容应包括项目机构设置、主要设计人员和作业人员的名单及资格条件。主要设计人员应相对稳定，更换主要设计人员的，应取得发包人的同意，并向发包人提交继任人员的资格、管理经验等资料。项目负责人的更换，应按照本章第 4.5.1 项规定执行。</w:t>
      </w:r>
    </w:p>
    <w:p w14:paraId="1C77B6C6">
      <w:pPr>
        <w:spacing w:line="360" w:lineRule="auto"/>
        <w:ind w:firstLine="560"/>
        <w:rPr>
          <w:rFonts w:hint="eastAsia" w:ascii="宋体" w:hAnsi="宋体" w:cs="宋体"/>
          <w:color w:val="auto"/>
          <w:sz w:val="24"/>
        </w:rPr>
      </w:pPr>
      <w:r>
        <w:rPr>
          <w:rFonts w:hint="eastAsia" w:ascii="宋体" w:hAnsi="宋体" w:cs="宋体"/>
          <w:color w:val="auto"/>
          <w:sz w:val="24"/>
        </w:rPr>
        <w:t>4.6.2 除专用合同条款另有约定外，主要设计人员包括项目负责人、专业负责人、审核人、审定人等；其他人员包括各专业的设计人员、管理人员等。</w:t>
      </w:r>
    </w:p>
    <w:p w14:paraId="35C0CCBD">
      <w:pPr>
        <w:spacing w:line="360" w:lineRule="auto"/>
        <w:ind w:firstLine="560"/>
        <w:rPr>
          <w:rFonts w:hint="eastAsia" w:ascii="宋体" w:hAnsi="宋体" w:cs="宋体"/>
          <w:color w:val="auto"/>
          <w:sz w:val="24"/>
        </w:rPr>
      </w:pPr>
      <w:r>
        <w:rPr>
          <w:rFonts w:hint="eastAsia" w:ascii="宋体" w:hAnsi="宋体" w:cs="宋体"/>
          <w:color w:val="auto"/>
          <w:sz w:val="24"/>
        </w:rPr>
        <w:t>4.6.3 设计人应保证其主要设计人员（含分包人）在合同期限内的任何时候，都能按时参加发包人组织的工作会议。</w:t>
      </w:r>
    </w:p>
    <w:p w14:paraId="7F58BC90">
      <w:pPr>
        <w:spacing w:line="360" w:lineRule="auto"/>
        <w:ind w:firstLine="560"/>
        <w:rPr>
          <w:rFonts w:hint="eastAsia" w:ascii="宋体" w:hAnsi="宋体" w:cs="宋体"/>
          <w:color w:val="auto"/>
          <w:sz w:val="24"/>
        </w:rPr>
      </w:pPr>
      <w:r>
        <w:rPr>
          <w:rFonts w:hint="eastAsia" w:ascii="宋体" w:hAnsi="宋体" w:cs="宋体"/>
          <w:color w:val="auto"/>
          <w:sz w:val="24"/>
        </w:rPr>
        <w:t>4.6.4 国家规定应当持证上岗的工作人员均应持有相应的资格证明，发包人有权随时检查。发包人认为有必要时，可以进行现场考核。</w:t>
      </w:r>
    </w:p>
    <w:p w14:paraId="77701FC6">
      <w:pPr>
        <w:keepNext/>
        <w:keepLines/>
        <w:numPr>
          <w:ilvl w:val="0"/>
          <w:numId w:val="30"/>
        </w:numPr>
        <w:spacing w:line="360" w:lineRule="auto"/>
        <w:ind w:firstLine="562"/>
        <w:rPr>
          <w:rFonts w:hint="eastAsia" w:ascii="宋体" w:hAnsi="宋体" w:cs="宋体"/>
          <w:b/>
          <w:color w:val="auto"/>
          <w:sz w:val="24"/>
        </w:rPr>
      </w:pPr>
      <w:r>
        <w:rPr>
          <w:rFonts w:hint="eastAsia" w:ascii="宋体" w:hAnsi="宋体" w:cs="宋体"/>
          <w:b/>
          <w:color w:val="auto"/>
          <w:sz w:val="24"/>
        </w:rPr>
        <w:t>4.7 撤换项目负责人和其他人员</w:t>
      </w:r>
    </w:p>
    <w:p w14:paraId="6DEFB781">
      <w:pPr>
        <w:spacing w:line="360" w:lineRule="auto"/>
        <w:ind w:firstLine="560"/>
        <w:rPr>
          <w:rFonts w:hint="eastAsia" w:ascii="宋体" w:hAnsi="宋体" w:cs="宋体"/>
          <w:color w:val="auto"/>
          <w:sz w:val="24"/>
        </w:rPr>
      </w:pPr>
      <w:r>
        <w:rPr>
          <w:rFonts w:hint="eastAsia" w:ascii="宋体" w:hAnsi="宋体" w:cs="宋体"/>
          <w:color w:val="auto"/>
          <w:sz w:val="24"/>
        </w:rPr>
        <w:t>设计人应对其项目负责人和其他人员进行有效管理。发包人要求撤换不能胜任本职工作、行为不端或玩忽职守的项目负责人和其他人员的，设计人应予以撤换。</w:t>
      </w:r>
    </w:p>
    <w:p w14:paraId="39193321">
      <w:pPr>
        <w:keepNext/>
        <w:keepLines/>
        <w:numPr>
          <w:ilvl w:val="0"/>
          <w:numId w:val="31"/>
        </w:numPr>
        <w:spacing w:line="360" w:lineRule="auto"/>
        <w:ind w:firstLine="562"/>
        <w:rPr>
          <w:rFonts w:hint="eastAsia" w:ascii="宋体" w:hAnsi="宋体" w:cs="宋体"/>
          <w:b/>
          <w:color w:val="auto"/>
          <w:sz w:val="24"/>
        </w:rPr>
      </w:pPr>
      <w:r>
        <w:rPr>
          <w:rFonts w:hint="eastAsia" w:ascii="宋体" w:hAnsi="宋体" w:cs="宋体"/>
          <w:b/>
          <w:color w:val="auto"/>
          <w:sz w:val="24"/>
        </w:rPr>
        <w:t>4.8 保障人员的合法权益</w:t>
      </w:r>
    </w:p>
    <w:p w14:paraId="6A49E512">
      <w:pPr>
        <w:spacing w:line="360" w:lineRule="auto"/>
        <w:ind w:firstLine="560"/>
        <w:rPr>
          <w:rFonts w:hint="eastAsia" w:ascii="宋体" w:hAnsi="宋体" w:cs="宋体"/>
          <w:color w:val="auto"/>
          <w:sz w:val="24"/>
        </w:rPr>
      </w:pPr>
      <w:r>
        <w:rPr>
          <w:rFonts w:hint="eastAsia" w:ascii="宋体" w:hAnsi="宋体" w:cs="宋体"/>
          <w:color w:val="auto"/>
          <w:sz w:val="24"/>
        </w:rPr>
        <w:t>4.8.1 设计人应与其雇佣的人员签订劳动合同，并按时发放工资。</w:t>
      </w:r>
    </w:p>
    <w:p w14:paraId="1B69AAA7">
      <w:pPr>
        <w:spacing w:line="360" w:lineRule="auto"/>
        <w:ind w:firstLine="560"/>
        <w:rPr>
          <w:rFonts w:hint="eastAsia" w:ascii="宋体" w:hAnsi="宋体" w:cs="宋体"/>
          <w:color w:val="auto"/>
          <w:sz w:val="24"/>
        </w:rPr>
      </w:pPr>
      <w:r>
        <w:rPr>
          <w:rFonts w:hint="eastAsia" w:ascii="宋体" w:hAnsi="宋体" w:cs="宋体"/>
          <w:color w:val="auto"/>
          <w:sz w:val="24"/>
        </w:rPr>
        <w:t>4.8.2 设计人应按劳动法的规定安排工作时间，保证其雇佣人员享有休息和休假的权利。因设计需要占用休假日或延长工作时间的，应不超过法律规定的限度，并按法律规定给予补休或付酬。</w:t>
      </w:r>
    </w:p>
    <w:p w14:paraId="25807C9D">
      <w:pPr>
        <w:spacing w:line="360" w:lineRule="auto"/>
        <w:ind w:firstLine="560"/>
        <w:rPr>
          <w:rFonts w:hint="eastAsia" w:ascii="宋体" w:hAnsi="宋体" w:cs="宋体"/>
          <w:color w:val="auto"/>
          <w:sz w:val="24"/>
        </w:rPr>
      </w:pPr>
      <w:r>
        <w:rPr>
          <w:rFonts w:hint="eastAsia" w:ascii="宋体" w:hAnsi="宋体" w:cs="宋体"/>
          <w:color w:val="auto"/>
          <w:sz w:val="24"/>
        </w:rPr>
        <w:t>4.8.3 设计人应按有关法律规定和合同约定，为其雇佣人员办理保险。</w:t>
      </w:r>
    </w:p>
    <w:p w14:paraId="0FAB7FC2">
      <w:pPr>
        <w:keepNext/>
        <w:keepLines/>
        <w:numPr>
          <w:ilvl w:val="0"/>
          <w:numId w:val="32"/>
        </w:numPr>
        <w:spacing w:line="360" w:lineRule="auto"/>
        <w:ind w:firstLine="562"/>
        <w:rPr>
          <w:rFonts w:hint="eastAsia" w:ascii="宋体" w:hAnsi="宋体" w:cs="宋体"/>
          <w:b/>
          <w:color w:val="auto"/>
          <w:sz w:val="24"/>
        </w:rPr>
      </w:pPr>
      <w:r>
        <w:rPr>
          <w:rFonts w:hint="eastAsia" w:ascii="宋体" w:hAnsi="宋体" w:cs="宋体"/>
          <w:b/>
          <w:color w:val="auto"/>
          <w:sz w:val="24"/>
        </w:rPr>
        <w:t>4.9 合同价款应专款专用</w:t>
      </w:r>
    </w:p>
    <w:p w14:paraId="3954C69F">
      <w:pPr>
        <w:spacing w:line="360" w:lineRule="auto"/>
        <w:ind w:firstLine="560"/>
        <w:rPr>
          <w:rFonts w:hint="eastAsia" w:ascii="宋体" w:hAnsi="宋体" w:cs="宋体"/>
          <w:color w:val="auto"/>
          <w:sz w:val="24"/>
        </w:rPr>
      </w:pPr>
      <w:r>
        <w:rPr>
          <w:rFonts w:hint="eastAsia" w:ascii="宋体" w:hAnsi="宋体" w:cs="宋体"/>
          <w:color w:val="auto"/>
          <w:sz w:val="24"/>
        </w:rPr>
        <w:t>发包人按合同约定支付给设计人的各项价款，应专用于合同设计工作。</w:t>
      </w:r>
    </w:p>
    <w:p w14:paraId="0413D34A">
      <w:pPr>
        <w:keepNext/>
        <w:keepLines/>
        <w:numPr>
          <w:ilvl w:val="0"/>
          <w:numId w:val="33"/>
        </w:numPr>
        <w:spacing w:line="360" w:lineRule="auto"/>
        <w:ind w:firstLine="562"/>
        <w:rPr>
          <w:rFonts w:hint="eastAsia" w:ascii="宋体" w:hAnsi="宋体" w:cs="宋体"/>
          <w:b/>
          <w:color w:val="auto"/>
          <w:sz w:val="24"/>
        </w:rPr>
      </w:pPr>
      <w:r>
        <w:rPr>
          <w:rFonts w:hint="eastAsia" w:ascii="宋体" w:hAnsi="宋体" w:cs="宋体"/>
          <w:b/>
          <w:color w:val="auto"/>
          <w:sz w:val="24"/>
        </w:rPr>
        <w:t>5.设计要求</w:t>
      </w:r>
    </w:p>
    <w:p w14:paraId="22980028">
      <w:pPr>
        <w:keepNext/>
        <w:keepLines/>
        <w:numPr>
          <w:ilvl w:val="0"/>
          <w:numId w:val="33"/>
        </w:numPr>
        <w:spacing w:line="360" w:lineRule="auto"/>
        <w:ind w:firstLine="562"/>
        <w:rPr>
          <w:rFonts w:hint="eastAsia" w:ascii="宋体" w:hAnsi="宋体" w:cs="宋体"/>
          <w:b/>
          <w:color w:val="auto"/>
          <w:sz w:val="24"/>
        </w:rPr>
      </w:pPr>
      <w:r>
        <w:rPr>
          <w:rFonts w:hint="eastAsia" w:ascii="宋体" w:hAnsi="宋体" w:cs="宋体"/>
          <w:b/>
          <w:color w:val="auto"/>
          <w:sz w:val="24"/>
        </w:rPr>
        <w:t>5.1 一般要求</w:t>
      </w:r>
    </w:p>
    <w:p w14:paraId="74E6C951">
      <w:pPr>
        <w:spacing w:line="360" w:lineRule="auto"/>
        <w:ind w:firstLine="560"/>
        <w:rPr>
          <w:rFonts w:hint="eastAsia" w:ascii="宋体" w:hAnsi="宋体" w:cs="宋体"/>
          <w:color w:val="auto"/>
          <w:sz w:val="24"/>
        </w:rPr>
      </w:pPr>
      <w:r>
        <w:rPr>
          <w:rFonts w:hint="eastAsia" w:ascii="宋体" w:hAnsi="宋体" w:cs="宋体"/>
          <w:color w:val="auto"/>
          <w:sz w:val="24"/>
        </w:rPr>
        <w:t>5.1.1 发包人应当遵守法律和规范标准，不得以任何理由要求设计人违反法律和工程质量、安全标准进行设计服务，降低工程质量。</w:t>
      </w:r>
    </w:p>
    <w:p w14:paraId="70D384A9">
      <w:pPr>
        <w:spacing w:line="360" w:lineRule="auto"/>
        <w:ind w:firstLine="560"/>
        <w:rPr>
          <w:rFonts w:hint="eastAsia" w:ascii="宋体" w:hAnsi="宋体" w:cs="宋体"/>
          <w:color w:val="auto"/>
          <w:sz w:val="24"/>
        </w:rPr>
      </w:pPr>
      <w:r>
        <w:rPr>
          <w:rFonts w:hint="eastAsia" w:ascii="宋体" w:hAnsi="宋体" w:cs="宋体"/>
          <w:color w:val="auto"/>
          <w:sz w:val="24"/>
        </w:rPr>
        <w:t>5.1.2 设计人应按照法律规定，以及国家、行业和地方的规范和标准完成设计工作，并应符合发包人要求。各项规范、标准和发包人要求之间如对同一内容的描述不一致时，应以描述更为严格的内容为准。</w:t>
      </w:r>
    </w:p>
    <w:p w14:paraId="2403FC47">
      <w:pPr>
        <w:spacing w:line="360" w:lineRule="auto"/>
        <w:ind w:firstLine="560"/>
        <w:rPr>
          <w:rFonts w:hint="eastAsia" w:ascii="宋体" w:hAnsi="宋体" w:cs="宋体"/>
          <w:color w:val="auto"/>
          <w:sz w:val="24"/>
        </w:rPr>
      </w:pPr>
      <w:r>
        <w:rPr>
          <w:rFonts w:hint="eastAsia" w:ascii="宋体" w:hAnsi="宋体" w:cs="宋体"/>
          <w:color w:val="auto"/>
          <w:sz w:val="24"/>
        </w:rPr>
        <w:t>5.1.3 除专用合同条款另有约定外，设计人完成设计工作所应遵守的法律规定，以及国家、行业和地方的规范和标准，均应视为在基准日适用的版本。基准日之后，前述版本发生重大变化，或者有新的法律，以及国家、行业和地方的规范和标准实施的，设计人应向发包人提出遵守新规定的建议。发包人应在收到建议后 7 天内发出是否遵守新规定的指示。发包人指示遵守新规定的，按照第 11 条约定执行。</w:t>
      </w:r>
    </w:p>
    <w:p w14:paraId="2DA0F8CA">
      <w:pPr>
        <w:spacing w:line="360" w:lineRule="auto"/>
        <w:ind w:firstLine="560"/>
        <w:rPr>
          <w:rFonts w:hint="eastAsia" w:ascii="宋体" w:hAnsi="宋体" w:cs="宋体"/>
          <w:color w:val="auto"/>
          <w:sz w:val="24"/>
        </w:rPr>
      </w:pPr>
      <w:r>
        <w:rPr>
          <w:rFonts w:hint="eastAsia" w:ascii="宋体" w:hAnsi="宋体" w:cs="宋体"/>
          <w:color w:val="auto"/>
          <w:sz w:val="24"/>
        </w:rPr>
        <w:t>5.1.4 设计人在设计服务中选用的材料、设备，应当注明其规格、型号、性能等技术指标及适应性，满足质量、安全、节能、环保等要求。</w:t>
      </w:r>
    </w:p>
    <w:p w14:paraId="183BB849">
      <w:pPr>
        <w:keepNext/>
        <w:keepLines/>
        <w:numPr>
          <w:ilvl w:val="0"/>
          <w:numId w:val="34"/>
        </w:numPr>
        <w:spacing w:line="360" w:lineRule="auto"/>
        <w:ind w:firstLine="562"/>
        <w:rPr>
          <w:rFonts w:hint="eastAsia" w:ascii="宋体" w:hAnsi="宋体" w:cs="宋体"/>
          <w:b/>
          <w:color w:val="auto"/>
          <w:sz w:val="24"/>
        </w:rPr>
      </w:pPr>
      <w:r>
        <w:rPr>
          <w:rFonts w:hint="eastAsia" w:ascii="宋体" w:hAnsi="宋体" w:cs="宋体"/>
          <w:b/>
          <w:color w:val="auto"/>
          <w:sz w:val="24"/>
        </w:rPr>
        <w:t>5.2 设计依据</w:t>
      </w:r>
    </w:p>
    <w:p w14:paraId="31E5A34F">
      <w:pPr>
        <w:spacing w:line="360" w:lineRule="auto"/>
        <w:ind w:firstLine="560"/>
        <w:rPr>
          <w:rFonts w:hint="eastAsia" w:ascii="宋体" w:hAnsi="宋体" w:cs="宋体"/>
          <w:color w:val="auto"/>
          <w:sz w:val="24"/>
        </w:rPr>
      </w:pPr>
      <w:r>
        <w:rPr>
          <w:rFonts w:hint="eastAsia" w:ascii="宋体" w:hAnsi="宋体" w:cs="宋体"/>
          <w:color w:val="auto"/>
          <w:sz w:val="24"/>
        </w:rPr>
        <w:t>除专用合同条款另有约定外，本工程的设计依据如下：</w:t>
      </w:r>
    </w:p>
    <w:p w14:paraId="51382F5D">
      <w:pPr>
        <w:spacing w:line="360" w:lineRule="auto"/>
        <w:ind w:firstLine="560"/>
        <w:rPr>
          <w:rFonts w:hint="eastAsia" w:ascii="宋体" w:hAnsi="宋体" w:cs="宋体"/>
          <w:color w:val="auto"/>
          <w:sz w:val="24"/>
        </w:rPr>
      </w:pPr>
      <w:r>
        <w:rPr>
          <w:rFonts w:hint="eastAsia" w:ascii="宋体" w:hAnsi="宋体" w:cs="宋体"/>
          <w:color w:val="auto"/>
          <w:sz w:val="24"/>
        </w:rPr>
        <w:t>（1）适用的法律、行政法规及部门规章；</w:t>
      </w:r>
    </w:p>
    <w:p w14:paraId="5472C6BE">
      <w:pPr>
        <w:spacing w:line="360" w:lineRule="auto"/>
        <w:ind w:firstLine="560"/>
        <w:rPr>
          <w:rFonts w:hint="eastAsia" w:ascii="宋体" w:hAnsi="宋体" w:cs="宋体"/>
          <w:color w:val="auto"/>
          <w:sz w:val="24"/>
        </w:rPr>
      </w:pPr>
      <w:r>
        <w:rPr>
          <w:rFonts w:hint="eastAsia" w:ascii="宋体" w:hAnsi="宋体" w:cs="宋体"/>
          <w:color w:val="auto"/>
          <w:sz w:val="24"/>
        </w:rPr>
        <w:t>（2）与工程有关的规范、标准、规程；</w:t>
      </w:r>
    </w:p>
    <w:p w14:paraId="18E11530">
      <w:pPr>
        <w:spacing w:line="360" w:lineRule="auto"/>
        <w:ind w:firstLine="560"/>
        <w:rPr>
          <w:rFonts w:hint="eastAsia" w:ascii="宋体" w:hAnsi="宋体" w:cs="宋体"/>
          <w:color w:val="auto"/>
          <w:sz w:val="24"/>
        </w:rPr>
      </w:pPr>
      <w:r>
        <w:rPr>
          <w:rFonts w:hint="eastAsia" w:ascii="宋体" w:hAnsi="宋体" w:cs="宋体"/>
          <w:color w:val="auto"/>
          <w:sz w:val="24"/>
        </w:rPr>
        <w:t>（3）工程基础资料及其他文件；</w:t>
      </w:r>
    </w:p>
    <w:p w14:paraId="034C80A5">
      <w:pPr>
        <w:spacing w:line="360" w:lineRule="auto"/>
        <w:ind w:firstLine="560"/>
        <w:rPr>
          <w:rFonts w:hint="eastAsia" w:ascii="宋体" w:hAnsi="宋体" w:cs="宋体"/>
          <w:color w:val="auto"/>
          <w:sz w:val="24"/>
        </w:rPr>
      </w:pPr>
      <w:r>
        <w:rPr>
          <w:rFonts w:hint="eastAsia" w:ascii="宋体" w:hAnsi="宋体" w:cs="宋体"/>
          <w:color w:val="auto"/>
          <w:sz w:val="24"/>
        </w:rPr>
        <w:t>（4）本设计服务合同及补充合同；</w:t>
      </w:r>
    </w:p>
    <w:p w14:paraId="41E69781">
      <w:pPr>
        <w:spacing w:line="360" w:lineRule="auto"/>
        <w:ind w:firstLine="560"/>
        <w:rPr>
          <w:rFonts w:hint="eastAsia" w:ascii="宋体" w:hAnsi="宋体" w:cs="宋体"/>
          <w:color w:val="auto"/>
          <w:sz w:val="24"/>
        </w:rPr>
      </w:pPr>
      <w:r>
        <w:rPr>
          <w:rFonts w:hint="eastAsia" w:ascii="宋体" w:hAnsi="宋体" w:cs="宋体"/>
          <w:color w:val="auto"/>
          <w:sz w:val="24"/>
        </w:rPr>
        <w:t>（5）本工程勘察文件和施工需求；</w:t>
      </w:r>
    </w:p>
    <w:p w14:paraId="69715411">
      <w:pPr>
        <w:spacing w:line="360" w:lineRule="auto"/>
        <w:ind w:firstLine="560"/>
        <w:rPr>
          <w:rFonts w:hint="eastAsia" w:ascii="宋体" w:hAnsi="宋体" w:cs="宋体"/>
          <w:color w:val="auto"/>
          <w:sz w:val="24"/>
        </w:rPr>
      </w:pPr>
      <w:r>
        <w:rPr>
          <w:rFonts w:hint="eastAsia" w:ascii="宋体" w:hAnsi="宋体" w:cs="宋体"/>
          <w:color w:val="auto"/>
          <w:sz w:val="24"/>
        </w:rPr>
        <w:t>（6）合同履行中与设计服务有关的来往函件；</w:t>
      </w:r>
    </w:p>
    <w:p w14:paraId="45E67F4C">
      <w:pPr>
        <w:spacing w:line="360" w:lineRule="auto"/>
        <w:ind w:firstLine="560"/>
        <w:rPr>
          <w:rFonts w:hint="eastAsia" w:ascii="宋体" w:hAnsi="宋体" w:cs="宋体"/>
          <w:color w:val="auto"/>
          <w:sz w:val="24"/>
        </w:rPr>
      </w:pPr>
      <w:r>
        <w:rPr>
          <w:rFonts w:hint="eastAsia" w:ascii="宋体" w:hAnsi="宋体" w:cs="宋体"/>
          <w:color w:val="auto"/>
          <w:sz w:val="24"/>
        </w:rPr>
        <w:t>（7）其他设计依据。</w:t>
      </w:r>
    </w:p>
    <w:p w14:paraId="3F02A357">
      <w:pPr>
        <w:keepNext/>
        <w:keepLines/>
        <w:numPr>
          <w:ilvl w:val="0"/>
          <w:numId w:val="35"/>
        </w:numPr>
        <w:spacing w:line="360" w:lineRule="auto"/>
        <w:ind w:firstLine="562"/>
        <w:rPr>
          <w:rFonts w:hint="eastAsia" w:ascii="宋体" w:hAnsi="宋体" w:cs="宋体"/>
          <w:b/>
          <w:color w:val="auto"/>
          <w:sz w:val="24"/>
        </w:rPr>
      </w:pPr>
      <w:r>
        <w:rPr>
          <w:rFonts w:hint="eastAsia" w:ascii="宋体" w:hAnsi="宋体" w:cs="宋体"/>
          <w:b/>
          <w:color w:val="auto"/>
          <w:sz w:val="24"/>
        </w:rPr>
        <w:t>5.3 设计范围</w:t>
      </w:r>
    </w:p>
    <w:p w14:paraId="48E6393D">
      <w:pPr>
        <w:spacing w:line="360" w:lineRule="auto"/>
        <w:ind w:firstLine="560"/>
        <w:rPr>
          <w:rFonts w:hint="eastAsia" w:ascii="宋体" w:hAnsi="宋体" w:cs="宋体"/>
          <w:color w:val="auto"/>
          <w:sz w:val="24"/>
        </w:rPr>
      </w:pPr>
      <w:r>
        <w:rPr>
          <w:rFonts w:hint="eastAsia" w:ascii="宋体" w:hAnsi="宋体" w:cs="宋体"/>
          <w:color w:val="auto"/>
          <w:sz w:val="24"/>
        </w:rPr>
        <w:t>5.3.1 本合同的设计范围包括工程范围、阶段范围和工作范围，具体设计范围应当根据三者之间的关联内容进行确定。</w:t>
      </w:r>
    </w:p>
    <w:p w14:paraId="4A1589FC">
      <w:pPr>
        <w:spacing w:line="360" w:lineRule="auto"/>
        <w:ind w:firstLine="560"/>
        <w:rPr>
          <w:rFonts w:hint="eastAsia" w:ascii="宋体" w:hAnsi="宋体" w:cs="宋体"/>
          <w:color w:val="auto"/>
          <w:sz w:val="24"/>
        </w:rPr>
      </w:pPr>
      <w:r>
        <w:rPr>
          <w:rFonts w:hint="eastAsia" w:ascii="宋体" w:hAnsi="宋体" w:cs="宋体"/>
          <w:color w:val="auto"/>
          <w:sz w:val="24"/>
        </w:rPr>
        <w:t>5.3.2 工程范围指所设计工程的建设内容，具体范围在专用合同条款中约定。</w:t>
      </w:r>
    </w:p>
    <w:p w14:paraId="64A5340E">
      <w:pPr>
        <w:spacing w:line="360" w:lineRule="auto"/>
        <w:ind w:firstLine="560"/>
        <w:rPr>
          <w:rFonts w:hint="eastAsia" w:ascii="宋体" w:hAnsi="宋体" w:cs="宋体"/>
          <w:color w:val="auto"/>
          <w:sz w:val="24"/>
        </w:rPr>
      </w:pPr>
      <w:r>
        <w:rPr>
          <w:rFonts w:hint="eastAsia" w:ascii="宋体" w:hAnsi="宋体" w:cs="宋体"/>
          <w:color w:val="auto"/>
          <w:sz w:val="24"/>
        </w:rPr>
        <w:t>5.3.3 阶段范围指工程建设程序中的方案设计、初步设计、扩大初步（招标）设计、施工图设计等阶段中的一个或者多个阶段，具体范围在专用合同条款中约定。</w:t>
      </w:r>
    </w:p>
    <w:p w14:paraId="13D801E7">
      <w:pPr>
        <w:spacing w:line="360" w:lineRule="auto"/>
        <w:ind w:firstLine="560"/>
        <w:rPr>
          <w:rFonts w:hint="eastAsia" w:ascii="宋体" w:hAnsi="宋体" w:cs="宋体"/>
          <w:color w:val="auto"/>
          <w:sz w:val="24"/>
        </w:rPr>
      </w:pPr>
      <w:r>
        <w:rPr>
          <w:rFonts w:hint="eastAsia" w:ascii="宋体" w:hAnsi="宋体" w:cs="宋体"/>
          <w:color w:val="auto"/>
          <w:sz w:val="24"/>
        </w:rPr>
        <w:t>5.3.4 工作范围指编制设计文件、编制设计概算、提供技术交底、施工配合、参加试车（试运行）、竣工验收和发包人委托的其他服务中的一项或者多项工作，具体范围在专用合同条款中约定。</w:t>
      </w:r>
    </w:p>
    <w:p w14:paraId="6A844890">
      <w:pPr>
        <w:keepNext/>
        <w:keepLines/>
        <w:numPr>
          <w:ilvl w:val="0"/>
          <w:numId w:val="36"/>
        </w:numPr>
        <w:spacing w:line="360" w:lineRule="auto"/>
        <w:ind w:firstLine="562"/>
        <w:rPr>
          <w:rFonts w:hint="eastAsia" w:ascii="宋体" w:hAnsi="宋体" w:cs="宋体"/>
          <w:b/>
          <w:color w:val="auto"/>
          <w:sz w:val="24"/>
        </w:rPr>
      </w:pPr>
      <w:r>
        <w:rPr>
          <w:rFonts w:hint="eastAsia" w:ascii="宋体" w:hAnsi="宋体" w:cs="宋体"/>
          <w:b/>
          <w:color w:val="auto"/>
          <w:sz w:val="24"/>
        </w:rPr>
        <w:t>5.4 设计文件要求</w:t>
      </w:r>
    </w:p>
    <w:p w14:paraId="198E52F6">
      <w:pPr>
        <w:spacing w:line="360" w:lineRule="auto"/>
        <w:ind w:firstLine="560"/>
        <w:rPr>
          <w:rFonts w:hint="eastAsia" w:ascii="宋体" w:hAnsi="宋体" w:cs="宋体"/>
          <w:color w:val="auto"/>
          <w:sz w:val="24"/>
        </w:rPr>
      </w:pPr>
      <w:r>
        <w:rPr>
          <w:rFonts w:hint="eastAsia" w:ascii="宋体" w:hAnsi="宋体" w:cs="宋体"/>
          <w:color w:val="auto"/>
          <w:sz w:val="24"/>
        </w:rPr>
        <w:t>5.4.1 设计文件的编制应符合法律法规、规范标准的强制性规定和发包人要求，相关设计依据应完整、准确、可靠，设计方案论证充分，计算成果规范可靠，并能够实施。</w:t>
      </w:r>
    </w:p>
    <w:p w14:paraId="14696508">
      <w:pPr>
        <w:spacing w:line="360" w:lineRule="auto"/>
        <w:ind w:firstLine="560"/>
        <w:rPr>
          <w:rFonts w:hint="eastAsia" w:ascii="宋体" w:hAnsi="宋体" w:cs="宋体"/>
          <w:color w:val="auto"/>
          <w:sz w:val="24"/>
        </w:rPr>
      </w:pPr>
      <w:r>
        <w:rPr>
          <w:rFonts w:hint="eastAsia" w:ascii="宋体" w:hAnsi="宋体" w:cs="宋体"/>
          <w:color w:val="auto"/>
          <w:sz w:val="24"/>
        </w:rPr>
        <w:t>5.4.2 设计服务应当根据法律、规范标准和发包人要求，保证工程的合理使用寿命年限，并在设计文件中予以注明。</w:t>
      </w:r>
    </w:p>
    <w:p w14:paraId="08AB0C4D">
      <w:pPr>
        <w:spacing w:line="360" w:lineRule="auto"/>
        <w:ind w:firstLine="560"/>
        <w:rPr>
          <w:rFonts w:hint="eastAsia" w:ascii="宋体" w:hAnsi="宋体" w:cs="宋体"/>
          <w:color w:val="auto"/>
          <w:sz w:val="24"/>
        </w:rPr>
      </w:pPr>
      <w:r>
        <w:rPr>
          <w:rFonts w:hint="eastAsia" w:ascii="宋体" w:hAnsi="宋体" w:cs="宋体"/>
          <w:color w:val="auto"/>
          <w:sz w:val="24"/>
        </w:rPr>
        <w:t>5.4.3 设计文件的深度应满足本合同相应设计阶段的规定要求，满足发包人的下步工作需要，并应符合国家和行业现行规定。</w:t>
      </w:r>
    </w:p>
    <w:p w14:paraId="12FCDD9C">
      <w:pPr>
        <w:spacing w:line="360" w:lineRule="auto"/>
        <w:ind w:firstLine="560"/>
        <w:rPr>
          <w:rFonts w:hint="eastAsia" w:ascii="宋体" w:hAnsi="宋体" w:cs="宋体"/>
          <w:color w:val="auto"/>
          <w:sz w:val="24"/>
        </w:rPr>
      </w:pPr>
      <w:r>
        <w:rPr>
          <w:rFonts w:hint="eastAsia" w:ascii="宋体" w:hAnsi="宋体" w:cs="宋体"/>
          <w:color w:val="auto"/>
          <w:sz w:val="24"/>
        </w:rPr>
        <w:t>5.4.4 设计文件必须保证工程质量和施工安全等方面的要求，按照有关法律法规规定在设计文件中提出保障施工作业人员安全和预防生产安全事故的措施建议，包括但不限于施工安全防护措施、应急预案、安全培训要求等。</w:t>
      </w:r>
    </w:p>
    <w:p w14:paraId="2F79F67D">
      <w:pPr>
        <w:keepNext/>
        <w:keepLines/>
        <w:numPr>
          <w:ilvl w:val="0"/>
          <w:numId w:val="37"/>
        </w:numPr>
        <w:spacing w:line="360" w:lineRule="auto"/>
        <w:ind w:firstLine="562"/>
        <w:rPr>
          <w:rFonts w:hint="eastAsia" w:ascii="宋体" w:hAnsi="宋体" w:cs="宋体"/>
          <w:b/>
          <w:color w:val="auto"/>
          <w:sz w:val="24"/>
        </w:rPr>
      </w:pPr>
      <w:r>
        <w:rPr>
          <w:rFonts w:hint="eastAsia" w:ascii="宋体" w:hAnsi="宋体" w:cs="宋体"/>
          <w:b/>
          <w:color w:val="auto"/>
          <w:sz w:val="24"/>
        </w:rPr>
        <w:t>6.开始设计和完成设计</w:t>
      </w:r>
    </w:p>
    <w:p w14:paraId="2E1C522C">
      <w:pPr>
        <w:keepNext/>
        <w:keepLines/>
        <w:numPr>
          <w:ilvl w:val="0"/>
          <w:numId w:val="37"/>
        </w:numPr>
        <w:spacing w:line="360" w:lineRule="auto"/>
        <w:ind w:firstLine="562"/>
        <w:rPr>
          <w:rFonts w:hint="eastAsia" w:ascii="宋体" w:hAnsi="宋体" w:cs="宋体"/>
          <w:b/>
          <w:color w:val="auto"/>
          <w:sz w:val="24"/>
        </w:rPr>
      </w:pPr>
      <w:r>
        <w:rPr>
          <w:rFonts w:hint="eastAsia" w:ascii="宋体" w:hAnsi="宋体" w:cs="宋体"/>
          <w:b/>
          <w:color w:val="auto"/>
          <w:sz w:val="24"/>
        </w:rPr>
        <w:t>6.1 开始设计</w:t>
      </w:r>
    </w:p>
    <w:p w14:paraId="4070E91B">
      <w:pPr>
        <w:spacing w:line="360" w:lineRule="auto"/>
        <w:ind w:firstLine="560"/>
        <w:rPr>
          <w:rFonts w:hint="eastAsia" w:ascii="宋体" w:hAnsi="宋体" w:cs="宋体"/>
          <w:color w:val="auto"/>
          <w:sz w:val="24"/>
        </w:rPr>
      </w:pPr>
      <w:r>
        <w:rPr>
          <w:rFonts w:hint="eastAsia" w:ascii="宋体" w:hAnsi="宋体" w:cs="宋体"/>
          <w:color w:val="auto"/>
          <w:sz w:val="24"/>
        </w:rPr>
        <w:t>6.1.1 符合专用合同条款约定的开始设计条件的，发包人应在计划开始设计日期7天前向设计人发出开始设计通知。设计服务期限自开始设计通知中载明的开始设计日期起计算。</w:t>
      </w:r>
    </w:p>
    <w:p w14:paraId="1AA8094E">
      <w:pPr>
        <w:spacing w:line="360" w:lineRule="auto"/>
        <w:ind w:firstLine="560"/>
        <w:rPr>
          <w:rFonts w:hint="eastAsia" w:ascii="宋体" w:hAnsi="宋体" w:cs="宋体"/>
          <w:color w:val="auto"/>
          <w:sz w:val="24"/>
        </w:rPr>
      </w:pPr>
      <w:r>
        <w:rPr>
          <w:rFonts w:hint="eastAsia" w:ascii="宋体" w:hAnsi="宋体" w:cs="宋体"/>
          <w:color w:val="auto"/>
          <w:sz w:val="24"/>
        </w:rPr>
        <w:t>6.1.2 除专用合同条款另有约定外，因发包人原因造成合同签订之日起 90 天内未能发出开始设计通知的，设计人有权提出价格调整要求，或者解除合同。发包人应当承担由此增加的费用和（或）周期延误。</w:t>
      </w:r>
    </w:p>
    <w:p w14:paraId="21091A15">
      <w:pPr>
        <w:keepNext/>
        <w:keepLines/>
        <w:numPr>
          <w:ilvl w:val="0"/>
          <w:numId w:val="38"/>
        </w:numPr>
        <w:spacing w:line="360" w:lineRule="auto"/>
        <w:ind w:firstLine="562"/>
        <w:rPr>
          <w:rFonts w:hint="eastAsia" w:ascii="宋体" w:hAnsi="宋体" w:cs="宋体"/>
          <w:b/>
          <w:color w:val="auto"/>
          <w:sz w:val="24"/>
        </w:rPr>
      </w:pPr>
      <w:r>
        <w:rPr>
          <w:rFonts w:hint="eastAsia" w:ascii="宋体" w:hAnsi="宋体" w:cs="宋体"/>
          <w:b/>
          <w:color w:val="auto"/>
          <w:sz w:val="24"/>
        </w:rPr>
        <w:t>6.2 发包人引起的周期延误</w:t>
      </w:r>
    </w:p>
    <w:p w14:paraId="02B7DE86">
      <w:pPr>
        <w:spacing w:line="360" w:lineRule="auto"/>
        <w:ind w:firstLine="560"/>
        <w:rPr>
          <w:rFonts w:hint="eastAsia" w:ascii="宋体" w:hAnsi="宋体" w:cs="宋体"/>
          <w:color w:val="auto"/>
          <w:sz w:val="24"/>
        </w:rPr>
      </w:pPr>
      <w:r>
        <w:rPr>
          <w:rFonts w:hint="eastAsia" w:ascii="宋体" w:hAnsi="宋体" w:cs="宋体"/>
          <w:color w:val="auto"/>
          <w:sz w:val="24"/>
        </w:rPr>
        <w:t>在履行合同过程中，由于发包人的下列原因造成设计服务期限延误的，发包人应当延长设计服务期限并增加设计费用，具体方法在专用合同条款中约定。</w:t>
      </w:r>
    </w:p>
    <w:p w14:paraId="6543E546">
      <w:pPr>
        <w:spacing w:line="360" w:lineRule="auto"/>
        <w:ind w:firstLine="560"/>
        <w:rPr>
          <w:rFonts w:hint="eastAsia" w:ascii="宋体" w:hAnsi="宋体" w:cs="宋体"/>
          <w:color w:val="auto"/>
          <w:sz w:val="24"/>
        </w:rPr>
      </w:pPr>
      <w:r>
        <w:rPr>
          <w:rFonts w:hint="eastAsia" w:ascii="宋体" w:hAnsi="宋体" w:cs="宋体"/>
          <w:color w:val="auto"/>
          <w:sz w:val="24"/>
        </w:rPr>
        <w:t>（1）合同变更；</w:t>
      </w:r>
    </w:p>
    <w:p w14:paraId="38B6D92A">
      <w:pPr>
        <w:spacing w:line="360" w:lineRule="auto"/>
        <w:ind w:firstLine="560"/>
        <w:rPr>
          <w:rFonts w:hint="eastAsia" w:ascii="宋体" w:hAnsi="宋体" w:cs="宋体"/>
          <w:color w:val="auto"/>
          <w:sz w:val="24"/>
        </w:rPr>
      </w:pPr>
      <w:r>
        <w:rPr>
          <w:rFonts w:hint="eastAsia" w:ascii="宋体" w:hAnsi="宋体" w:cs="宋体"/>
          <w:color w:val="auto"/>
          <w:sz w:val="24"/>
        </w:rPr>
        <w:t>（2）未按合同约定期限及时答复设计事项；</w:t>
      </w:r>
    </w:p>
    <w:p w14:paraId="3214C1B5">
      <w:pPr>
        <w:spacing w:line="360" w:lineRule="auto"/>
        <w:ind w:firstLine="560"/>
        <w:rPr>
          <w:rFonts w:hint="eastAsia" w:ascii="宋体" w:hAnsi="宋体" w:cs="宋体"/>
          <w:color w:val="auto"/>
          <w:sz w:val="24"/>
        </w:rPr>
      </w:pPr>
      <w:r>
        <w:rPr>
          <w:rFonts w:hint="eastAsia" w:ascii="宋体" w:hAnsi="宋体" w:cs="宋体"/>
          <w:color w:val="auto"/>
          <w:sz w:val="24"/>
        </w:rPr>
        <w:t>（3）因发包人原因导致的暂停设计；</w:t>
      </w:r>
    </w:p>
    <w:p w14:paraId="33AEA721">
      <w:pPr>
        <w:spacing w:line="360" w:lineRule="auto"/>
        <w:ind w:firstLine="560"/>
        <w:rPr>
          <w:rFonts w:hint="eastAsia" w:ascii="宋体" w:hAnsi="宋体" w:cs="宋体"/>
          <w:color w:val="auto"/>
          <w:sz w:val="24"/>
        </w:rPr>
      </w:pPr>
      <w:r>
        <w:rPr>
          <w:rFonts w:hint="eastAsia" w:ascii="宋体" w:hAnsi="宋体" w:cs="宋体"/>
          <w:color w:val="auto"/>
          <w:sz w:val="24"/>
        </w:rPr>
        <w:t>（4）未按合同约定及时支付设计费用；</w:t>
      </w:r>
    </w:p>
    <w:p w14:paraId="71D4B8F2">
      <w:pPr>
        <w:spacing w:line="360" w:lineRule="auto"/>
        <w:ind w:firstLine="560"/>
        <w:rPr>
          <w:rFonts w:hint="eastAsia" w:ascii="宋体" w:hAnsi="宋体" w:cs="宋体"/>
          <w:color w:val="auto"/>
          <w:sz w:val="24"/>
        </w:rPr>
      </w:pPr>
      <w:r>
        <w:rPr>
          <w:rFonts w:hint="eastAsia" w:ascii="宋体" w:hAnsi="宋体" w:cs="宋体"/>
          <w:color w:val="auto"/>
          <w:sz w:val="24"/>
        </w:rPr>
        <w:t>（5）发包人提供的基准资料错误；</w:t>
      </w:r>
    </w:p>
    <w:p w14:paraId="7210E9CA">
      <w:pPr>
        <w:spacing w:line="360" w:lineRule="auto"/>
        <w:ind w:firstLine="560"/>
        <w:rPr>
          <w:rFonts w:hint="eastAsia" w:ascii="宋体" w:hAnsi="宋体" w:cs="宋体"/>
          <w:color w:val="auto"/>
          <w:sz w:val="24"/>
        </w:rPr>
      </w:pPr>
      <w:r>
        <w:rPr>
          <w:rFonts w:hint="eastAsia" w:ascii="宋体" w:hAnsi="宋体" w:cs="宋体"/>
          <w:color w:val="auto"/>
          <w:sz w:val="24"/>
        </w:rPr>
        <w:t>（6）未及时按照履行合同约定的相关义务；</w:t>
      </w:r>
    </w:p>
    <w:p w14:paraId="453FE15B">
      <w:pPr>
        <w:spacing w:line="360" w:lineRule="auto"/>
        <w:ind w:firstLine="560"/>
        <w:rPr>
          <w:rFonts w:hint="eastAsia" w:ascii="宋体" w:hAnsi="宋体" w:cs="宋体"/>
          <w:color w:val="auto"/>
          <w:sz w:val="24"/>
        </w:rPr>
      </w:pPr>
      <w:r>
        <w:rPr>
          <w:rFonts w:hint="eastAsia" w:ascii="宋体" w:hAnsi="宋体" w:cs="宋体"/>
          <w:color w:val="auto"/>
          <w:sz w:val="24"/>
        </w:rPr>
        <w:t>（7）未能按照合同约定期限对设计文件进行审查；</w:t>
      </w:r>
    </w:p>
    <w:p w14:paraId="7130AB3B">
      <w:pPr>
        <w:spacing w:line="360" w:lineRule="auto"/>
        <w:ind w:firstLine="560"/>
        <w:rPr>
          <w:rFonts w:hint="eastAsia" w:ascii="宋体" w:hAnsi="宋体" w:cs="宋体"/>
          <w:color w:val="auto"/>
          <w:sz w:val="24"/>
        </w:rPr>
      </w:pPr>
      <w:r>
        <w:rPr>
          <w:rFonts w:hint="eastAsia" w:ascii="宋体" w:hAnsi="宋体" w:cs="宋体"/>
          <w:color w:val="auto"/>
          <w:sz w:val="24"/>
        </w:rPr>
        <w:t>（8）发包人造成周期延误的其他原因。</w:t>
      </w:r>
    </w:p>
    <w:p w14:paraId="21C9ADE4">
      <w:pPr>
        <w:keepNext/>
        <w:keepLines/>
        <w:numPr>
          <w:ilvl w:val="0"/>
          <w:numId w:val="39"/>
        </w:numPr>
        <w:spacing w:line="360" w:lineRule="auto"/>
        <w:ind w:firstLine="562"/>
        <w:rPr>
          <w:rFonts w:hint="eastAsia" w:ascii="宋体" w:hAnsi="宋体" w:cs="宋体"/>
          <w:b/>
          <w:color w:val="auto"/>
          <w:sz w:val="24"/>
        </w:rPr>
      </w:pPr>
      <w:r>
        <w:rPr>
          <w:rFonts w:hint="eastAsia" w:ascii="宋体" w:hAnsi="宋体" w:cs="宋体"/>
          <w:b/>
          <w:color w:val="auto"/>
          <w:sz w:val="24"/>
        </w:rPr>
        <w:t>6.3 设计人引起的周期延误</w:t>
      </w:r>
    </w:p>
    <w:p w14:paraId="5B39D95C">
      <w:pPr>
        <w:spacing w:line="360" w:lineRule="auto"/>
        <w:ind w:firstLine="560"/>
        <w:rPr>
          <w:rFonts w:hint="eastAsia" w:ascii="宋体" w:hAnsi="宋体" w:cs="宋体"/>
          <w:color w:val="auto"/>
          <w:sz w:val="24"/>
        </w:rPr>
      </w:pPr>
      <w:r>
        <w:rPr>
          <w:rFonts w:hint="eastAsia" w:ascii="宋体" w:hAnsi="宋体" w:cs="宋体"/>
          <w:color w:val="auto"/>
          <w:sz w:val="24"/>
        </w:rPr>
        <w:t>由于设计人原因造成周期延误，设计人应支付逾期违约金。逾期违约金的计算方法和最高限额在专用合同条款中约定。</w:t>
      </w:r>
    </w:p>
    <w:p w14:paraId="7D57EBDF">
      <w:pPr>
        <w:keepNext/>
        <w:keepLines/>
        <w:numPr>
          <w:ilvl w:val="0"/>
          <w:numId w:val="40"/>
        </w:numPr>
        <w:spacing w:line="360" w:lineRule="auto"/>
        <w:ind w:firstLine="562"/>
        <w:rPr>
          <w:rFonts w:hint="eastAsia" w:ascii="宋体" w:hAnsi="宋体" w:cs="宋体"/>
          <w:b/>
          <w:color w:val="auto"/>
          <w:sz w:val="24"/>
        </w:rPr>
      </w:pPr>
      <w:r>
        <w:rPr>
          <w:rFonts w:hint="eastAsia" w:ascii="宋体" w:hAnsi="宋体" w:cs="宋体"/>
          <w:b/>
          <w:color w:val="auto"/>
          <w:sz w:val="24"/>
        </w:rPr>
        <w:t>6.4 第三人引起的周期延误</w:t>
      </w:r>
    </w:p>
    <w:p w14:paraId="69756B40">
      <w:pPr>
        <w:spacing w:line="360" w:lineRule="auto"/>
        <w:ind w:firstLine="560"/>
        <w:rPr>
          <w:rFonts w:hint="eastAsia" w:ascii="宋体" w:hAnsi="宋体" w:cs="宋体"/>
          <w:color w:val="auto"/>
          <w:sz w:val="24"/>
        </w:rPr>
      </w:pPr>
      <w:r>
        <w:rPr>
          <w:rFonts w:hint="eastAsia" w:ascii="宋体" w:hAnsi="宋体" w:cs="宋体"/>
          <w:color w:val="auto"/>
          <w:sz w:val="24"/>
        </w:rPr>
        <w:t>由于行政管理部门审查或其他第三人原因造成费用增加和（或）周期延误的，由发包人承担。</w:t>
      </w:r>
    </w:p>
    <w:p w14:paraId="23EB5012">
      <w:pPr>
        <w:keepNext/>
        <w:keepLines/>
        <w:numPr>
          <w:ilvl w:val="0"/>
          <w:numId w:val="41"/>
        </w:numPr>
        <w:spacing w:line="360" w:lineRule="auto"/>
        <w:ind w:firstLine="562"/>
        <w:rPr>
          <w:rFonts w:hint="eastAsia" w:ascii="宋体" w:hAnsi="宋体" w:cs="宋体"/>
          <w:b/>
          <w:color w:val="auto"/>
          <w:sz w:val="24"/>
        </w:rPr>
      </w:pPr>
      <w:r>
        <w:rPr>
          <w:rFonts w:hint="eastAsia" w:ascii="宋体" w:hAnsi="宋体" w:cs="宋体"/>
          <w:b/>
          <w:color w:val="auto"/>
          <w:sz w:val="24"/>
        </w:rPr>
        <w:t>6.5 完成设计</w:t>
      </w:r>
    </w:p>
    <w:p w14:paraId="6410050F">
      <w:pPr>
        <w:spacing w:line="360" w:lineRule="auto"/>
        <w:ind w:firstLine="560"/>
        <w:rPr>
          <w:rFonts w:hint="eastAsia" w:ascii="宋体" w:hAnsi="宋体" w:cs="宋体"/>
          <w:color w:val="auto"/>
          <w:sz w:val="24"/>
        </w:rPr>
      </w:pPr>
      <w:r>
        <w:rPr>
          <w:rFonts w:hint="eastAsia" w:ascii="宋体" w:hAnsi="宋体" w:cs="宋体"/>
          <w:color w:val="auto"/>
          <w:sz w:val="24"/>
        </w:rPr>
        <w:t>6.5.1 设计人完成设计服务之后，应当根据法律、规范标准、合同约定和发包人要求编制设计文件。</w:t>
      </w:r>
    </w:p>
    <w:p w14:paraId="0B5FD795">
      <w:pPr>
        <w:spacing w:line="360" w:lineRule="auto"/>
        <w:ind w:firstLine="560"/>
        <w:rPr>
          <w:rFonts w:hint="eastAsia" w:ascii="宋体" w:hAnsi="宋体" w:cs="宋体"/>
          <w:color w:val="auto"/>
          <w:sz w:val="24"/>
        </w:rPr>
      </w:pPr>
      <w:r>
        <w:rPr>
          <w:rFonts w:hint="eastAsia" w:ascii="宋体" w:hAnsi="宋体" w:cs="宋体"/>
          <w:color w:val="auto"/>
          <w:sz w:val="24"/>
        </w:rPr>
        <w:t>6.5.2 设计文件是工程设计的最终成果和施工的重要依据，应当根据本工程的设计内容和不同阶段的设计任务、目的和要求等进行编制。设计文件的内容和深度应当满足对应阶段的规范要求。</w:t>
      </w:r>
    </w:p>
    <w:p w14:paraId="085DD405">
      <w:pPr>
        <w:spacing w:line="360" w:lineRule="auto"/>
        <w:ind w:firstLine="560"/>
        <w:rPr>
          <w:rFonts w:hint="eastAsia" w:ascii="宋体" w:hAnsi="宋体" w:cs="宋体"/>
          <w:color w:val="auto"/>
          <w:sz w:val="24"/>
        </w:rPr>
      </w:pPr>
      <w:r>
        <w:rPr>
          <w:rFonts w:hint="eastAsia" w:ascii="宋体" w:hAnsi="宋体" w:cs="宋体"/>
          <w:color w:val="auto"/>
          <w:sz w:val="24"/>
        </w:rPr>
        <w:t>6.5.3 除专用合同条款另有约定外，设计文件包括纸质文件和电子文件两种形式，两者若有不一致时，应以纸质文件为准。纸质文件一式八份，应当加盖设计人鲜章；电子文件中的文字为 WORD 格式、图形为 CAD 格式，并应使用光盘和 U 盘分别贮存。</w:t>
      </w:r>
    </w:p>
    <w:p w14:paraId="68A50A1B">
      <w:pPr>
        <w:keepNext/>
        <w:keepLines/>
        <w:numPr>
          <w:ilvl w:val="0"/>
          <w:numId w:val="42"/>
        </w:numPr>
        <w:spacing w:line="360" w:lineRule="auto"/>
        <w:ind w:firstLine="562"/>
        <w:rPr>
          <w:rFonts w:hint="eastAsia" w:ascii="宋体" w:hAnsi="宋体" w:cs="宋体"/>
          <w:b/>
          <w:color w:val="auto"/>
          <w:sz w:val="24"/>
        </w:rPr>
      </w:pPr>
      <w:r>
        <w:rPr>
          <w:rFonts w:hint="eastAsia" w:ascii="宋体" w:hAnsi="宋体" w:cs="宋体"/>
          <w:b/>
          <w:color w:val="auto"/>
          <w:sz w:val="24"/>
        </w:rPr>
        <w:t>6.6 提前完成设计</w:t>
      </w:r>
    </w:p>
    <w:p w14:paraId="47B04033">
      <w:pPr>
        <w:spacing w:line="360" w:lineRule="auto"/>
        <w:ind w:firstLine="560"/>
        <w:rPr>
          <w:rFonts w:hint="eastAsia" w:ascii="宋体" w:hAnsi="宋体" w:cs="宋体"/>
          <w:color w:val="auto"/>
          <w:sz w:val="24"/>
        </w:rPr>
      </w:pPr>
      <w:r>
        <w:rPr>
          <w:rFonts w:hint="eastAsia" w:ascii="宋体" w:hAnsi="宋体" w:cs="宋体"/>
          <w:color w:val="auto"/>
          <w:sz w:val="24"/>
        </w:rPr>
        <w:t>6.6.1 根据发包人要求或者基于专业能力判断，设计人认为能够提前完成设计的，可向发包人递交一份提前完成设计建议书，包括实施方案、提前时间、设计费用变动等内容。除专用合同条款另有约定之外，发包人接受建议书的，不因提前完成设计而减少设计费用；增加设计费用的，所增费用由发包人承担。</w:t>
      </w:r>
    </w:p>
    <w:p w14:paraId="62FCF824">
      <w:pPr>
        <w:spacing w:line="360" w:lineRule="auto"/>
        <w:ind w:firstLine="560"/>
        <w:rPr>
          <w:rFonts w:hint="eastAsia" w:ascii="宋体" w:hAnsi="宋体" w:cs="宋体"/>
          <w:color w:val="auto"/>
          <w:sz w:val="24"/>
        </w:rPr>
      </w:pPr>
      <w:r>
        <w:rPr>
          <w:rFonts w:hint="eastAsia" w:ascii="宋体" w:hAnsi="宋体" w:cs="宋体"/>
          <w:color w:val="auto"/>
          <w:sz w:val="24"/>
        </w:rPr>
        <w:t>6.6.2 发包人要求提前完成设计但设计人认为无法实施的，应在收到发包人书面指示后 7 天内提出异议，说明不能提前完成的理由。发包人应在收到异议后 7 天内予以答复。任何情况下，发包人不得压缩合理的设计服务期限。</w:t>
      </w:r>
    </w:p>
    <w:p w14:paraId="65FEED65">
      <w:pPr>
        <w:spacing w:line="360" w:lineRule="auto"/>
        <w:ind w:firstLine="560"/>
        <w:rPr>
          <w:rFonts w:hint="eastAsia" w:ascii="宋体" w:hAnsi="宋体" w:cs="宋体"/>
          <w:color w:val="auto"/>
          <w:sz w:val="24"/>
        </w:rPr>
      </w:pPr>
      <w:r>
        <w:rPr>
          <w:rFonts w:hint="eastAsia" w:ascii="宋体" w:hAnsi="宋体" w:cs="宋体"/>
          <w:color w:val="auto"/>
          <w:sz w:val="24"/>
        </w:rPr>
        <w:t>6.6.3 由于设计人提前完成设计而给发包人带来经济效益的，发包人可以在专用合同条款中约定设计人因此获得的奖励内容。</w:t>
      </w:r>
    </w:p>
    <w:p w14:paraId="331CE68A">
      <w:pPr>
        <w:keepNext/>
        <w:keepLines/>
        <w:numPr>
          <w:ilvl w:val="0"/>
          <w:numId w:val="43"/>
        </w:numPr>
        <w:spacing w:line="360" w:lineRule="auto"/>
        <w:ind w:firstLine="562"/>
        <w:rPr>
          <w:rFonts w:hint="eastAsia" w:ascii="宋体" w:hAnsi="宋体" w:cs="宋体"/>
          <w:b/>
          <w:color w:val="auto"/>
          <w:sz w:val="24"/>
        </w:rPr>
      </w:pPr>
      <w:r>
        <w:rPr>
          <w:rFonts w:hint="eastAsia" w:ascii="宋体" w:hAnsi="宋体" w:cs="宋体"/>
          <w:b/>
          <w:color w:val="auto"/>
          <w:sz w:val="24"/>
        </w:rPr>
        <w:t>7.暂停设计</w:t>
      </w:r>
    </w:p>
    <w:p w14:paraId="48CEE14D">
      <w:pPr>
        <w:keepNext/>
        <w:keepLines/>
        <w:numPr>
          <w:ilvl w:val="0"/>
          <w:numId w:val="43"/>
        </w:numPr>
        <w:spacing w:line="360" w:lineRule="auto"/>
        <w:ind w:firstLine="562"/>
        <w:rPr>
          <w:rFonts w:hint="eastAsia" w:ascii="宋体" w:hAnsi="宋体" w:cs="宋体"/>
          <w:b/>
          <w:color w:val="auto"/>
          <w:sz w:val="24"/>
        </w:rPr>
      </w:pPr>
      <w:r>
        <w:rPr>
          <w:rFonts w:hint="eastAsia" w:ascii="宋体" w:hAnsi="宋体" w:cs="宋体"/>
          <w:b/>
          <w:color w:val="auto"/>
          <w:sz w:val="24"/>
        </w:rPr>
        <w:t>7.1 发包人原因暂停设计</w:t>
      </w:r>
    </w:p>
    <w:p w14:paraId="3902380D">
      <w:pPr>
        <w:spacing w:line="360" w:lineRule="auto"/>
        <w:ind w:firstLine="560"/>
        <w:rPr>
          <w:rFonts w:hint="eastAsia" w:ascii="宋体" w:hAnsi="宋体" w:cs="宋体"/>
          <w:color w:val="auto"/>
          <w:sz w:val="24"/>
        </w:rPr>
      </w:pPr>
      <w:r>
        <w:rPr>
          <w:rFonts w:hint="eastAsia" w:ascii="宋体" w:hAnsi="宋体" w:cs="宋体"/>
          <w:color w:val="auto"/>
          <w:sz w:val="24"/>
        </w:rPr>
        <w:t>合同履行中发生下列情形之一的，设计人可向发包人发出通知，要求发包人采取有效措施予以纠正。发包人收到设计人通知后的 28 天内仍不履行合同义务时，设计人有权暂停设计并通知发包人；发包人应承担由此导致的费用增加和（或）周期延误。</w:t>
      </w:r>
    </w:p>
    <w:p w14:paraId="5AE12C3A">
      <w:pPr>
        <w:spacing w:line="360" w:lineRule="auto"/>
        <w:ind w:firstLine="560"/>
        <w:rPr>
          <w:rFonts w:hint="eastAsia" w:ascii="宋体" w:hAnsi="宋体" w:cs="宋体"/>
          <w:color w:val="auto"/>
          <w:sz w:val="24"/>
        </w:rPr>
      </w:pPr>
      <w:r>
        <w:rPr>
          <w:rFonts w:hint="eastAsia" w:ascii="宋体" w:hAnsi="宋体" w:cs="宋体"/>
          <w:color w:val="auto"/>
          <w:sz w:val="24"/>
        </w:rPr>
        <w:t>（1）发包人违约；</w:t>
      </w:r>
    </w:p>
    <w:p w14:paraId="19BF319C">
      <w:pPr>
        <w:spacing w:line="360" w:lineRule="auto"/>
        <w:ind w:firstLine="560"/>
        <w:rPr>
          <w:rFonts w:hint="eastAsia" w:ascii="宋体" w:hAnsi="宋体" w:cs="宋体"/>
          <w:color w:val="auto"/>
          <w:sz w:val="24"/>
        </w:rPr>
      </w:pPr>
      <w:r>
        <w:rPr>
          <w:rFonts w:hint="eastAsia" w:ascii="宋体" w:hAnsi="宋体" w:cs="宋体"/>
          <w:color w:val="auto"/>
          <w:sz w:val="24"/>
        </w:rPr>
        <w:t>（2）发包人确定暂停设计；</w:t>
      </w:r>
    </w:p>
    <w:p w14:paraId="0DDE1EA2">
      <w:pPr>
        <w:spacing w:line="360" w:lineRule="auto"/>
        <w:ind w:firstLine="560"/>
        <w:rPr>
          <w:rFonts w:hint="eastAsia" w:ascii="宋体" w:hAnsi="宋体" w:cs="宋体"/>
          <w:color w:val="auto"/>
          <w:sz w:val="24"/>
        </w:rPr>
      </w:pPr>
      <w:r>
        <w:rPr>
          <w:rFonts w:hint="eastAsia" w:ascii="宋体" w:hAnsi="宋体" w:cs="宋体"/>
          <w:color w:val="auto"/>
          <w:sz w:val="24"/>
        </w:rPr>
        <w:t>（3）合同约定由发包人承担责任的其他情形。</w:t>
      </w:r>
    </w:p>
    <w:p w14:paraId="2CD6E4BF">
      <w:pPr>
        <w:keepNext/>
        <w:keepLines/>
        <w:numPr>
          <w:ilvl w:val="0"/>
          <w:numId w:val="44"/>
        </w:numPr>
        <w:spacing w:line="360" w:lineRule="auto"/>
        <w:ind w:firstLine="562"/>
        <w:rPr>
          <w:rFonts w:hint="eastAsia" w:ascii="宋体" w:hAnsi="宋体" w:cs="宋体"/>
          <w:b/>
          <w:color w:val="auto"/>
          <w:sz w:val="24"/>
        </w:rPr>
      </w:pPr>
      <w:r>
        <w:rPr>
          <w:rFonts w:hint="eastAsia" w:ascii="宋体" w:hAnsi="宋体" w:cs="宋体"/>
          <w:b/>
          <w:color w:val="auto"/>
          <w:sz w:val="24"/>
        </w:rPr>
        <w:t>7.2 设计人原因暂停设计</w:t>
      </w:r>
    </w:p>
    <w:p w14:paraId="27792532">
      <w:pPr>
        <w:spacing w:line="360" w:lineRule="auto"/>
        <w:ind w:firstLine="560"/>
        <w:rPr>
          <w:rFonts w:hint="eastAsia" w:ascii="宋体" w:hAnsi="宋体" w:cs="宋体"/>
          <w:color w:val="auto"/>
          <w:sz w:val="24"/>
        </w:rPr>
      </w:pPr>
      <w:r>
        <w:rPr>
          <w:rFonts w:hint="eastAsia" w:ascii="宋体" w:hAnsi="宋体" w:cs="宋体"/>
          <w:color w:val="auto"/>
          <w:sz w:val="24"/>
        </w:rPr>
        <w:t>合同履行中发生下列情形之一的，发包人可向设计人发出通知暂停设计，由此造成费用的增加和（或）周期延误由设计人承担：</w:t>
      </w:r>
    </w:p>
    <w:p w14:paraId="23C4BD20">
      <w:pPr>
        <w:spacing w:line="360" w:lineRule="auto"/>
        <w:ind w:firstLine="560"/>
        <w:rPr>
          <w:rFonts w:hint="eastAsia" w:ascii="宋体" w:hAnsi="宋体" w:cs="宋体"/>
          <w:color w:val="auto"/>
          <w:sz w:val="24"/>
        </w:rPr>
      </w:pPr>
      <w:r>
        <w:rPr>
          <w:rFonts w:hint="eastAsia" w:ascii="宋体" w:hAnsi="宋体" w:cs="宋体"/>
          <w:color w:val="auto"/>
          <w:sz w:val="24"/>
        </w:rPr>
        <w:t>（1） 设计人违约；</w:t>
      </w:r>
    </w:p>
    <w:p w14:paraId="3123EBEF">
      <w:pPr>
        <w:spacing w:line="360" w:lineRule="auto"/>
        <w:ind w:firstLine="560"/>
        <w:rPr>
          <w:rFonts w:hint="eastAsia" w:ascii="宋体" w:hAnsi="宋体" w:cs="宋体"/>
          <w:color w:val="auto"/>
          <w:sz w:val="24"/>
        </w:rPr>
      </w:pPr>
      <w:r>
        <w:rPr>
          <w:rFonts w:hint="eastAsia" w:ascii="宋体" w:hAnsi="宋体" w:cs="宋体"/>
          <w:color w:val="auto"/>
          <w:sz w:val="24"/>
        </w:rPr>
        <w:t>（2） 设计人擅自暂停设计；</w:t>
      </w:r>
    </w:p>
    <w:p w14:paraId="568DA7A2">
      <w:pPr>
        <w:spacing w:line="360" w:lineRule="auto"/>
        <w:ind w:firstLine="560"/>
        <w:rPr>
          <w:rFonts w:hint="eastAsia" w:ascii="宋体" w:hAnsi="宋体" w:cs="宋体"/>
          <w:color w:val="auto"/>
          <w:sz w:val="24"/>
        </w:rPr>
      </w:pPr>
      <w:r>
        <w:rPr>
          <w:rFonts w:hint="eastAsia" w:ascii="宋体" w:hAnsi="宋体" w:cs="宋体"/>
          <w:color w:val="auto"/>
          <w:sz w:val="24"/>
        </w:rPr>
        <w:t>（3） 合同约定由设计人承担责任的其他情形。</w:t>
      </w:r>
    </w:p>
    <w:p w14:paraId="74644EDB">
      <w:pPr>
        <w:keepNext/>
        <w:keepLines/>
        <w:numPr>
          <w:ilvl w:val="0"/>
          <w:numId w:val="45"/>
        </w:numPr>
        <w:spacing w:line="360" w:lineRule="auto"/>
        <w:ind w:firstLine="562"/>
        <w:rPr>
          <w:rFonts w:hint="eastAsia" w:ascii="宋体" w:hAnsi="宋体" w:cs="宋体"/>
          <w:b/>
          <w:color w:val="auto"/>
          <w:sz w:val="24"/>
        </w:rPr>
      </w:pPr>
      <w:r>
        <w:rPr>
          <w:rFonts w:hint="eastAsia" w:ascii="宋体" w:hAnsi="宋体" w:cs="宋体"/>
          <w:b/>
          <w:color w:val="auto"/>
          <w:sz w:val="24"/>
        </w:rPr>
        <w:t>7.3 暂停期间的文件照管</w:t>
      </w:r>
    </w:p>
    <w:p w14:paraId="3AA6B681">
      <w:pPr>
        <w:spacing w:line="360" w:lineRule="auto"/>
        <w:ind w:firstLine="560"/>
        <w:rPr>
          <w:rFonts w:hint="eastAsia" w:ascii="宋体" w:hAnsi="宋体" w:cs="宋体"/>
          <w:color w:val="auto"/>
          <w:sz w:val="24"/>
        </w:rPr>
      </w:pPr>
      <w:r>
        <w:rPr>
          <w:rFonts w:hint="eastAsia" w:ascii="宋体" w:hAnsi="宋体" w:cs="宋体"/>
          <w:color w:val="auto"/>
          <w:sz w:val="24"/>
        </w:rPr>
        <w:t>不论由于何种原因引起暂停设计的，暂停期间设计人应负责妥善保护已完部分的设计文件，由此增加的费用由责任方承担。</w:t>
      </w:r>
    </w:p>
    <w:p w14:paraId="6CE95B25">
      <w:pPr>
        <w:keepNext/>
        <w:keepLines/>
        <w:numPr>
          <w:ilvl w:val="0"/>
          <w:numId w:val="46"/>
        </w:numPr>
        <w:spacing w:line="360" w:lineRule="auto"/>
        <w:ind w:firstLine="562"/>
        <w:rPr>
          <w:rFonts w:hint="eastAsia" w:ascii="宋体" w:hAnsi="宋体" w:cs="宋体"/>
          <w:b/>
          <w:color w:val="auto"/>
          <w:sz w:val="24"/>
        </w:rPr>
      </w:pPr>
      <w:r>
        <w:rPr>
          <w:rFonts w:hint="eastAsia" w:ascii="宋体" w:hAnsi="宋体" w:cs="宋体"/>
          <w:b/>
          <w:color w:val="auto"/>
          <w:sz w:val="24"/>
        </w:rPr>
        <w:t>8.设计文件</w:t>
      </w:r>
    </w:p>
    <w:p w14:paraId="2F342CB1">
      <w:pPr>
        <w:keepNext/>
        <w:keepLines/>
        <w:numPr>
          <w:ilvl w:val="0"/>
          <w:numId w:val="46"/>
        </w:numPr>
        <w:spacing w:line="360" w:lineRule="auto"/>
        <w:ind w:firstLine="562"/>
        <w:rPr>
          <w:rFonts w:hint="eastAsia" w:ascii="宋体" w:hAnsi="宋体" w:cs="宋体"/>
          <w:b/>
          <w:color w:val="auto"/>
          <w:sz w:val="24"/>
        </w:rPr>
      </w:pPr>
      <w:r>
        <w:rPr>
          <w:rFonts w:hint="eastAsia" w:ascii="宋体" w:hAnsi="宋体" w:cs="宋体"/>
          <w:b/>
          <w:color w:val="auto"/>
          <w:sz w:val="24"/>
        </w:rPr>
        <w:t>8.1 设计文件接收</w:t>
      </w:r>
    </w:p>
    <w:p w14:paraId="6EB3E4D6">
      <w:pPr>
        <w:spacing w:line="360" w:lineRule="auto"/>
        <w:ind w:firstLine="560"/>
        <w:rPr>
          <w:rFonts w:hint="eastAsia" w:ascii="宋体" w:hAnsi="宋体" w:cs="宋体"/>
          <w:color w:val="auto"/>
          <w:sz w:val="24"/>
        </w:rPr>
      </w:pPr>
      <w:r>
        <w:rPr>
          <w:rFonts w:hint="eastAsia" w:ascii="宋体" w:hAnsi="宋体" w:cs="宋体"/>
          <w:color w:val="auto"/>
          <w:sz w:val="24"/>
        </w:rPr>
        <w:t>8.1.1 发包人应当及时接收设计人提交的设计文件。如无正当理由拒收的，视为发包人已经接收设计文件。</w:t>
      </w:r>
    </w:p>
    <w:p w14:paraId="14B065C2">
      <w:pPr>
        <w:spacing w:line="360" w:lineRule="auto"/>
        <w:ind w:firstLine="560"/>
        <w:rPr>
          <w:rFonts w:hint="eastAsia" w:ascii="宋体" w:hAnsi="宋体" w:cs="宋体"/>
          <w:color w:val="auto"/>
          <w:sz w:val="24"/>
        </w:rPr>
      </w:pPr>
      <w:r>
        <w:rPr>
          <w:rFonts w:hint="eastAsia" w:ascii="宋体" w:hAnsi="宋体" w:cs="宋体"/>
          <w:color w:val="auto"/>
          <w:sz w:val="24"/>
        </w:rPr>
        <w:t>8.1.2 发包人接收设计文件时，应向设计人出具文件签收凭证，凭证内容包括图纸名称、图纸内容、图纸形式、份数、提交和接收日期、提交人与接收人的亲笔签名等。</w:t>
      </w:r>
    </w:p>
    <w:p w14:paraId="190665A1">
      <w:pPr>
        <w:spacing w:line="360" w:lineRule="auto"/>
        <w:ind w:firstLine="560"/>
        <w:rPr>
          <w:rFonts w:hint="eastAsia" w:ascii="宋体" w:hAnsi="宋体" w:cs="宋体"/>
          <w:color w:val="auto"/>
          <w:sz w:val="24"/>
        </w:rPr>
      </w:pPr>
      <w:r>
        <w:rPr>
          <w:rFonts w:hint="eastAsia" w:ascii="宋体" w:hAnsi="宋体" w:cs="宋体"/>
          <w:color w:val="auto"/>
          <w:sz w:val="24"/>
        </w:rPr>
        <w:t>8.1.3 设计文件提交的份数、内容、纸幅、装订格式、电子文件、展板、模型、沙盘、动画等要求，在专用合同条款中约定。</w:t>
      </w:r>
    </w:p>
    <w:p w14:paraId="61D1C765">
      <w:pPr>
        <w:keepNext/>
        <w:keepLines/>
        <w:numPr>
          <w:ilvl w:val="0"/>
          <w:numId w:val="47"/>
        </w:numPr>
        <w:spacing w:line="360" w:lineRule="auto"/>
        <w:ind w:firstLine="562"/>
        <w:rPr>
          <w:rFonts w:hint="eastAsia" w:ascii="宋体" w:hAnsi="宋体" w:cs="宋体"/>
          <w:b/>
          <w:color w:val="auto"/>
          <w:sz w:val="24"/>
        </w:rPr>
      </w:pPr>
      <w:r>
        <w:rPr>
          <w:rFonts w:hint="eastAsia" w:ascii="宋体" w:hAnsi="宋体" w:cs="宋体"/>
          <w:b/>
          <w:color w:val="auto"/>
          <w:sz w:val="24"/>
        </w:rPr>
        <w:t>8.2 发包人审查设计文件</w:t>
      </w:r>
    </w:p>
    <w:p w14:paraId="126EB296">
      <w:pPr>
        <w:spacing w:line="360" w:lineRule="auto"/>
        <w:ind w:firstLine="560"/>
        <w:rPr>
          <w:rFonts w:hint="eastAsia" w:ascii="宋体" w:hAnsi="宋体" w:cs="宋体"/>
          <w:color w:val="auto"/>
          <w:sz w:val="24"/>
        </w:rPr>
      </w:pPr>
      <w:r>
        <w:rPr>
          <w:rFonts w:hint="eastAsia" w:ascii="宋体" w:hAnsi="宋体" w:cs="宋体"/>
          <w:color w:val="auto"/>
          <w:sz w:val="24"/>
        </w:rPr>
        <w:t>8.2.1 发包人接收设计文件之后，可以自行或者组织专家会进行审查，设计人应当给予配合。审查标准应当符合法律、规范标准、合同约定和发包人要求等；审查的具体范围、明细内容和费用分担，在专用合同条款中约定。</w:t>
      </w:r>
    </w:p>
    <w:p w14:paraId="54DE9736">
      <w:pPr>
        <w:spacing w:line="360" w:lineRule="auto"/>
        <w:ind w:firstLine="560"/>
        <w:rPr>
          <w:rFonts w:hint="eastAsia" w:ascii="宋体" w:hAnsi="宋体" w:cs="宋体"/>
          <w:color w:val="auto"/>
          <w:sz w:val="24"/>
        </w:rPr>
      </w:pPr>
      <w:r>
        <w:rPr>
          <w:rFonts w:hint="eastAsia" w:ascii="宋体" w:hAnsi="宋体" w:cs="宋体"/>
          <w:color w:val="auto"/>
          <w:sz w:val="24"/>
        </w:rPr>
        <w:t>8.2.2 除专用合同条款另有约定外，发包人对于设计文件的审查期限，自文件接收之日起不应超过 14 天。发包人逾期未做出审查结论且未提出异议的，设计人应书面提醒发包人，发包人可在收到提醒后 7 天内完成审查，否则视为视为设计人的设计文件已经通过发包人审查。</w:t>
      </w:r>
    </w:p>
    <w:p w14:paraId="31C31D7B">
      <w:pPr>
        <w:spacing w:line="360" w:lineRule="auto"/>
        <w:ind w:firstLine="560"/>
        <w:rPr>
          <w:rFonts w:hint="eastAsia" w:ascii="宋体" w:hAnsi="宋体" w:cs="宋体"/>
          <w:color w:val="auto"/>
          <w:sz w:val="24"/>
        </w:rPr>
      </w:pPr>
      <w:r>
        <w:rPr>
          <w:rFonts w:hint="eastAsia" w:ascii="宋体" w:hAnsi="宋体" w:cs="宋体"/>
          <w:color w:val="auto"/>
          <w:sz w:val="24"/>
        </w:rPr>
        <w:t>8.2.3 发包人审查后不同意设计文件的，应以书面形式通知设计人，说明审查不通过的理由及其具体内容。设计人应根据发包人的审查意见在7个工作日内修改完善设计文件，并重新报送发包人审查，审查期限重新起算。</w:t>
      </w:r>
    </w:p>
    <w:p w14:paraId="2A57A6C7">
      <w:pPr>
        <w:keepNext/>
        <w:keepLines/>
        <w:numPr>
          <w:ilvl w:val="0"/>
          <w:numId w:val="48"/>
        </w:numPr>
        <w:spacing w:line="360" w:lineRule="auto"/>
        <w:ind w:firstLine="562"/>
        <w:rPr>
          <w:rFonts w:hint="eastAsia" w:ascii="宋体" w:hAnsi="宋体" w:cs="宋体"/>
          <w:b/>
          <w:color w:val="auto"/>
          <w:sz w:val="24"/>
        </w:rPr>
      </w:pPr>
      <w:r>
        <w:rPr>
          <w:rFonts w:hint="eastAsia" w:ascii="宋体" w:hAnsi="宋体" w:cs="宋体"/>
          <w:b/>
          <w:color w:val="auto"/>
          <w:sz w:val="24"/>
        </w:rPr>
        <w:t>8.3 审查机构审查设计文件</w:t>
      </w:r>
    </w:p>
    <w:p w14:paraId="37A93ED9">
      <w:pPr>
        <w:spacing w:line="360" w:lineRule="auto"/>
        <w:ind w:firstLine="560"/>
        <w:rPr>
          <w:rFonts w:hint="eastAsia" w:ascii="宋体" w:hAnsi="宋体" w:cs="宋体"/>
          <w:color w:val="auto"/>
          <w:sz w:val="24"/>
        </w:rPr>
      </w:pPr>
      <w:r>
        <w:rPr>
          <w:rFonts w:hint="eastAsia" w:ascii="宋体" w:hAnsi="宋体" w:cs="宋体"/>
          <w:color w:val="auto"/>
          <w:sz w:val="24"/>
        </w:rPr>
        <w:t>8.3.1 设计文件需经政府有关部门审查或批准的，发包人应在审查同意后，按照有关主管部门要求，将设计文件和相关资料报送施工图审查机构进行审查。发包人的审查和施工图审查机构的审查不减免设计人因为质量问题而应承担的设计责任。</w:t>
      </w:r>
    </w:p>
    <w:p w14:paraId="3C3A90FF">
      <w:pPr>
        <w:spacing w:line="360" w:lineRule="auto"/>
        <w:ind w:firstLine="560"/>
        <w:rPr>
          <w:rFonts w:hint="eastAsia" w:ascii="宋体" w:hAnsi="宋体" w:cs="宋体"/>
          <w:color w:val="auto"/>
          <w:sz w:val="24"/>
        </w:rPr>
      </w:pPr>
      <w:r>
        <w:rPr>
          <w:rFonts w:hint="eastAsia" w:ascii="宋体" w:hAnsi="宋体" w:cs="宋体"/>
          <w:color w:val="auto"/>
          <w:sz w:val="24"/>
        </w:rPr>
        <w:t>8.3.2 对于施工图审查机构的审查意见，如不需要修改发包人要求的，应由设计人按照审查意见修改完善设计文件；如需修改发包人要求的，则由发包人重新修改和提出发包人要求，再由设计人根据新的发包人要求修改完善设计文件。</w:t>
      </w:r>
    </w:p>
    <w:p w14:paraId="42FB570D">
      <w:pPr>
        <w:spacing w:line="360" w:lineRule="auto"/>
        <w:ind w:firstLine="560"/>
        <w:rPr>
          <w:rFonts w:hint="eastAsia" w:ascii="宋体" w:hAnsi="宋体" w:cs="宋体"/>
          <w:color w:val="auto"/>
          <w:sz w:val="24"/>
        </w:rPr>
      </w:pPr>
      <w:r>
        <w:rPr>
          <w:rFonts w:hint="eastAsia" w:ascii="宋体" w:hAnsi="宋体" w:cs="宋体"/>
          <w:color w:val="auto"/>
          <w:sz w:val="24"/>
        </w:rPr>
        <w:t>8.3.3 由于自身原因造成设计文件未通过审查机构审查的，设计人应当承担违约责任，采取补救措施直至达到合同约定的质量标准，并自行承担由此导致的费用增加和（或）周期延误。</w:t>
      </w:r>
    </w:p>
    <w:p w14:paraId="2C8DC6B9">
      <w:pPr>
        <w:keepNext/>
        <w:keepLines/>
        <w:numPr>
          <w:ilvl w:val="0"/>
          <w:numId w:val="49"/>
        </w:numPr>
        <w:spacing w:line="360" w:lineRule="auto"/>
        <w:ind w:firstLine="562"/>
        <w:rPr>
          <w:rFonts w:hint="eastAsia" w:ascii="宋体" w:hAnsi="宋体" w:cs="宋体"/>
          <w:b/>
          <w:color w:val="auto"/>
          <w:sz w:val="24"/>
        </w:rPr>
      </w:pPr>
      <w:r>
        <w:rPr>
          <w:rFonts w:hint="eastAsia" w:ascii="宋体" w:hAnsi="宋体" w:cs="宋体"/>
          <w:b/>
          <w:color w:val="auto"/>
          <w:sz w:val="24"/>
        </w:rPr>
        <w:t>9.设计责任与保险</w:t>
      </w:r>
    </w:p>
    <w:p w14:paraId="1B98956C">
      <w:pPr>
        <w:keepNext/>
        <w:keepLines/>
        <w:numPr>
          <w:ilvl w:val="0"/>
          <w:numId w:val="49"/>
        </w:numPr>
        <w:spacing w:line="360" w:lineRule="auto"/>
        <w:ind w:firstLine="562"/>
        <w:rPr>
          <w:rFonts w:hint="eastAsia" w:ascii="宋体" w:hAnsi="宋体" w:cs="宋体"/>
          <w:b/>
          <w:color w:val="auto"/>
          <w:sz w:val="24"/>
        </w:rPr>
      </w:pPr>
      <w:r>
        <w:rPr>
          <w:rFonts w:hint="eastAsia" w:ascii="宋体" w:hAnsi="宋体" w:cs="宋体"/>
          <w:b/>
          <w:color w:val="auto"/>
          <w:sz w:val="24"/>
        </w:rPr>
        <w:t>9.1 工作质量责任</w:t>
      </w:r>
    </w:p>
    <w:p w14:paraId="02461B18">
      <w:pPr>
        <w:spacing w:line="360" w:lineRule="auto"/>
        <w:ind w:firstLine="560"/>
        <w:rPr>
          <w:rFonts w:hint="eastAsia" w:ascii="宋体" w:hAnsi="宋体" w:cs="宋体"/>
          <w:color w:val="auto"/>
          <w:sz w:val="24"/>
        </w:rPr>
      </w:pPr>
      <w:r>
        <w:rPr>
          <w:rFonts w:hint="eastAsia" w:ascii="宋体" w:hAnsi="宋体" w:cs="宋体"/>
          <w:color w:val="auto"/>
          <w:sz w:val="24"/>
        </w:rPr>
        <w:t>9.1.1 设计工作质量应满足法律规定、规范标准、合同约定和发包人要求等。</w:t>
      </w:r>
    </w:p>
    <w:p w14:paraId="068EA0C5">
      <w:pPr>
        <w:spacing w:line="360" w:lineRule="auto"/>
        <w:ind w:firstLine="560"/>
        <w:rPr>
          <w:rFonts w:hint="eastAsia" w:ascii="宋体" w:hAnsi="宋体" w:cs="宋体"/>
          <w:color w:val="auto"/>
          <w:sz w:val="24"/>
        </w:rPr>
      </w:pPr>
      <w:r>
        <w:rPr>
          <w:rFonts w:hint="eastAsia" w:ascii="宋体" w:hAnsi="宋体" w:cs="宋体"/>
          <w:color w:val="auto"/>
          <w:sz w:val="24"/>
        </w:rPr>
        <w:t>9.1.2 设计人应做好设计服务的质量与技术管理工作，建立健全内部质量管理体系和质量责任制度，加强设计服务全过程的质量控制，建立完整的设计文件的设计、复核、审核、会签和批准制度，明确各阶段的责任人。</w:t>
      </w:r>
    </w:p>
    <w:p w14:paraId="05DED7EA">
      <w:pPr>
        <w:spacing w:line="360" w:lineRule="auto"/>
        <w:ind w:firstLine="560"/>
        <w:rPr>
          <w:rFonts w:hint="eastAsia" w:ascii="宋体" w:hAnsi="宋体" w:cs="宋体"/>
          <w:color w:val="auto"/>
          <w:sz w:val="24"/>
        </w:rPr>
      </w:pPr>
      <w:r>
        <w:rPr>
          <w:rFonts w:hint="eastAsia" w:ascii="宋体" w:hAnsi="宋体" w:cs="宋体"/>
          <w:color w:val="auto"/>
          <w:sz w:val="24"/>
        </w:rPr>
        <w:t>9.1.3 设计人应按合同约定对设计服务进行全过程的质量检查和检验，并作详细记录，编制设计工作质量报表，报送发包人审查。</w:t>
      </w:r>
    </w:p>
    <w:p w14:paraId="214201F1">
      <w:pPr>
        <w:spacing w:line="360" w:lineRule="auto"/>
        <w:ind w:firstLine="560"/>
        <w:rPr>
          <w:rFonts w:hint="eastAsia" w:ascii="宋体" w:hAnsi="宋体" w:cs="宋体"/>
          <w:color w:val="auto"/>
          <w:sz w:val="24"/>
        </w:rPr>
      </w:pPr>
      <w:r>
        <w:rPr>
          <w:rFonts w:hint="eastAsia" w:ascii="宋体" w:hAnsi="宋体" w:cs="宋体"/>
          <w:color w:val="auto"/>
          <w:sz w:val="24"/>
        </w:rPr>
        <w:t>9.1.4 发包人有权对设计工作质量进行检查和审核。设计人应为发包人的检查和检验提供方便，包括发包人到设计场地或合同约定的其他地方进行察看，查阅、审核设计的原始记录和其他文件。发包人的检查和审核，不免除设计人按合同约定应负的责任。</w:t>
      </w:r>
    </w:p>
    <w:p w14:paraId="430E4528">
      <w:pPr>
        <w:keepNext/>
        <w:keepLines/>
        <w:numPr>
          <w:ilvl w:val="0"/>
          <w:numId w:val="50"/>
        </w:numPr>
        <w:spacing w:line="360" w:lineRule="auto"/>
        <w:ind w:firstLine="562"/>
        <w:rPr>
          <w:rFonts w:hint="eastAsia" w:ascii="宋体" w:hAnsi="宋体" w:cs="宋体"/>
          <w:b/>
          <w:color w:val="auto"/>
          <w:sz w:val="24"/>
        </w:rPr>
      </w:pPr>
      <w:r>
        <w:rPr>
          <w:rFonts w:hint="eastAsia" w:ascii="宋体" w:hAnsi="宋体" w:cs="宋体"/>
          <w:b/>
          <w:color w:val="auto"/>
          <w:sz w:val="24"/>
        </w:rPr>
        <w:t>9.2 设计文件错误责任</w:t>
      </w:r>
    </w:p>
    <w:p w14:paraId="1BC2FFF6">
      <w:pPr>
        <w:spacing w:line="360" w:lineRule="auto"/>
        <w:ind w:firstLine="560"/>
        <w:rPr>
          <w:rFonts w:hint="eastAsia" w:ascii="宋体" w:hAnsi="宋体" w:cs="宋体"/>
          <w:color w:val="auto"/>
          <w:sz w:val="24"/>
        </w:rPr>
      </w:pPr>
      <w:r>
        <w:rPr>
          <w:rFonts w:hint="eastAsia" w:ascii="宋体" w:hAnsi="宋体" w:cs="宋体"/>
          <w:color w:val="auto"/>
          <w:sz w:val="24"/>
        </w:rPr>
        <w:t>9.2.1 设计文件存在错误、遗漏、含混、矛盾、不充分之处或其他缺陷，无论设计人是否通过了发包人审查或审查机构审查，设计人均应自费对前述问题带来的缺陷和工程问题进行改正，若造成施工损失的，应自行承担施工损失费用，且</w:t>
      </w:r>
      <w:r>
        <w:rPr>
          <w:rFonts w:hint="eastAsia" w:cs="宋体"/>
          <w:color w:val="auto"/>
          <w:sz w:val="24"/>
        </w:rPr>
        <w:t>可</w:t>
      </w:r>
      <w:r>
        <w:rPr>
          <w:rFonts w:hint="eastAsia" w:ascii="宋体" w:hAnsi="宋体" w:cs="宋体"/>
          <w:color w:val="auto"/>
          <w:sz w:val="24"/>
        </w:rPr>
        <w:t>视情况严重</w:t>
      </w:r>
      <w:r>
        <w:rPr>
          <w:rFonts w:hint="eastAsia" w:cs="宋体"/>
          <w:color w:val="auto"/>
          <w:sz w:val="24"/>
        </w:rPr>
        <w:t>程度</w:t>
      </w:r>
      <w:r>
        <w:rPr>
          <w:rFonts w:hint="eastAsia" w:ascii="宋体" w:hAnsi="宋体" w:cs="宋体"/>
          <w:color w:val="auto"/>
          <w:sz w:val="24"/>
        </w:rPr>
        <w:t>，处罚1万元以上</w:t>
      </w:r>
      <w:r>
        <w:rPr>
          <w:rFonts w:hint="eastAsia" w:cs="宋体"/>
          <w:color w:val="auto"/>
          <w:sz w:val="24"/>
        </w:rPr>
        <w:t>，</w:t>
      </w:r>
      <w:r>
        <w:rPr>
          <w:rFonts w:hint="eastAsia" w:ascii="宋体" w:hAnsi="宋体" w:cs="宋体"/>
          <w:color w:val="auto"/>
          <w:sz w:val="24"/>
        </w:rPr>
        <w:t>合同价款20%以下的罚款。但因第 1.6.2 项约定由发包人提供的文件错误导致的除外。</w:t>
      </w:r>
    </w:p>
    <w:p w14:paraId="02866721">
      <w:pPr>
        <w:spacing w:line="360" w:lineRule="auto"/>
        <w:ind w:firstLine="560"/>
        <w:rPr>
          <w:rFonts w:hint="eastAsia" w:ascii="宋体" w:hAnsi="宋体" w:cs="宋体"/>
          <w:color w:val="auto"/>
          <w:sz w:val="24"/>
        </w:rPr>
      </w:pPr>
      <w:r>
        <w:rPr>
          <w:rFonts w:hint="eastAsia" w:ascii="宋体" w:hAnsi="宋体" w:cs="宋体"/>
          <w:color w:val="auto"/>
          <w:sz w:val="24"/>
        </w:rPr>
        <w:t>9.2.2 因设计人原因造成设计文件不合格的，发包人有权要求设计人采取补救措施，直至达到合同要求的质量标准，并按第 14.1 款的约定承担责任。</w:t>
      </w:r>
    </w:p>
    <w:p w14:paraId="77892034">
      <w:pPr>
        <w:spacing w:line="360" w:lineRule="auto"/>
        <w:ind w:firstLine="560"/>
        <w:rPr>
          <w:rFonts w:hint="eastAsia" w:ascii="宋体" w:hAnsi="宋体" w:cs="宋体"/>
          <w:color w:val="auto"/>
          <w:sz w:val="24"/>
        </w:rPr>
      </w:pPr>
      <w:r>
        <w:rPr>
          <w:rFonts w:hint="eastAsia" w:ascii="宋体" w:hAnsi="宋体" w:cs="宋体"/>
          <w:color w:val="auto"/>
          <w:sz w:val="24"/>
        </w:rPr>
        <w:t>9.2.3 因发包人原因造成设计文件不合格的，设计人应当采取补救措施，直至达到合同要求的质量标准，由此造成的设计费用增加和（或）设计服务期限延误由发包人承担。</w:t>
      </w:r>
    </w:p>
    <w:p w14:paraId="1F8F3D3C">
      <w:pPr>
        <w:spacing w:line="360" w:lineRule="auto"/>
        <w:ind w:firstLine="560"/>
        <w:rPr>
          <w:rFonts w:hint="eastAsia" w:ascii="宋体" w:hAnsi="宋体" w:cs="宋体"/>
          <w:color w:val="auto"/>
          <w:sz w:val="24"/>
        </w:rPr>
      </w:pPr>
      <w:r>
        <w:rPr>
          <w:rFonts w:hint="eastAsia" w:ascii="宋体" w:hAnsi="宋体" w:cs="宋体"/>
          <w:color w:val="auto"/>
          <w:sz w:val="24"/>
        </w:rPr>
        <w:t>9.2.4 最终出具的设计成果文件一旦违反国家标准强制性条文的，</w:t>
      </w:r>
      <w:r>
        <w:rPr>
          <w:rFonts w:hint="eastAsia" w:cs="宋体"/>
          <w:color w:val="auto"/>
          <w:sz w:val="24"/>
        </w:rPr>
        <w:t>必须</w:t>
      </w:r>
      <w:r>
        <w:rPr>
          <w:rFonts w:hint="eastAsia" w:ascii="宋体" w:hAnsi="宋体" w:cs="宋体"/>
          <w:color w:val="auto"/>
          <w:sz w:val="24"/>
        </w:rPr>
        <w:t>承担相应责任，且</w:t>
      </w:r>
      <w:r>
        <w:rPr>
          <w:rFonts w:hint="eastAsia" w:cs="宋体"/>
          <w:color w:val="auto"/>
          <w:sz w:val="24"/>
        </w:rPr>
        <w:t>可</w:t>
      </w:r>
      <w:r>
        <w:rPr>
          <w:rFonts w:hint="eastAsia" w:ascii="宋体" w:hAnsi="宋体" w:cs="宋体"/>
          <w:color w:val="auto"/>
          <w:sz w:val="24"/>
        </w:rPr>
        <w:t>视情况严重</w:t>
      </w:r>
      <w:r>
        <w:rPr>
          <w:rFonts w:hint="eastAsia" w:cs="宋体"/>
          <w:color w:val="auto"/>
          <w:sz w:val="24"/>
        </w:rPr>
        <w:t>程度</w:t>
      </w:r>
      <w:r>
        <w:rPr>
          <w:rFonts w:hint="eastAsia" w:ascii="宋体" w:hAnsi="宋体" w:cs="宋体"/>
          <w:color w:val="auto"/>
          <w:sz w:val="24"/>
        </w:rPr>
        <w:t>，发包人有权处罚1万元以上</w:t>
      </w:r>
      <w:r>
        <w:rPr>
          <w:rFonts w:hint="eastAsia" w:cs="宋体"/>
          <w:color w:val="auto"/>
          <w:sz w:val="24"/>
        </w:rPr>
        <w:t>，</w:t>
      </w:r>
      <w:r>
        <w:rPr>
          <w:rFonts w:hint="eastAsia" w:ascii="宋体" w:hAnsi="宋体" w:cs="宋体"/>
          <w:color w:val="auto"/>
          <w:sz w:val="24"/>
        </w:rPr>
        <w:t>合同价款20%以下的罚款。同时，设计人应在限期内免费修改至符合强制性标准的责任，确保项目质量不受影响。</w:t>
      </w:r>
    </w:p>
    <w:p w14:paraId="1BF53C98">
      <w:pPr>
        <w:keepNext/>
        <w:keepLines/>
        <w:numPr>
          <w:ilvl w:val="0"/>
          <w:numId w:val="51"/>
        </w:numPr>
        <w:spacing w:line="360" w:lineRule="auto"/>
        <w:ind w:firstLine="562"/>
        <w:rPr>
          <w:rFonts w:hint="eastAsia" w:ascii="宋体" w:hAnsi="宋体" w:cs="宋体"/>
          <w:b/>
          <w:color w:val="auto"/>
          <w:sz w:val="24"/>
        </w:rPr>
      </w:pPr>
      <w:r>
        <w:rPr>
          <w:rFonts w:hint="eastAsia" w:ascii="宋体" w:hAnsi="宋体" w:cs="宋体"/>
          <w:b/>
          <w:color w:val="auto"/>
          <w:sz w:val="24"/>
        </w:rPr>
        <w:t>9.3 设计责任主体</w:t>
      </w:r>
    </w:p>
    <w:p w14:paraId="3FB3357E">
      <w:pPr>
        <w:spacing w:line="360" w:lineRule="auto"/>
        <w:ind w:firstLine="560"/>
        <w:rPr>
          <w:rFonts w:hint="eastAsia" w:ascii="宋体" w:hAnsi="宋体" w:cs="宋体"/>
          <w:color w:val="auto"/>
          <w:sz w:val="24"/>
        </w:rPr>
      </w:pPr>
      <w:r>
        <w:rPr>
          <w:rFonts w:hint="eastAsia" w:ascii="宋体" w:hAnsi="宋体" w:cs="宋体"/>
          <w:color w:val="auto"/>
          <w:sz w:val="24"/>
        </w:rPr>
        <w:t>9.3.1 设计人应运用一切合理的专业技术、知识技能和项目经验，按照职业道德准则和行业公认标准尽其全部职责，勤勉、谨慎、公正地履行其在本合同项下的责任和义务。</w:t>
      </w:r>
    </w:p>
    <w:p w14:paraId="42DB9DC7">
      <w:pPr>
        <w:spacing w:line="360" w:lineRule="auto"/>
        <w:ind w:firstLine="560"/>
        <w:rPr>
          <w:rFonts w:hint="eastAsia" w:ascii="宋体" w:hAnsi="宋体" w:cs="宋体"/>
          <w:color w:val="auto"/>
          <w:sz w:val="24"/>
        </w:rPr>
      </w:pPr>
      <w:r>
        <w:rPr>
          <w:rFonts w:hint="eastAsia" w:ascii="宋体" w:hAnsi="宋体" w:cs="宋体"/>
          <w:color w:val="auto"/>
          <w:sz w:val="24"/>
        </w:rPr>
        <w:t>9.3.2 设计责任为设计单位项目负责人终身责任制。项目负责人应当保证设计文件符合法律法规和工程建设强制性标准的要求，对因设计导致的工程质量事故或质量问题承担责任。</w:t>
      </w:r>
    </w:p>
    <w:p w14:paraId="387E45BC">
      <w:pPr>
        <w:spacing w:line="360" w:lineRule="auto"/>
        <w:ind w:firstLine="560"/>
        <w:rPr>
          <w:rFonts w:hint="eastAsia" w:ascii="宋体" w:hAnsi="宋体" w:cs="宋体"/>
          <w:color w:val="auto"/>
          <w:sz w:val="24"/>
        </w:rPr>
      </w:pPr>
      <w:r>
        <w:rPr>
          <w:rFonts w:hint="eastAsia" w:ascii="宋体" w:hAnsi="宋体" w:cs="宋体"/>
          <w:color w:val="auto"/>
          <w:sz w:val="24"/>
        </w:rPr>
        <w:t>9.3.3 项目负责人应当在办理工程质量监督手续前签署工程质量终身责任承诺书，连同法定代表人出具的授权书，报工程质量监督机构备案。</w:t>
      </w:r>
    </w:p>
    <w:p w14:paraId="54EDE6F2">
      <w:pPr>
        <w:keepNext/>
        <w:keepLines/>
        <w:numPr>
          <w:ilvl w:val="0"/>
          <w:numId w:val="52"/>
        </w:numPr>
        <w:spacing w:line="360" w:lineRule="auto"/>
        <w:ind w:firstLine="562"/>
        <w:rPr>
          <w:rFonts w:hint="eastAsia" w:ascii="宋体" w:hAnsi="宋体" w:cs="宋体"/>
          <w:b/>
          <w:color w:val="auto"/>
          <w:sz w:val="24"/>
        </w:rPr>
      </w:pPr>
      <w:r>
        <w:rPr>
          <w:rFonts w:hint="eastAsia" w:ascii="宋体" w:hAnsi="宋体" w:cs="宋体"/>
          <w:b/>
          <w:color w:val="auto"/>
          <w:sz w:val="24"/>
        </w:rPr>
        <w:t>9.4 设计责任保险</w:t>
      </w:r>
    </w:p>
    <w:p w14:paraId="5C6D1012">
      <w:pPr>
        <w:spacing w:line="360" w:lineRule="auto"/>
        <w:ind w:firstLine="560"/>
        <w:rPr>
          <w:rFonts w:hint="eastAsia" w:ascii="宋体" w:hAnsi="宋体" w:cs="宋体"/>
          <w:color w:val="auto"/>
          <w:sz w:val="24"/>
        </w:rPr>
      </w:pPr>
      <w:r>
        <w:rPr>
          <w:rFonts w:hint="eastAsia" w:ascii="宋体" w:hAnsi="宋体" w:cs="宋体"/>
          <w:color w:val="auto"/>
          <w:sz w:val="24"/>
        </w:rPr>
        <w:t>9.4.1 除专用合同条款另有约定外，设计人应具有发包人认可的、履行本合同所需要的工程设计责任险，于合同签订后 28 天内向发包人提交工程设计责任险的保险单副本或者其他有效证明，并在合同履行期间保持足额、有效。</w:t>
      </w:r>
    </w:p>
    <w:p w14:paraId="0BDB70CC">
      <w:pPr>
        <w:spacing w:line="360" w:lineRule="auto"/>
        <w:ind w:firstLine="560"/>
        <w:rPr>
          <w:rFonts w:hint="eastAsia" w:ascii="宋体" w:hAnsi="宋体" w:cs="宋体"/>
          <w:color w:val="auto"/>
          <w:sz w:val="24"/>
        </w:rPr>
      </w:pPr>
      <w:r>
        <w:rPr>
          <w:rFonts w:hint="eastAsia" w:ascii="宋体" w:hAnsi="宋体" w:cs="宋体"/>
          <w:color w:val="auto"/>
          <w:sz w:val="24"/>
        </w:rPr>
        <w:t>9.4.2 工程设计责任险的保险范围，应当包括由于设计人的疏忽或过失而造成的工程质量事故损失，以及由于事故引发的第三者人身伤亡、财产损失或费用赔偿等。</w:t>
      </w:r>
    </w:p>
    <w:p w14:paraId="781EEBDC">
      <w:pPr>
        <w:spacing w:line="360" w:lineRule="auto"/>
        <w:ind w:firstLine="560"/>
        <w:rPr>
          <w:rFonts w:hint="eastAsia" w:ascii="宋体" w:hAnsi="宋体" w:cs="宋体"/>
          <w:color w:val="auto"/>
          <w:sz w:val="24"/>
        </w:rPr>
      </w:pPr>
      <w:r>
        <w:rPr>
          <w:rFonts w:hint="eastAsia" w:ascii="宋体" w:hAnsi="宋体" w:cs="宋体"/>
          <w:color w:val="auto"/>
          <w:sz w:val="24"/>
        </w:rPr>
        <w:t>9.4.3 发生工程设计保险事故后，设计人应按保险人要求进行报告，并负责办理保险理赔业务；保险金不足以补偿损失的，由设计人自行补偿。</w:t>
      </w:r>
    </w:p>
    <w:p w14:paraId="073A5C49">
      <w:pPr>
        <w:spacing w:line="360" w:lineRule="auto"/>
        <w:ind w:firstLine="422"/>
        <w:rPr>
          <w:rFonts w:hint="eastAsia" w:ascii="宋体" w:hAnsi="宋体" w:cs="宋体"/>
          <w:b/>
          <w:color w:val="auto"/>
          <w:sz w:val="24"/>
        </w:rPr>
      </w:pPr>
      <w:r>
        <w:rPr>
          <w:rFonts w:hint="eastAsia" w:ascii="宋体" w:hAnsi="宋体" w:cs="宋体"/>
          <w:b/>
          <w:color w:val="auto"/>
          <w:sz w:val="24"/>
        </w:rPr>
        <w:t>10.施工期间配合</w:t>
      </w:r>
    </w:p>
    <w:p w14:paraId="2C760A88">
      <w:pPr>
        <w:spacing w:line="360" w:lineRule="auto"/>
        <w:ind w:firstLine="560"/>
        <w:rPr>
          <w:rFonts w:hint="eastAsia" w:ascii="宋体" w:hAnsi="宋体" w:cs="宋体"/>
          <w:color w:val="auto"/>
          <w:sz w:val="24"/>
        </w:rPr>
      </w:pPr>
      <w:r>
        <w:rPr>
          <w:rFonts w:hint="eastAsia" w:ascii="宋体" w:hAnsi="宋体" w:cs="宋体"/>
          <w:color w:val="auto"/>
          <w:sz w:val="24"/>
        </w:rPr>
        <w:t>10.1 施工配合指设计人配合施工承包人，在施工期间提供的设计服务或其他配合工作，直至工程通过竣工验收为止。</w:t>
      </w:r>
    </w:p>
    <w:p w14:paraId="6404F9CE">
      <w:pPr>
        <w:spacing w:line="360" w:lineRule="auto"/>
        <w:ind w:firstLine="560"/>
        <w:rPr>
          <w:rFonts w:hint="eastAsia" w:ascii="宋体" w:hAnsi="宋体" w:cs="宋体"/>
          <w:color w:val="auto"/>
          <w:sz w:val="24"/>
        </w:rPr>
      </w:pPr>
      <w:r>
        <w:rPr>
          <w:rFonts w:hint="eastAsia" w:ascii="宋体" w:hAnsi="宋体" w:cs="宋体"/>
          <w:color w:val="auto"/>
          <w:sz w:val="24"/>
        </w:rPr>
        <w:t>10.2 除专用合同条款另有约定外，发包人应合理范围内为设计人派赴施工现场的工作人员，在施工期间提供办公房间、办公桌椅、互联网接口、冷暖设施、生活设施、进出现场交通服务和其他便利条件。</w:t>
      </w:r>
    </w:p>
    <w:p w14:paraId="79EB4A8F">
      <w:pPr>
        <w:spacing w:line="360" w:lineRule="auto"/>
        <w:ind w:firstLine="560"/>
        <w:rPr>
          <w:rFonts w:hint="eastAsia" w:ascii="宋体" w:hAnsi="宋体" w:cs="宋体"/>
          <w:color w:val="auto"/>
          <w:sz w:val="24"/>
        </w:rPr>
      </w:pPr>
      <w:r>
        <w:rPr>
          <w:rFonts w:hint="eastAsia" w:ascii="宋体" w:hAnsi="宋体" w:cs="宋体"/>
          <w:color w:val="auto"/>
          <w:sz w:val="24"/>
        </w:rPr>
        <w:t>10.3 设计人应在本工程的施工期间，积极提供设计配合服务，包括并不限于设计技术交底、施工现场服务、参与施工过程验收、参与投产试车（试运行）、参与工程竣工验收等工作。</w:t>
      </w:r>
    </w:p>
    <w:p w14:paraId="30BF929D">
      <w:pPr>
        <w:spacing w:line="360" w:lineRule="auto"/>
        <w:ind w:firstLine="560"/>
        <w:rPr>
          <w:rFonts w:hint="eastAsia" w:ascii="宋体" w:hAnsi="宋体" w:cs="宋体"/>
          <w:color w:val="auto"/>
          <w:sz w:val="24"/>
        </w:rPr>
      </w:pPr>
      <w:r>
        <w:rPr>
          <w:rFonts w:hint="eastAsia" w:ascii="宋体" w:hAnsi="宋体" w:cs="宋体"/>
          <w:color w:val="auto"/>
          <w:sz w:val="24"/>
        </w:rPr>
        <w:t>10.4 发包人应当组织设计技术交底会，由设计人向发包人、监理人和施工承包人等进行设计交底，对本工程的设计意图、设计文件和施工要求等进行系统地说明和解释。</w:t>
      </w:r>
    </w:p>
    <w:p w14:paraId="56C0234E">
      <w:pPr>
        <w:spacing w:line="360" w:lineRule="auto"/>
        <w:ind w:firstLine="560"/>
        <w:rPr>
          <w:rFonts w:hint="eastAsia" w:ascii="宋体" w:hAnsi="宋体" w:cs="宋体"/>
          <w:color w:val="auto"/>
          <w:sz w:val="24"/>
        </w:rPr>
      </w:pPr>
      <w:r>
        <w:rPr>
          <w:rFonts w:hint="eastAsia" w:ascii="宋体" w:hAnsi="宋体" w:cs="宋体"/>
          <w:color w:val="auto"/>
          <w:sz w:val="24"/>
        </w:rPr>
        <w:t>10.5 工程施工完毕后，发包人应当组织投产试车（试运行）和工程竣工验收，设计人参加验收并出具本单位的验收结论。如因设计原因致使工程不合格的，设计人应当承担违约责任，免费修改设计文件和赔偿发包人由此产生的所有直接和间接损失，包括但不限于工程延误损失、额外成本、利润损失及合理法律费用等。</w:t>
      </w:r>
    </w:p>
    <w:p w14:paraId="71E04E5A">
      <w:pPr>
        <w:keepNext/>
        <w:keepLines/>
        <w:numPr>
          <w:ilvl w:val="0"/>
          <w:numId w:val="53"/>
        </w:numPr>
        <w:spacing w:line="360" w:lineRule="auto"/>
        <w:ind w:firstLine="562"/>
        <w:rPr>
          <w:rFonts w:hint="eastAsia" w:ascii="宋体" w:hAnsi="宋体" w:cs="宋体"/>
          <w:b/>
          <w:color w:val="auto"/>
          <w:sz w:val="24"/>
        </w:rPr>
      </w:pPr>
      <w:r>
        <w:rPr>
          <w:rFonts w:hint="eastAsia" w:ascii="宋体" w:hAnsi="宋体" w:cs="宋体"/>
          <w:b/>
          <w:color w:val="auto"/>
          <w:sz w:val="24"/>
        </w:rPr>
        <w:t>11.合同变更</w:t>
      </w:r>
    </w:p>
    <w:p w14:paraId="10EED29B">
      <w:pPr>
        <w:keepNext/>
        <w:keepLines/>
        <w:numPr>
          <w:ilvl w:val="0"/>
          <w:numId w:val="53"/>
        </w:numPr>
        <w:spacing w:line="360" w:lineRule="auto"/>
        <w:ind w:firstLine="562"/>
        <w:rPr>
          <w:rFonts w:hint="eastAsia" w:ascii="宋体" w:hAnsi="宋体" w:cs="宋体"/>
          <w:b/>
          <w:color w:val="auto"/>
          <w:sz w:val="24"/>
        </w:rPr>
      </w:pPr>
      <w:r>
        <w:rPr>
          <w:rFonts w:hint="eastAsia" w:ascii="宋体" w:hAnsi="宋体" w:cs="宋体"/>
          <w:b/>
          <w:color w:val="auto"/>
          <w:sz w:val="24"/>
        </w:rPr>
        <w:t>11.1 变更情形</w:t>
      </w:r>
    </w:p>
    <w:p w14:paraId="3B4EA786">
      <w:pPr>
        <w:spacing w:line="360" w:lineRule="auto"/>
        <w:ind w:firstLine="560"/>
        <w:rPr>
          <w:rFonts w:hint="eastAsia" w:ascii="宋体" w:hAnsi="宋体" w:cs="宋体"/>
          <w:color w:val="auto"/>
          <w:sz w:val="24"/>
        </w:rPr>
      </w:pPr>
      <w:r>
        <w:rPr>
          <w:rFonts w:hint="eastAsia" w:ascii="宋体" w:hAnsi="宋体" w:cs="宋体"/>
          <w:color w:val="auto"/>
          <w:sz w:val="24"/>
        </w:rPr>
        <w:t>11.1.1 合同履行中发生下述情形时，合同一方均可向对方提出变更请求，经双方协商一致后进行变更，设计服务期限和设计费用的调整方法在专用合同条款中约定。</w:t>
      </w:r>
    </w:p>
    <w:p w14:paraId="2134C022">
      <w:pPr>
        <w:spacing w:line="360" w:lineRule="auto"/>
        <w:ind w:firstLine="560"/>
        <w:rPr>
          <w:rFonts w:hint="eastAsia" w:ascii="宋体" w:hAnsi="宋体" w:cs="宋体"/>
          <w:color w:val="auto"/>
          <w:sz w:val="24"/>
        </w:rPr>
      </w:pPr>
      <w:r>
        <w:rPr>
          <w:rFonts w:hint="eastAsia" w:ascii="宋体" w:hAnsi="宋体" w:cs="宋体"/>
          <w:color w:val="auto"/>
          <w:sz w:val="24"/>
        </w:rPr>
        <w:t>（1）设计范围发生变化；</w:t>
      </w:r>
    </w:p>
    <w:p w14:paraId="757230A5">
      <w:pPr>
        <w:spacing w:line="360" w:lineRule="auto"/>
        <w:ind w:firstLine="560"/>
        <w:rPr>
          <w:rFonts w:hint="eastAsia" w:ascii="宋体" w:hAnsi="宋体" w:cs="宋体"/>
          <w:color w:val="auto"/>
          <w:sz w:val="24"/>
        </w:rPr>
      </w:pPr>
      <w:r>
        <w:rPr>
          <w:rFonts w:hint="eastAsia" w:ascii="宋体" w:hAnsi="宋体" w:cs="宋体"/>
          <w:color w:val="auto"/>
          <w:sz w:val="24"/>
        </w:rPr>
        <w:t>（2）除不可抗力外，非设计人的原因引起的周期延误；</w:t>
      </w:r>
    </w:p>
    <w:p w14:paraId="2F157D37">
      <w:pPr>
        <w:spacing w:line="360" w:lineRule="auto"/>
        <w:ind w:firstLine="560"/>
        <w:rPr>
          <w:rFonts w:hint="eastAsia" w:ascii="宋体" w:hAnsi="宋体" w:cs="宋体"/>
          <w:color w:val="auto"/>
          <w:sz w:val="24"/>
        </w:rPr>
      </w:pPr>
      <w:r>
        <w:rPr>
          <w:rFonts w:hint="eastAsia" w:ascii="宋体" w:hAnsi="宋体" w:cs="宋体"/>
          <w:color w:val="auto"/>
          <w:sz w:val="24"/>
        </w:rPr>
        <w:t>（3）非设计人的原因，对工程同一部分重复进行设计；</w:t>
      </w:r>
    </w:p>
    <w:p w14:paraId="18F791B9">
      <w:pPr>
        <w:spacing w:line="360" w:lineRule="auto"/>
        <w:ind w:firstLine="560"/>
        <w:rPr>
          <w:rFonts w:hint="eastAsia" w:ascii="宋体" w:hAnsi="宋体" w:cs="宋体"/>
          <w:color w:val="auto"/>
          <w:sz w:val="24"/>
        </w:rPr>
      </w:pPr>
      <w:r>
        <w:rPr>
          <w:rFonts w:hint="eastAsia" w:ascii="宋体" w:hAnsi="宋体" w:cs="宋体"/>
          <w:color w:val="auto"/>
          <w:sz w:val="24"/>
        </w:rPr>
        <w:t>（4）非设计人的原因，对工程暂停设计及恢复设计。</w:t>
      </w:r>
    </w:p>
    <w:p w14:paraId="2BE328AB">
      <w:pPr>
        <w:spacing w:line="360" w:lineRule="auto"/>
        <w:ind w:firstLine="560"/>
        <w:rPr>
          <w:rFonts w:hint="eastAsia" w:ascii="宋体" w:hAnsi="宋体" w:cs="宋体"/>
          <w:color w:val="auto"/>
          <w:sz w:val="24"/>
        </w:rPr>
      </w:pPr>
      <w:r>
        <w:rPr>
          <w:rFonts w:hint="eastAsia" w:ascii="宋体" w:hAnsi="宋体" w:cs="宋体"/>
          <w:color w:val="auto"/>
          <w:sz w:val="24"/>
        </w:rPr>
        <w:t>11.1.2 基准日后，因颁布新的或修订原有法律、法规、规范和标准等引发合同变更情形的，按照上述约定进行调整，并以书面行使确认。</w:t>
      </w:r>
    </w:p>
    <w:p w14:paraId="012FEB18">
      <w:pPr>
        <w:keepNext/>
        <w:keepLines/>
        <w:numPr>
          <w:ilvl w:val="0"/>
          <w:numId w:val="54"/>
        </w:numPr>
        <w:spacing w:line="360" w:lineRule="auto"/>
        <w:ind w:firstLine="562"/>
        <w:rPr>
          <w:rFonts w:hint="eastAsia" w:ascii="宋体" w:hAnsi="宋体" w:cs="宋体"/>
          <w:b/>
          <w:color w:val="auto"/>
          <w:sz w:val="24"/>
        </w:rPr>
      </w:pPr>
      <w:r>
        <w:rPr>
          <w:rFonts w:hint="eastAsia" w:ascii="宋体" w:hAnsi="宋体" w:cs="宋体"/>
          <w:b/>
          <w:color w:val="auto"/>
          <w:sz w:val="24"/>
        </w:rPr>
        <w:t>11.2 合理化建议</w:t>
      </w:r>
    </w:p>
    <w:p w14:paraId="3CC6D16F">
      <w:pPr>
        <w:spacing w:line="360" w:lineRule="auto"/>
        <w:ind w:firstLine="560"/>
        <w:rPr>
          <w:rFonts w:hint="eastAsia" w:ascii="宋体" w:hAnsi="宋体" w:cs="宋体"/>
          <w:color w:val="auto"/>
          <w:sz w:val="24"/>
        </w:rPr>
      </w:pPr>
      <w:r>
        <w:rPr>
          <w:rFonts w:hint="eastAsia" w:ascii="宋体" w:hAnsi="宋体" w:cs="宋体"/>
          <w:color w:val="auto"/>
          <w:sz w:val="24"/>
        </w:rPr>
        <w:t>11.2.1 合同履行中，设计人可对发包人要求提出合理化建议。合理化建议应以书面形式提交发包人，被发包人采纳并构成变更的，执行第 11.1 款约定。</w:t>
      </w:r>
    </w:p>
    <w:p w14:paraId="2AEA9A17">
      <w:pPr>
        <w:spacing w:line="360" w:lineRule="auto"/>
        <w:ind w:firstLine="560"/>
        <w:rPr>
          <w:rFonts w:hint="eastAsia" w:ascii="宋体" w:hAnsi="宋体" w:cs="宋体"/>
          <w:color w:val="auto"/>
          <w:sz w:val="24"/>
        </w:rPr>
      </w:pPr>
      <w:r>
        <w:rPr>
          <w:rFonts w:hint="eastAsia" w:ascii="宋体" w:hAnsi="宋体" w:cs="宋体"/>
          <w:color w:val="auto"/>
          <w:sz w:val="24"/>
        </w:rPr>
        <w:t>11.2.2 设计人提出的合理化建议降低了工程投资、缩短了施工期限或者提高了工程经济效益的，发包人应按专用合同条款中的约定给予奖励。</w:t>
      </w:r>
    </w:p>
    <w:p w14:paraId="507BB2C9">
      <w:pPr>
        <w:keepNext/>
        <w:keepLines/>
        <w:numPr>
          <w:ilvl w:val="0"/>
          <w:numId w:val="55"/>
        </w:numPr>
        <w:spacing w:line="360" w:lineRule="auto"/>
        <w:ind w:firstLine="562"/>
        <w:rPr>
          <w:rFonts w:hint="eastAsia" w:ascii="宋体" w:hAnsi="宋体" w:cs="宋体"/>
          <w:b/>
          <w:color w:val="auto"/>
          <w:sz w:val="24"/>
        </w:rPr>
      </w:pPr>
      <w:r>
        <w:rPr>
          <w:rFonts w:hint="eastAsia" w:ascii="宋体" w:hAnsi="宋体" w:cs="宋体"/>
          <w:b/>
          <w:color w:val="auto"/>
          <w:sz w:val="24"/>
        </w:rPr>
        <w:t>12.合同价格与支付</w:t>
      </w:r>
    </w:p>
    <w:p w14:paraId="1440A685">
      <w:pPr>
        <w:keepNext/>
        <w:keepLines/>
        <w:numPr>
          <w:ilvl w:val="0"/>
          <w:numId w:val="55"/>
        </w:numPr>
        <w:spacing w:line="360" w:lineRule="auto"/>
        <w:ind w:firstLine="562"/>
        <w:rPr>
          <w:rFonts w:hint="eastAsia" w:ascii="宋体" w:hAnsi="宋体" w:cs="宋体"/>
          <w:b/>
          <w:color w:val="auto"/>
          <w:sz w:val="24"/>
        </w:rPr>
      </w:pPr>
      <w:r>
        <w:rPr>
          <w:rFonts w:hint="eastAsia" w:ascii="宋体" w:hAnsi="宋体" w:cs="宋体"/>
          <w:b/>
          <w:color w:val="auto"/>
          <w:sz w:val="24"/>
        </w:rPr>
        <w:t>12.1 合同价格</w:t>
      </w:r>
    </w:p>
    <w:p w14:paraId="65DB2555">
      <w:pPr>
        <w:spacing w:line="360" w:lineRule="auto"/>
        <w:ind w:firstLine="560"/>
        <w:rPr>
          <w:rFonts w:hint="eastAsia" w:ascii="宋体" w:hAnsi="宋体" w:cs="宋体"/>
          <w:color w:val="auto"/>
          <w:sz w:val="24"/>
        </w:rPr>
      </w:pPr>
      <w:r>
        <w:rPr>
          <w:rFonts w:hint="eastAsia" w:ascii="宋体" w:hAnsi="宋体" w:cs="宋体"/>
          <w:color w:val="auto"/>
          <w:sz w:val="24"/>
        </w:rPr>
        <w:t>12.1.1 本合同的价款确定方式、调整方式和风险范围划分，在专用合同条款中约定。</w:t>
      </w:r>
    </w:p>
    <w:p w14:paraId="47118A27">
      <w:pPr>
        <w:spacing w:line="360" w:lineRule="auto"/>
        <w:ind w:firstLine="560"/>
        <w:rPr>
          <w:rFonts w:hint="eastAsia" w:ascii="宋体" w:hAnsi="宋体" w:cs="宋体"/>
          <w:color w:val="auto"/>
          <w:sz w:val="24"/>
        </w:rPr>
      </w:pPr>
      <w:r>
        <w:rPr>
          <w:rFonts w:hint="eastAsia" w:ascii="宋体" w:hAnsi="宋体" w:cs="宋体"/>
          <w:color w:val="auto"/>
          <w:sz w:val="24"/>
        </w:rPr>
        <w:t>12.1.2 设计费用实行发包人签证制度，即设计人完成设计项目后通知发包人进行验收，通过验收后由发包人代表对实施的设计项目、数量、质量和实施时间签名确认，以此作为计算设计费用的依据之一。</w:t>
      </w:r>
    </w:p>
    <w:p w14:paraId="422D6BA7">
      <w:pPr>
        <w:spacing w:line="360" w:lineRule="auto"/>
        <w:ind w:firstLine="560"/>
        <w:rPr>
          <w:rFonts w:hint="eastAsia" w:ascii="宋体" w:hAnsi="宋体" w:cs="宋体"/>
          <w:color w:val="auto"/>
          <w:sz w:val="24"/>
        </w:rPr>
      </w:pPr>
      <w:r>
        <w:rPr>
          <w:rFonts w:hint="eastAsia" w:ascii="宋体" w:hAnsi="宋体" w:cs="宋体"/>
          <w:color w:val="auto"/>
          <w:sz w:val="24"/>
        </w:rPr>
        <w:t>12.1.3 除专用合同条款另有约定外，合同价格应当包括收集资料，踏勘现场，进行设计、评估、审查等，编制设计文件，施工配合等全部费用和国家规定的增值税税金。</w:t>
      </w:r>
    </w:p>
    <w:p w14:paraId="2804E4D4">
      <w:pPr>
        <w:spacing w:line="360" w:lineRule="auto"/>
        <w:ind w:firstLine="560"/>
        <w:rPr>
          <w:rFonts w:hint="eastAsia" w:ascii="宋体" w:hAnsi="宋体" w:cs="宋体"/>
          <w:color w:val="auto"/>
          <w:sz w:val="24"/>
        </w:rPr>
      </w:pPr>
      <w:r>
        <w:rPr>
          <w:rFonts w:hint="eastAsia" w:ascii="宋体" w:hAnsi="宋体" w:cs="宋体"/>
          <w:color w:val="auto"/>
          <w:sz w:val="24"/>
        </w:rPr>
        <w:t>12.1.4 发包人要求设计人进行外出考察、试验检测、专项咨询或专家评审时，相应费用不含在合同价格之中，由发包人另行支付。</w:t>
      </w:r>
    </w:p>
    <w:p w14:paraId="0970F6D6">
      <w:pPr>
        <w:keepNext/>
        <w:keepLines/>
        <w:numPr>
          <w:ilvl w:val="0"/>
          <w:numId w:val="56"/>
        </w:numPr>
        <w:spacing w:line="360" w:lineRule="auto"/>
        <w:ind w:firstLine="562"/>
        <w:rPr>
          <w:rFonts w:hint="eastAsia" w:ascii="宋体" w:hAnsi="宋体" w:cs="宋体"/>
          <w:b/>
          <w:color w:val="auto"/>
          <w:sz w:val="24"/>
        </w:rPr>
      </w:pPr>
      <w:r>
        <w:rPr>
          <w:rFonts w:hint="eastAsia" w:ascii="宋体" w:hAnsi="宋体" w:cs="宋体"/>
          <w:b/>
          <w:color w:val="auto"/>
          <w:sz w:val="24"/>
        </w:rPr>
        <w:t>12.2 定金或预付款</w:t>
      </w:r>
    </w:p>
    <w:p w14:paraId="77FD6451">
      <w:pPr>
        <w:spacing w:line="360" w:lineRule="auto"/>
        <w:ind w:firstLine="560"/>
        <w:rPr>
          <w:rFonts w:hint="eastAsia" w:ascii="宋体" w:hAnsi="宋体" w:cs="宋体"/>
          <w:color w:val="auto"/>
          <w:sz w:val="24"/>
        </w:rPr>
      </w:pPr>
      <w:r>
        <w:rPr>
          <w:rFonts w:hint="eastAsia" w:ascii="宋体" w:hAnsi="宋体" w:cs="宋体"/>
          <w:color w:val="auto"/>
          <w:sz w:val="24"/>
        </w:rPr>
        <w:t>12.2.1 定金或预付款应专用于本工程的设计。定金或预付款的额度、支付方式及抵扣方式在专用合同条款中约定。</w:t>
      </w:r>
    </w:p>
    <w:p w14:paraId="6ABBAF39">
      <w:pPr>
        <w:spacing w:line="360" w:lineRule="auto"/>
        <w:ind w:firstLine="560"/>
        <w:rPr>
          <w:rFonts w:hint="eastAsia" w:ascii="宋体" w:hAnsi="宋体" w:cs="宋体"/>
          <w:color w:val="auto"/>
          <w:sz w:val="24"/>
        </w:rPr>
      </w:pPr>
      <w:r>
        <w:rPr>
          <w:rFonts w:hint="eastAsia" w:ascii="宋体" w:hAnsi="宋体" w:cs="宋体"/>
          <w:color w:val="auto"/>
          <w:sz w:val="24"/>
        </w:rPr>
        <w:t>12.2.2 发包人应在收到定金或预付款支付申请后 28 天内，将定金或预付款支付给设计人；设计人应当在支付前向发包人提供等额的增值税发票。</w:t>
      </w:r>
    </w:p>
    <w:p w14:paraId="77655218">
      <w:pPr>
        <w:spacing w:line="360" w:lineRule="auto"/>
        <w:ind w:firstLine="560"/>
        <w:rPr>
          <w:rFonts w:hint="eastAsia" w:ascii="宋体" w:hAnsi="宋体" w:cs="宋体"/>
          <w:color w:val="auto"/>
          <w:sz w:val="24"/>
        </w:rPr>
      </w:pPr>
      <w:r>
        <w:rPr>
          <w:rFonts w:hint="eastAsia" w:ascii="宋体" w:hAnsi="宋体" w:cs="宋体"/>
          <w:color w:val="auto"/>
          <w:sz w:val="24"/>
        </w:rPr>
        <w:t>12.2.3 设计服务完成之前，由于不可抗力或其他非设计人的原因解除合同时，定金不予退还。</w:t>
      </w:r>
    </w:p>
    <w:p w14:paraId="5EA43224">
      <w:pPr>
        <w:keepNext/>
        <w:keepLines/>
        <w:numPr>
          <w:ilvl w:val="0"/>
          <w:numId w:val="57"/>
        </w:numPr>
        <w:spacing w:line="360" w:lineRule="auto"/>
        <w:ind w:firstLine="562"/>
        <w:rPr>
          <w:rFonts w:hint="eastAsia" w:ascii="宋体" w:hAnsi="宋体" w:cs="宋体"/>
          <w:b/>
          <w:color w:val="auto"/>
          <w:sz w:val="24"/>
        </w:rPr>
      </w:pPr>
      <w:r>
        <w:rPr>
          <w:rFonts w:hint="eastAsia" w:ascii="宋体" w:hAnsi="宋体" w:cs="宋体"/>
          <w:b/>
          <w:color w:val="auto"/>
          <w:sz w:val="24"/>
        </w:rPr>
        <w:t>12.3 中期支付</w:t>
      </w:r>
    </w:p>
    <w:p w14:paraId="471197A1">
      <w:pPr>
        <w:spacing w:line="360" w:lineRule="auto"/>
        <w:ind w:firstLine="560"/>
        <w:rPr>
          <w:rFonts w:hint="eastAsia" w:ascii="宋体" w:hAnsi="宋体" w:cs="宋体"/>
          <w:color w:val="auto"/>
          <w:sz w:val="24"/>
        </w:rPr>
      </w:pPr>
      <w:r>
        <w:rPr>
          <w:rFonts w:hint="eastAsia" w:ascii="宋体" w:hAnsi="宋体" w:cs="宋体"/>
          <w:color w:val="auto"/>
          <w:sz w:val="24"/>
        </w:rPr>
        <w:t>12.3.1 设计人应按发包人批准或专用合同条款约定的格式及份数，向发包人提交中期支付申请，并附相应的支持性证明文件。</w:t>
      </w:r>
    </w:p>
    <w:p w14:paraId="67A3ECB4">
      <w:pPr>
        <w:spacing w:line="360" w:lineRule="auto"/>
        <w:ind w:firstLine="560"/>
        <w:rPr>
          <w:rFonts w:hint="eastAsia" w:ascii="宋体" w:hAnsi="宋体" w:cs="宋体"/>
          <w:color w:val="auto"/>
          <w:sz w:val="24"/>
        </w:rPr>
      </w:pPr>
      <w:r>
        <w:rPr>
          <w:rFonts w:hint="eastAsia" w:ascii="宋体" w:hAnsi="宋体" w:cs="宋体"/>
          <w:color w:val="auto"/>
          <w:sz w:val="24"/>
        </w:rPr>
        <w:t>12.3.2 发包人应在收到中期支付申请后的 28 天内，将应付款项支付给设计人；设计人应当在支付前提供等额的增值税发票。发包人未能在前述时间内完成审批或不予答复的，视为发包人同意中期支付申请。发包人不按期支付的，按专用合同条款的约定支付逾期付款违约金。</w:t>
      </w:r>
    </w:p>
    <w:p w14:paraId="68A7376E">
      <w:pPr>
        <w:spacing w:line="360" w:lineRule="auto"/>
        <w:ind w:firstLine="560"/>
        <w:rPr>
          <w:rFonts w:hint="eastAsia" w:ascii="宋体" w:hAnsi="宋体" w:cs="宋体"/>
          <w:color w:val="auto"/>
          <w:sz w:val="24"/>
        </w:rPr>
      </w:pPr>
      <w:r>
        <w:rPr>
          <w:rFonts w:hint="eastAsia" w:ascii="宋体" w:hAnsi="宋体" w:cs="宋体"/>
          <w:color w:val="auto"/>
          <w:sz w:val="24"/>
        </w:rPr>
        <w:t>12.3.3 中期支付涉及政府投资资金的，按照国库集中支付等国家相关规定和专用合同条款的约定执行。</w:t>
      </w:r>
    </w:p>
    <w:p w14:paraId="60D58E11">
      <w:pPr>
        <w:keepNext/>
        <w:keepLines/>
        <w:numPr>
          <w:ilvl w:val="0"/>
          <w:numId w:val="58"/>
        </w:numPr>
        <w:spacing w:line="360" w:lineRule="auto"/>
        <w:ind w:firstLine="562"/>
        <w:rPr>
          <w:rFonts w:hint="eastAsia" w:ascii="宋体" w:hAnsi="宋体" w:cs="宋体"/>
          <w:b/>
          <w:color w:val="auto"/>
          <w:sz w:val="24"/>
        </w:rPr>
      </w:pPr>
      <w:r>
        <w:rPr>
          <w:rFonts w:hint="eastAsia" w:ascii="宋体" w:hAnsi="宋体" w:cs="宋体"/>
          <w:b/>
          <w:color w:val="auto"/>
          <w:sz w:val="24"/>
        </w:rPr>
        <w:t>12.4 费用结算</w:t>
      </w:r>
    </w:p>
    <w:p w14:paraId="4BA03C20">
      <w:pPr>
        <w:spacing w:line="360" w:lineRule="auto"/>
        <w:ind w:firstLine="560"/>
        <w:rPr>
          <w:rFonts w:hint="eastAsia" w:ascii="宋体" w:hAnsi="宋体" w:cs="宋体"/>
          <w:color w:val="auto"/>
          <w:sz w:val="24"/>
        </w:rPr>
      </w:pPr>
      <w:r>
        <w:rPr>
          <w:rFonts w:hint="eastAsia" w:ascii="宋体" w:hAnsi="宋体" w:cs="宋体"/>
          <w:color w:val="auto"/>
          <w:sz w:val="24"/>
        </w:rPr>
        <w:t>12.4.1 合同工作完成后，设计人可按专用合同条款约定的份数和期限，向发包人提交设计费用结算申请，并提供相关证明材料。</w:t>
      </w:r>
    </w:p>
    <w:p w14:paraId="4FB25C10">
      <w:pPr>
        <w:spacing w:line="360" w:lineRule="auto"/>
        <w:ind w:firstLine="560"/>
        <w:rPr>
          <w:rFonts w:hint="eastAsia" w:ascii="宋体" w:hAnsi="宋体" w:cs="宋体"/>
          <w:color w:val="auto"/>
          <w:sz w:val="24"/>
        </w:rPr>
      </w:pPr>
      <w:r>
        <w:rPr>
          <w:rFonts w:hint="eastAsia" w:ascii="宋体" w:hAnsi="宋体" w:cs="宋体"/>
          <w:color w:val="auto"/>
          <w:sz w:val="24"/>
        </w:rPr>
        <w:t>12.4.2 发包人应在收到费用结算申请后的 28 天内，将应付款项支付给设计人；设计人应当在支付前提供等额的增值税发票。发包人未能在前述时间内完成审批或不予答复的，视为发包人同意费用结算申请。发包人不按期支付的，按专用合同条款的约定支付逾期付款违约金。</w:t>
      </w:r>
    </w:p>
    <w:p w14:paraId="7D242B04">
      <w:pPr>
        <w:spacing w:line="360" w:lineRule="auto"/>
        <w:ind w:firstLine="560"/>
        <w:rPr>
          <w:rFonts w:hint="eastAsia" w:ascii="宋体" w:hAnsi="宋体" w:cs="宋体"/>
          <w:color w:val="auto"/>
          <w:sz w:val="24"/>
        </w:rPr>
      </w:pPr>
      <w:r>
        <w:rPr>
          <w:rFonts w:hint="eastAsia" w:ascii="宋体" w:hAnsi="宋体" w:cs="宋体"/>
          <w:color w:val="auto"/>
          <w:sz w:val="24"/>
        </w:rPr>
        <w:t>12.4.3 发包人对费用结算申请内容有异议的，有权要求设计人进行修正和提供补充资料，由设计人重新提交。设计人对此有异议的，按第 15 条的约定执行。</w:t>
      </w:r>
    </w:p>
    <w:p w14:paraId="708C8876">
      <w:pPr>
        <w:spacing w:line="360" w:lineRule="auto"/>
        <w:ind w:firstLine="560"/>
        <w:rPr>
          <w:rFonts w:hint="eastAsia" w:ascii="宋体" w:hAnsi="宋体" w:cs="宋体"/>
          <w:color w:val="auto"/>
          <w:sz w:val="24"/>
        </w:rPr>
      </w:pPr>
      <w:r>
        <w:rPr>
          <w:rFonts w:hint="eastAsia" w:ascii="宋体" w:hAnsi="宋体" w:cs="宋体"/>
          <w:color w:val="auto"/>
          <w:sz w:val="24"/>
        </w:rPr>
        <w:t>12.4.4 最终结清付款涉及政府投资资金的，按第 12.3.3 项的约定执行。</w:t>
      </w:r>
    </w:p>
    <w:p w14:paraId="3732BA16">
      <w:pPr>
        <w:keepNext/>
        <w:keepLines/>
        <w:numPr>
          <w:ilvl w:val="0"/>
          <w:numId w:val="59"/>
        </w:numPr>
        <w:spacing w:line="360" w:lineRule="auto"/>
        <w:ind w:firstLine="562"/>
        <w:rPr>
          <w:rFonts w:hint="eastAsia" w:ascii="宋体" w:hAnsi="宋体" w:cs="宋体"/>
          <w:b/>
          <w:color w:val="auto"/>
          <w:sz w:val="24"/>
        </w:rPr>
      </w:pPr>
      <w:r>
        <w:rPr>
          <w:rFonts w:hint="eastAsia" w:ascii="宋体" w:hAnsi="宋体" w:cs="宋体"/>
          <w:b/>
          <w:color w:val="auto"/>
          <w:sz w:val="24"/>
        </w:rPr>
        <w:t>13.不可抗力</w:t>
      </w:r>
    </w:p>
    <w:p w14:paraId="1CC9D88B">
      <w:pPr>
        <w:keepNext/>
        <w:keepLines/>
        <w:numPr>
          <w:ilvl w:val="0"/>
          <w:numId w:val="59"/>
        </w:numPr>
        <w:spacing w:line="360" w:lineRule="auto"/>
        <w:ind w:firstLine="562"/>
        <w:rPr>
          <w:rFonts w:hint="eastAsia" w:ascii="宋体" w:hAnsi="宋体" w:cs="宋体"/>
          <w:b/>
          <w:color w:val="auto"/>
          <w:sz w:val="24"/>
        </w:rPr>
      </w:pPr>
      <w:r>
        <w:rPr>
          <w:rFonts w:hint="eastAsia" w:ascii="宋体" w:hAnsi="宋体" w:cs="宋体"/>
          <w:b/>
          <w:color w:val="auto"/>
          <w:sz w:val="24"/>
        </w:rPr>
        <w:t>13.1 不可抗力的确认</w:t>
      </w:r>
    </w:p>
    <w:p w14:paraId="568CEAA8">
      <w:pPr>
        <w:spacing w:line="360" w:lineRule="auto"/>
        <w:ind w:firstLine="560"/>
        <w:rPr>
          <w:rFonts w:hint="eastAsia" w:ascii="宋体" w:hAnsi="宋体" w:cs="宋体"/>
          <w:color w:val="auto"/>
          <w:sz w:val="24"/>
        </w:rPr>
      </w:pPr>
      <w:r>
        <w:rPr>
          <w:rFonts w:hint="eastAsia" w:ascii="宋体" w:hAnsi="宋体" w:cs="宋体"/>
          <w:color w:val="auto"/>
          <w:sz w:val="24"/>
        </w:rPr>
        <w:t>13.1.1 不可抗力是指设计人和发包人在订立合同时不可预见，在履行合同过程中不可避免发生并不能克服的自然灾害和社会性突发事件，如地震、海啸、瘟疫、水灾、骚乱、暴动、战争和专用合同条款约定的其他情形。</w:t>
      </w:r>
    </w:p>
    <w:p w14:paraId="764138C2">
      <w:pPr>
        <w:spacing w:line="360" w:lineRule="auto"/>
        <w:ind w:firstLine="560"/>
        <w:rPr>
          <w:rFonts w:hint="eastAsia" w:ascii="宋体" w:hAnsi="宋体" w:cs="宋体"/>
          <w:color w:val="auto"/>
          <w:sz w:val="24"/>
        </w:rPr>
      </w:pPr>
      <w:r>
        <w:rPr>
          <w:rFonts w:hint="eastAsia" w:ascii="宋体" w:hAnsi="宋体" w:cs="宋体"/>
          <w:color w:val="auto"/>
          <w:sz w:val="24"/>
        </w:rPr>
        <w:t>13.1.2 不可抗力发生后，发包人和设计人应及时认真统计所造成的损失，收集不可抗力造成损失的证据。合同双方对是否属于不可抗力或其损失的意见不一致的，由合同双方协商确定。</w:t>
      </w:r>
    </w:p>
    <w:p w14:paraId="772AB1F2">
      <w:pPr>
        <w:keepNext/>
        <w:keepLines/>
        <w:numPr>
          <w:ilvl w:val="0"/>
          <w:numId w:val="60"/>
        </w:numPr>
        <w:spacing w:line="360" w:lineRule="auto"/>
        <w:ind w:firstLine="562"/>
        <w:rPr>
          <w:rFonts w:hint="eastAsia" w:ascii="宋体" w:hAnsi="宋体" w:cs="宋体"/>
          <w:b/>
          <w:color w:val="auto"/>
          <w:sz w:val="24"/>
        </w:rPr>
      </w:pPr>
      <w:r>
        <w:rPr>
          <w:rFonts w:hint="eastAsia" w:ascii="宋体" w:hAnsi="宋体" w:cs="宋体"/>
          <w:b/>
          <w:color w:val="auto"/>
          <w:sz w:val="24"/>
        </w:rPr>
        <w:t>13.2 不可抗力的通知</w:t>
      </w:r>
    </w:p>
    <w:p w14:paraId="737617F3">
      <w:pPr>
        <w:spacing w:line="360" w:lineRule="auto"/>
        <w:ind w:firstLine="560"/>
        <w:rPr>
          <w:rFonts w:hint="eastAsia" w:ascii="宋体" w:hAnsi="宋体" w:cs="宋体"/>
          <w:color w:val="auto"/>
          <w:sz w:val="24"/>
        </w:rPr>
      </w:pPr>
      <w:r>
        <w:rPr>
          <w:rFonts w:hint="eastAsia" w:ascii="宋体" w:hAnsi="宋体" w:cs="宋体"/>
          <w:color w:val="auto"/>
          <w:sz w:val="24"/>
        </w:rPr>
        <w:t>13.2.1 合同一方当事人遇到不可抗力事件，使其履行合同义务受到阻碍时，应立即通知合同另一方当事人，书面说明不可抗力和受阻碍的详细情况，并提供必要的证明。</w:t>
      </w:r>
    </w:p>
    <w:p w14:paraId="70C089D0">
      <w:pPr>
        <w:spacing w:line="360" w:lineRule="auto"/>
        <w:ind w:firstLine="560"/>
        <w:rPr>
          <w:rFonts w:hint="eastAsia" w:ascii="宋体" w:hAnsi="宋体" w:cs="宋体"/>
          <w:color w:val="auto"/>
          <w:sz w:val="24"/>
        </w:rPr>
      </w:pPr>
      <w:r>
        <w:rPr>
          <w:rFonts w:hint="eastAsia" w:ascii="宋体" w:hAnsi="宋体" w:cs="宋体"/>
          <w:color w:val="auto"/>
          <w:sz w:val="24"/>
        </w:rPr>
        <w:t>13.2.2 如不可抗力持续发生，合同一方当事人应及时向合同另一方当事人提交中间报告，说明不可抗力和履行合同受阻的情况，并于不可抗力事件结束后 28 天内提交最终报告及有关资料。</w:t>
      </w:r>
    </w:p>
    <w:p w14:paraId="142815A3">
      <w:pPr>
        <w:keepNext/>
        <w:keepLines/>
        <w:numPr>
          <w:ilvl w:val="0"/>
          <w:numId w:val="61"/>
        </w:numPr>
        <w:spacing w:line="360" w:lineRule="auto"/>
        <w:ind w:firstLine="562"/>
        <w:rPr>
          <w:rFonts w:hint="eastAsia" w:ascii="宋体" w:hAnsi="宋体" w:cs="宋体"/>
          <w:b/>
          <w:color w:val="auto"/>
          <w:sz w:val="24"/>
        </w:rPr>
      </w:pPr>
      <w:r>
        <w:rPr>
          <w:rFonts w:hint="eastAsia" w:ascii="宋体" w:hAnsi="宋体" w:cs="宋体"/>
          <w:b/>
          <w:color w:val="auto"/>
          <w:sz w:val="24"/>
        </w:rPr>
        <w:t>13.3 不可抗力后果及其处理</w:t>
      </w:r>
    </w:p>
    <w:p w14:paraId="7E22D160">
      <w:pPr>
        <w:spacing w:line="360" w:lineRule="auto"/>
        <w:ind w:firstLine="560"/>
        <w:rPr>
          <w:rFonts w:hint="eastAsia" w:ascii="宋体" w:hAnsi="宋体" w:cs="宋体"/>
          <w:color w:val="auto"/>
          <w:sz w:val="24"/>
        </w:rPr>
      </w:pPr>
      <w:r>
        <w:rPr>
          <w:rFonts w:hint="eastAsia" w:ascii="宋体" w:hAnsi="宋体" w:cs="宋体"/>
          <w:color w:val="auto"/>
          <w:sz w:val="24"/>
        </w:rPr>
        <w:t>13.3.1 不可抗力引起的后果及其损失，应由合同当事人依据法律规定各自承担。不可抗力发生前已完成的设计工作，应当按照合同约定进行支付。</w:t>
      </w:r>
    </w:p>
    <w:p w14:paraId="774A896B">
      <w:pPr>
        <w:spacing w:line="360" w:lineRule="auto"/>
        <w:ind w:firstLine="560"/>
        <w:rPr>
          <w:rFonts w:hint="eastAsia" w:ascii="宋体" w:hAnsi="宋体" w:cs="宋体"/>
          <w:color w:val="auto"/>
          <w:sz w:val="24"/>
        </w:rPr>
      </w:pPr>
      <w:r>
        <w:rPr>
          <w:rFonts w:hint="eastAsia" w:ascii="宋体" w:hAnsi="宋体" w:cs="宋体"/>
          <w:color w:val="auto"/>
          <w:sz w:val="24"/>
        </w:rPr>
        <w:t>13.3.2 不可抗力发生后，合同当事人应当采取有效措施避免损失进一步扩大，如未采取有效措施致使损失扩大的，应当自行承担扩大部分的损失。</w:t>
      </w:r>
    </w:p>
    <w:p w14:paraId="58DF5248">
      <w:pPr>
        <w:spacing w:line="360" w:lineRule="auto"/>
        <w:ind w:firstLine="560"/>
        <w:rPr>
          <w:rFonts w:hint="eastAsia" w:ascii="宋体" w:hAnsi="宋体" w:cs="宋体"/>
          <w:color w:val="auto"/>
          <w:sz w:val="24"/>
        </w:rPr>
      </w:pPr>
      <w:r>
        <w:rPr>
          <w:rFonts w:hint="eastAsia" w:ascii="宋体" w:hAnsi="宋体" w:cs="宋体"/>
          <w:color w:val="auto"/>
          <w:sz w:val="24"/>
        </w:rPr>
        <w:t>13.3.3 因一方当事人迟延履行合同义务，致使迟延履行期间遭遇不可抗力的，应由该当事人承担全部损失。</w:t>
      </w:r>
    </w:p>
    <w:p w14:paraId="12755A5A">
      <w:pPr>
        <w:keepNext/>
        <w:keepLines/>
        <w:numPr>
          <w:ilvl w:val="0"/>
          <w:numId w:val="62"/>
        </w:numPr>
        <w:spacing w:line="360" w:lineRule="auto"/>
        <w:ind w:firstLine="562"/>
        <w:rPr>
          <w:rFonts w:hint="eastAsia" w:ascii="宋体" w:hAnsi="宋体" w:cs="宋体"/>
          <w:b/>
          <w:color w:val="auto"/>
          <w:sz w:val="24"/>
        </w:rPr>
      </w:pPr>
      <w:r>
        <w:rPr>
          <w:rFonts w:hint="eastAsia" w:ascii="宋体" w:hAnsi="宋体" w:cs="宋体"/>
          <w:b/>
          <w:color w:val="auto"/>
          <w:sz w:val="24"/>
        </w:rPr>
        <w:t>14.违约</w:t>
      </w:r>
    </w:p>
    <w:p w14:paraId="414D07FE">
      <w:pPr>
        <w:keepNext/>
        <w:keepLines/>
        <w:numPr>
          <w:ilvl w:val="0"/>
          <w:numId w:val="62"/>
        </w:numPr>
        <w:spacing w:line="360" w:lineRule="auto"/>
        <w:ind w:firstLine="562"/>
        <w:rPr>
          <w:rFonts w:hint="eastAsia" w:ascii="宋体" w:hAnsi="宋体" w:cs="宋体"/>
          <w:b/>
          <w:color w:val="auto"/>
          <w:sz w:val="24"/>
        </w:rPr>
      </w:pPr>
      <w:r>
        <w:rPr>
          <w:rFonts w:hint="eastAsia" w:ascii="宋体" w:hAnsi="宋体" w:cs="宋体"/>
          <w:b/>
          <w:color w:val="auto"/>
          <w:sz w:val="24"/>
        </w:rPr>
        <w:t>14.1 设计人违约</w:t>
      </w:r>
    </w:p>
    <w:p w14:paraId="6FF800C7">
      <w:pPr>
        <w:spacing w:line="360" w:lineRule="auto"/>
        <w:ind w:firstLine="560"/>
        <w:rPr>
          <w:rFonts w:hint="eastAsia" w:ascii="宋体" w:hAnsi="宋体" w:cs="宋体"/>
          <w:color w:val="auto"/>
          <w:sz w:val="24"/>
        </w:rPr>
      </w:pPr>
      <w:r>
        <w:rPr>
          <w:rFonts w:hint="eastAsia" w:ascii="宋体" w:hAnsi="宋体" w:cs="宋体"/>
          <w:color w:val="auto"/>
          <w:sz w:val="24"/>
        </w:rPr>
        <w:t>14.1.1 合同履行中发生下列情况之一的，属设计人违约：</w:t>
      </w:r>
    </w:p>
    <w:p w14:paraId="5A721E87">
      <w:pPr>
        <w:spacing w:line="360" w:lineRule="auto"/>
        <w:ind w:firstLine="560"/>
        <w:rPr>
          <w:rFonts w:hint="eastAsia" w:ascii="宋体" w:hAnsi="宋体" w:cs="宋体"/>
          <w:color w:val="auto"/>
          <w:sz w:val="24"/>
        </w:rPr>
      </w:pPr>
      <w:r>
        <w:rPr>
          <w:rFonts w:hint="eastAsia" w:ascii="宋体" w:hAnsi="宋体" w:cs="宋体"/>
          <w:color w:val="auto"/>
          <w:sz w:val="24"/>
        </w:rPr>
        <w:t>（1）设计文件不符合法律以及合同约定；</w:t>
      </w:r>
    </w:p>
    <w:p w14:paraId="3C77B915">
      <w:pPr>
        <w:spacing w:line="360" w:lineRule="auto"/>
        <w:ind w:firstLine="560"/>
        <w:rPr>
          <w:rFonts w:hint="eastAsia" w:ascii="宋体" w:hAnsi="宋体" w:cs="宋体"/>
          <w:color w:val="auto"/>
          <w:sz w:val="24"/>
        </w:rPr>
      </w:pPr>
      <w:r>
        <w:rPr>
          <w:rFonts w:hint="eastAsia" w:ascii="宋体" w:hAnsi="宋体" w:cs="宋体"/>
          <w:color w:val="auto"/>
          <w:sz w:val="24"/>
        </w:rPr>
        <w:t>（2）设计人转包、违法分包或者未经发包人同意擅自分包；</w:t>
      </w:r>
    </w:p>
    <w:p w14:paraId="35C9D12D">
      <w:pPr>
        <w:spacing w:line="360" w:lineRule="auto"/>
        <w:ind w:firstLine="560"/>
        <w:rPr>
          <w:rFonts w:hint="eastAsia" w:ascii="宋体" w:hAnsi="宋体" w:cs="宋体"/>
          <w:color w:val="auto"/>
          <w:sz w:val="24"/>
        </w:rPr>
      </w:pPr>
      <w:r>
        <w:rPr>
          <w:rFonts w:hint="eastAsia" w:ascii="宋体" w:hAnsi="宋体" w:cs="宋体"/>
          <w:color w:val="auto"/>
          <w:sz w:val="24"/>
        </w:rPr>
        <w:t>（3）设计人未按合同计划完成设计，从而造成工程损失；</w:t>
      </w:r>
    </w:p>
    <w:p w14:paraId="20C04663">
      <w:pPr>
        <w:spacing w:line="360" w:lineRule="auto"/>
        <w:ind w:firstLine="560"/>
        <w:rPr>
          <w:rFonts w:hint="eastAsia" w:ascii="宋体" w:hAnsi="宋体" w:cs="宋体"/>
          <w:color w:val="auto"/>
          <w:sz w:val="24"/>
        </w:rPr>
      </w:pPr>
      <w:r>
        <w:rPr>
          <w:rFonts w:hint="eastAsia" w:ascii="宋体" w:hAnsi="宋体" w:cs="宋体"/>
          <w:color w:val="auto"/>
          <w:sz w:val="24"/>
        </w:rPr>
        <w:t>（4）设计人无法履行或停止履行合同；</w:t>
      </w:r>
    </w:p>
    <w:p w14:paraId="4066B3B6">
      <w:pPr>
        <w:spacing w:line="360" w:lineRule="auto"/>
        <w:ind w:firstLine="560"/>
        <w:rPr>
          <w:rFonts w:hint="eastAsia" w:ascii="宋体" w:hAnsi="宋体" w:cs="宋体"/>
          <w:color w:val="auto"/>
          <w:sz w:val="24"/>
        </w:rPr>
      </w:pPr>
      <w:r>
        <w:rPr>
          <w:rFonts w:hint="eastAsia" w:ascii="宋体" w:hAnsi="宋体" w:cs="宋体"/>
          <w:color w:val="auto"/>
          <w:sz w:val="24"/>
        </w:rPr>
        <w:t>（5）设计人不履行合同约定的其他义务。</w:t>
      </w:r>
    </w:p>
    <w:p w14:paraId="7D8FEB1F">
      <w:pPr>
        <w:spacing w:line="360" w:lineRule="auto"/>
        <w:ind w:firstLine="560"/>
        <w:rPr>
          <w:rFonts w:hint="eastAsia" w:ascii="宋体" w:hAnsi="宋体" w:cs="宋体"/>
          <w:color w:val="auto"/>
          <w:sz w:val="24"/>
        </w:rPr>
      </w:pPr>
      <w:r>
        <w:rPr>
          <w:rFonts w:hint="eastAsia" w:ascii="宋体" w:hAnsi="宋体" w:cs="宋体"/>
          <w:color w:val="auto"/>
          <w:sz w:val="24"/>
        </w:rPr>
        <w:t>14.1.2 设计人发生违约情况时，发包人可向设计人发出整改通知，要求其在限定期限内纠正；逾期仍不纠正的，发包人有权解除合同并向设计人发出解除合同通知。设计人应当承担由于违约所造成的费用增加、周期延误和发包人损失等。</w:t>
      </w:r>
    </w:p>
    <w:p w14:paraId="1436030C">
      <w:pPr>
        <w:keepNext/>
        <w:keepLines/>
        <w:numPr>
          <w:ilvl w:val="0"/>
          <w:numId w:val="63"/>
        </w:numPr>
        <w:spacing w:line="360" w:lineRule="auto"/>
        <w:ind w:firstLine="562"/>
        <w:rPr>
          <w:rFonts w:hint="eastAsia" w:ascii="宋体" w:hAnsi="宋体" w:cs="宋体"/>
          <w:b/>
          <w:color w:val="auto"/>
          <w:sz w:val="24"/>
        </w:rPr>
      </w:pPr>
      <w:r>
        <w:rPr>
          <w:rFonts w:hint="eastAsia" w:ascii="宋体" w:hAnsi="宋体" w:cs="宋体"/>
          <w:b/>
          <w:color w:val="auto"/>
          <w:sz w:val="24"/>
        </w:rPr>
        <w:t>14.2 发包人违约</w:t>
      </w:r>
    </w:p>
    <w:p w14:paraId="5EDB687A">
      <w:pPr>
        <w:spacing w:line="360" w:lineRule="auto"/>
        <w:ind w:firstLine="560"/>
        <w:rPr>
          <w:rFonts w:hint="eastAsia" w:ascii="宋体" w:hAnsi="宋体" w:cs="宋体"/>
          <w:color w:val="auto"/>
          <w:sz w:val="24"/>
        </w:rPr>
      </w:pPr>
      <w:r>
        <w:rPr>
          <w:rFonts w:hint="eastAsia" w:ascii="宋体" w:hAnsi="宋体" w:cs="宋体"/>
          <w:color w:val="auto"/>
          <w:sz w:val="24"/>
        </w:rPr>
        <w:t>14.2.1 合同履行中发生下列情况之一的，属发包人违约：</w:t>
      </w:r>
    </w:p>
    <w:p w14:paraId="118AA772">
      <w:pPr>
        <w:spacing w:line="360" w:lineRule="auto"/>
        <w:ind w:firstLine="560"/>
        <w:rPr>
          <w:rFonts w:hint="eastAsia" w:ascii="宋体" w:hAnsi="宋体" w:cs="宋体"/>
          <w:color w:val="auto"/>
          <w:sz w:val="24"/>
        </w:rPr>
      </w:pPr>
      <w:r>
        <w:rPr>
          <w:rFonts w:hint="eastAsia" w:ascii="宋体" w:hAnsi="宋体" w:cs="宋体"/>
          <w:color w:val="auto"/>
          <w:sz w:val="24"/>
        </w:rPr>
        <w:t>（1）发包人未按合同约定支付设计费用；</w:t>
      </w:r>
    </w:p>
    <w:p w14:paraId="437C680B">
      <w:pPr>
        <w:spacing w:line="360" w:lineRule="auto"/>
        <w:ind w:firstLine="560"/>
        <w:rPr>
          <w:rFonts w:hint="eastAsia" w:ascii="宋体" w:hAnsi="宋体" w:cs="宋体"/>
          <w:color w:val="auto"/>
          <w:sz w:val="24"/>
        </w:rPr>
      </w:pPr>
      <w:r>
        <w:rPr>
          <w:rFonts w:hint="eastAsia" w:ascii="宋体" w:hAnsi="宋体" w:cs="宋体"/>
          <w:color w:val="auto"/>
          <w:sz w:val="24"/>
        </w:rPr>
        <w:t>（2）发包人原因造成设计停止；</w:t>
      </w:r>
    </w:p>
    <w:p w14:paraId="2F3970BD">
      <w:pPr>
        <w:spacing w:line="360" w:lineRule="auto"/>
        <w:ind w:firstLine="560"/>
        <w:rPr>
          <w:rFonts w:hint="eastAsia" w:ascii="宋体" w:hAnsi="宋体" w:cs="宋体"/>
          <w:color w:val="auto"/>
          <w:sz w:val="24"/>
        </w:rPr>
      </w:pPr>
      <w:r>
        <w:rPr>
          <w:rFonts w:hint="eastAsia" w:ascii="宋体" w:hAnsi="宋体" w:cs="宋体"/>
          <w:color w:val="auto"/>
          <w:sz w:val="24"/>
        </w:rPr>
        <w:t>（3）发包人无法履行或停止履行合同；</w:t>
      </w:r>
    </w:p>
    <w:p w14:paraId="2772EE1E">
      <w:pPr>
        <w:spacing w:line="360" w:lineRule="auto"/>
        <w:ind w:firstLine="560"/>
        <w:rPr>
          <w:rFonts w:hint="eastAsia" w:ascii="宋体" w:hAnsi="宋体" w:cs="宋体"/>
          <w:color w:val="auto"/>
          <w:sz w:val="24"/>
        </w:rPr>
      </w:pPr>
      <w:r>
        <w:rPr>
          <w:rFonts w:hint="eastAsia" w:ascii="宋体" w:hAnsi="宋体" w:cs="宋体"/>
          <w:color w:val="auto"/>
          <w:sz w:val="24"/>
        </w:rPr>
        <w:t>（4）发包人不履行合同约定的其他义务。</w:t>
      </w:r>
    </w:p>
    <w:p w14:paraId="05B1EA4B">
      <w:pPr>
        <w:spacing w:line="360" w:lineRule="auto"/>
        <w:ind w:firstLine="560"/>
        <w:rPr>
          <w:rFonts w:hint="eastAsia" w:ascii="宋体" w:hAnsi="宋体" w:cs="宋体"/>
          <w:color w:val="auto"/>
          <w:sz w:val="24"/>
        </w:rPr>
      </w:pPr>
      <w:r>
        <w:rPr>
          <w:rFonts w:hint="eastAsia" w:ascii="宋体" w:hAnsi="宋体" w:cs="宋体"/>
          <w:color w:val="auto"/>
          <w:sz w:val="24"/>
        </w:rPr>
        <w:t>14.2.2 发包人发生违约情况时，设计人可向发包人发出暂停设计通知，要求其在限定期限内纠正；逾期仍不纠正的，设计人有权解除合同并向发包人发出解除合同通知。发包人应当承担由于违约所造成的费用增加、周期延误和设计人损失等。</w:t>
      </w:r>
    </w:p>
    <w:p w14:paraId="781A78AC">
      <w:pPr>
        <w:keepNext/>
        <w:keepLines/>
        <w:numPr>
          <w:ilvl w:val="0"/>
          <w:numId w:val="64"/>
        </w:numPr>
        <w:spacing w:line="360" w:lineRule="auto"/>
        <w:ind w:firstLine="562"/>
        <w:rPr>
          <w:rFonts w:hint="eastAsia" w:ascii="宋体" w:hAnsi="宋体" w:cs="宋体"/>
          <w:b/>
          <w:color w:val="auto"/>
          <w:sz w:val="24"/>
        </w:rPr>
      </w:pPr>
      <w:r>
        <w:rPr>
          <w:rFonts w:hint="eastAsia" w:ascii="宋体" w:hAnsi="宋体" w:cs="宋体"/>
          <w:b/>
          <w:color w:val="auto"/>
          <w:sz w:val="24"/>
        </w:rPr>
        <w:t>14.3 第三人造成的违约</w:t>
      </w:r>
    </w:p>
    <w:p w14:paraId="2E8857F7">
      <w:pPr>
        <w:spacing w:line="360" w:lineRule="auto"/>
        <w:ind w:firstLine="560"/>
        <w:rPr>
          <w:rFonts w:hint="eastAsia" w:ascii="宋体" w:hAnsi="宋体" w:cs="宋体"/>
          <w:color w:val="auto"/>
          <w:sz w:val="24"/>
        </w:rPr>
      </w:pPr>
      <w:r>
        <w:rPr>
          <w:rFonts w:hint="eastAsia" w:ascii="宋体" w:hAnsi="宋体" w:cs="宋体"/>
          <w:color w:val="auto"/>
          <w:sz w:val="24"/>
        </w:rPr>
        <w:t>在履行合同过程中，一方当事人因第三人的原因造成违约的，应当向对方当事人承担违约责任。一方当事人和第三人之间的纠纷，依照法律规定或者按照约定解决。</w:t>
      </w:r>
    </w:p>
    <w:p w14:paraId="250222F8">
      <w:pPr>
        <w:keepNext/>
        <w:keepLines/>
        <w:numPr>
          <w:ilvl w:val="0"/>
          <w:numId w:val="65"/>
        </w:numPr>
        <w:spacing w:line="360" w:lineRule="auto"/>
        <w:ind w:firstLine="562"/>
        <w:rPr>
          <w:rFonts w:hint="eastAsia" w:ascii="宋体" w:hAnsi="宋体" w:cs="宋体"/>
          <w:b/>
          <w:color w:val="auto"/>
          <w:sz w:val="24"/>
        </w:rPr>
      </w:pPr>
      <w:r>
        <w:rPr>
          <w:rFonts w:hint="eastAsia" w:ascii="宋体" w:hAnsi="宋体" w:cs="宋体"/>
          <w:b/>
          <w:color w:val="auto"/>
          <w:sz w:val="24"/>
        </w:rPr>
        <w:t>15.争议的解决</w:t>
      </w:r>
    </w:p>
    <w:p w14:paraId="0D2D245A">
      <w:pPr>
        <w:spacing w:line="360" w:lineRule="auto"/>
        <w:ind w:firstLine="560"/>
        <w:rPr>
          <w:rFonts w:hint="eastAsia" w:ascii="宋体" w:hAnsi="宋体" w:cs="宋体"/>
          <w:color w:val="auto"/>
          <w:sz w:val="24"/>
        </w:rPr>
      </w:pPr>
      <w:r>
        <w:rPr>
          <w:rFonts w:hint="eastAsia" w:ascii="宋体" w:hAnsi="宋体" w:cs="宋体"/>
          <w:color w:val="auto"/>
          <w:sz w:val="24"/>
        </w:rPr>
        <w:t>发包人和设计人在履行合同中发生争议的，可以友好协商解决。合同当事人友好协商解决不成的，可在专用合同条款中约定下列一种方式解决：</w:t>
      </w:r>
    </w:p>
    <w:p w14:paraId="52BEFAA4">
      <w:pPr>
        <w:spacing w:line="360" w:lineRule="auto"/>
        <w:ind w:firstLine="560"/>
        <w:rPr>
          <w:rFonts w:hint="eastAsia" w:ascii="宋体" w:hAnsi="宋体" w:cs="宋体"/>
          <w:color w:val="auto"/>
          <w:sz w:val="24"/>
        </w:rPr>
      </w:pPr>
      <w:r>
        <w:rPr>
          <w:rFonts w:hint="eastAsia" w:ascii="宋体" w:hAnsi="宋体" w:cs="宋体"/>
          <w:color w:val="auto"/>
          <w:sz w:val="24"/>
        </w:rPr>
        <w:t>（1）向约定的仲裁委员会申请仲裁；</w:t>
      </w:r>
    </w:p>
    <w:p w14:paraId="7B720760">
      <w:pPr>
        <w:spacing w:line="360" w:lineRule="auto"/>
        <w:ind w:firstLine="560"/>
        <w:rPr>
          <w:rFonts w:hint="eastAsia" w:ascii="宋体" w:hAnsi="宋体" w:cs="宋体"/>
          <w:color w:val="auto"/>
          <w:sz w:val="24"/>
        </w:rPr>
      </w:pPr>
      <w:r>
        <w:rPr>
          <w:rFonts w:hint="eastAsia" w:ascii="宋体" w:hAnsi="宋体" w:cs="宋体"/>
          <w:color w:val="auto"/>
          <w:sz w:val="24"/>
        </w:rPr>
        <w:t>（2）向有管辖权的人民法院提起诉讼。</w:t>
      </w:r>
    </w:p>
    <w:p w14:paraId="776D0AA4">
      <w:pPr>
        <w:spacing w:line="360" w:lineRule="auto"/>
        <w:ind w:firstLine="560"/>
        <w:rPr>
          <w:rFonts w:hint="eastAsia" w:ascii="宋体" w:hAnsi="宋体" w:cs="宋体"/>
          <w:b/>
          <w:color w:val="auto"/>
          <w:sz w:val="28"/>
          <w:szCs w:val="28"/>
        </w:rPr>
      </w:pPr>
    </w:p>
    <w:p w14:paraId="4EA5DB66">
      <w:pPr>
        <w:keepNext/>
        <w:keepLines/>
        <w:spacing w:before="260" w:after="260" w:line="360" w:lineRule="auto"/>
        <w:jc w:val="center"/>
        <w:rPr>
          <w:rFonts w:hint="eastAsia" w:ascii="宋体" w:hAnsi="宋体" w:cs="宋体"/>
          <w:b/>
          <w:color w:val="auto"/>
          <w:sz w:val="28"/>
          <w:szCs w:val="28"/>
        </w:rPr>
      </w:pPr>
      <w:r>
        <w:rPr>
          <w:rFonts w:hint="eastAsia" w:ascii="宋体" w:hAnsi="宋体" w:cs="宋体"/>
          <w:b/>
          <w:color w:val="auto"/>
          <w:sz w:val="28"/>
          <w:szCs w:val="28"/>
        </w:rPr>
        <w:t>第二节  专用合同条款</w:t>
      </w:r>
    </w:p>
    <w:p w14:paraId="604D84BC">
      <w:pPr>
        <w:keepNext/>
        <w:keepLines/>
        <w:spacing w:line="360" w:lineRule="auto"/>
        <w:ind w:firstLine="422" w:firstLineChars="200"/>
        <w:rPr>
          <w:rFonts w:hint="eastAsia" w:ascii="宋体" w:hAnsi="宋体" w:cs="宋体"/>
          <w:b/>
          <w:color w:val="auto"/>
          <w:sz w:val="24"/>
        </w:rPr>
      </w:pPr>
      <w:r>
        <w:rPr>
          <w:rFonts w:hint="eastAsia" w:ascii="宋体" w:hAnsi="宋体" w:cs="宋体"/>
          <w:b/>
          <w:color w:val="auto"/>
          <w:szCs w:val="21"/>
        </w:rPr>
        <w:t>1.</w:t>
      </w:r>
      <w:r>
        <w:rPr>
          <w:rFonts w:hint="eastAsia" w:ascii="宋体" w:hAnsi="宋体" w:cs="宋体"/>
          <w:b/>
          <w:color w:val="auto"/>
          <w:sz w:val="24"/>
        </w:rPr>
        <w:t>一般约定</w:t>
      </w:r>
    </w:p>
    <w:p w14:paraId="3120ADBB">
      <w:pPr>
        <w:keepNext/>
        <w:keepLines/>
        <w:spacing w:line="360" w:lineRule="auto"/>
        <w:ind w:firstLine="482" w:firstLineChars="200"/>
        <w:rPr>
          <w:rFonts w:hint="eastAsia" w:ascii="宋体" w:hAnsi="宋体" w:cs="宋体"/>
          <w:b/>
          <w:color w:val="auto"/>
          <w:sz w:val="24"/>
        </w:rPr>
      </w:pPr>
      <w:r>
        <w:rPr>
          <w:rFonts w:hint="eastAsia" w:ascii="宋体" w:hAnsi="宋体" w:cs="宋体"/>
          <w:b/>
          <w:color w:val="auto"/>
          <w:sz w:val="24"/>
        </w:rPr>
        <w:t>1.3 适用法律</w:t>
      </w:r>
    </w:p>
    <w:p w14:paraId="4258A542">
      <w:pPr>
        <w:spacing w:line="360" w:lineRule="auto"/>
        <w:ind w:firstLine="560"/>
        <w:rPr>
          <w:rFonts w:hint="eastAsia" w:ascii="宋体" w:hAnsi="宋体" w:cs="宋体"/>
          <w:color w:val="auto"/>
          <w:sz w:val="24"/>
        </w:rPr>
      </w:pPr>
      <w:r>
        <w:rPr>
          <w:rFonts w:hint="eastAsia" w:ascii="宋体" w:hAnsi="宋体" w:cs="宋体"/>
          <w:color w:val="auto"/>
          <w:sz w:val="24"/>
        </w:rPr>
        <w:t>（1）《中华人民共和国民法典》、《中华人民共和国建筑法》。</w:t>
      </w:r>
    </w:p>
    <w:p w14:paraId="61DAE918">
      <w:pPr>
        <w:spacing w:line="360" w:lineRule="auto"/>
        <w:ind w:firstLine="560"/>
        <w:rPr>
          <w:rFonts w:hint="eastAsia" w:ascii="宋体" w:hAnsi="宋体" w:cs="宋体"/>
          <w:color w:val="auto"/>
          <w:sz w:val="24"/>
        </w:rPr>
      </w:pPr>
      <w:r>
        <w:rPr>
          <w:rFonts w:hint="eastAsia" w:ascii="宋体" w:hAnsi="宋体" w:cs="宋体"/>
          <w:color w:val="auto"/>
          <w:sz w:val="24"/>
        </w:rPr>
        <w:t>（2）国家及地方有关建设工程勘察设计管理法规和规章。</w:t>
      </w:r>
    </w:p>
    <w:p w14:paraId="79261D1D">
      <w:pPr>
        <w:spacing w:line="360" w:lineRule="auto"/>
        <w:ind w:firstLine="560"/>
        <w:rPr>
          <w:rFonts w:hint="eastAsia" w:ascii="宋体" w:hAnsi="宋体" w:cs="宋体"/>
          <w:color w:val="auto"/>
          <w:sz w:val="24"/>
        </w:rPr>
      </w:pPr>
      <w:r>
        <w:rPr>
          <w:rFonts w:hint="eastAsia" w:ascii="宋体" w:hAnsi="宋体" w:cs="宋体"/>
          <w:color w:val="auto"/>
          <w:sz w:val="24"/>
        </w:rPr>
        <w:t>（3）建设工程批准文件。</w:t>
      </w:r>
    </w:p>
    <w:p w14:paraId="5E544C17">
      <w:pPr>
        <w:spacing w:line="360" w:lineRule="auto"/>
        <w:ind w:firstLine="560"/>
        <w:rPr>
          <w:rFonts w:hint="eastAsia" w:ascii="宋体" w:hAnsi="宋体" w:cs="宋体"/>
          <w:color w:val="auto"/>
          <w:sz w:val="24"/>
        </w:rPr>
      </w:pPr>
      <w:r>
        <w:rPr>
          <w:rFonts w:hint="eastAsia" w:ascii="宋体" w:hAnsi="宋体" w:cs="宋体"/>
          <w:color w:val="auto"/>
          <w:sz w:val="24"/>
        </w:rPr>
        <w:t>（4）其他国家、地方及相关部门的有关规定。</w:t>
      </w:r>
    </w:p>
    <w:p w14:paraId="33672CD9">
      <w:pPr>
        <w:keepNext/>
        <w:keepLines/>
        <w:spacing w:line="360" w:lineRule="auto"/>
        <w:ind w:firstLine="482" w:firstLineChars="200"/>
        <w:rPr>
          <w:rFonts w:hint="eastAsia" w:ascii="宋体" w:hAnsi="宋体" w:cs="宋体"/>
          <w:b/>
          <w:color w:val="auto"/>
          <w:sz w:val="24"/>
        </w:rPr>
      </w:pPr>
      <w:r>
        <w:rPr>
          <w:rFonts w:hint="eastAsia" w:ascii="宋体" w:hAnsi="宋体" w:cs="宋体"/>
          <w:b/>
          <w:color w:val="auto"/>
          <w:sz w:val="24"/>
        </w:rPr>
        <w:t>1.4 合同文件的优先顺序</w:t>
      </w:r>
    </w:p>
    <w:p w14:paraId="21D9E3DF">
      <w:pPr>
        <w:spacing w:line="360" w:lineRule="auto"/>
        <w:ind w:firstLine="560"/>
        <w:rPr>
          <w:rFonts w:hint="eastAsia" w:ascii="宋体" w:hAnsi="宋体" w:cs="宋体"/>
          <w:color w:val="auto"/>
          <w:sz w:val="24"/>
          <w:highlight w:val="none"/>
        </w:rPr>
      </w:pPr>
      <w:r>
        <w:rPr>
          <w:rFonts w:hint="eastAsia" w:ascii="宋体" w:hAnsi="宋体" w:cs="宋体"/>
          <w:color w:val="auto"/>
          <w:sz w:val="24"/>
        </w:rPr>
        <w:t>构成本合同的文件可视为是能互相说明的,如果合同文件存在歧义或不一致</w:t>
      </w:r>
      <w:r>
        <w:rPr>
          <w:rFonts w:hint="eastAsia" w:ascii="宋体" w:hAnsi="宋体" w:cs="宋体"/>
          <w:color w:val="auto"/>
          <w:sz w:val="24"/>
          <w:highlight w:val="none"/>
        </w:rPr>
        <w:t>,则根据如下优先次序来判断：</w:t>
      </w:r>
    </w:p>
    <w:p w14:paraId="3FAFF034">
      <w:pPr>
        <w:spacing w:line="360" w:lineRule="auto"/>
        <w:ind w:firstLine="560"/>
        <w:rPr>
          <w:rFonts w:hint="eastAsia" w:ascii="宋体" w:hAnsi="宋体" w:cs="宋体"/>
          <w:color w:val="auto"/>
          <w:sz w:val="24"/>
          <w:highlight w:val="none"/>
        </w:rPr>
      </w:pPr>
      <w:r>
        <w:rPr>
          <w:rFonts w:hint="eastAsia" w:ascii="宋体" w:hAnsi="宋体" w:cs="宋体"/>
          <w:color w:val="auto"/>
          <w:sz w:val="24"/>
          <w:highlight w:val="none"/>
        </w:rPr>
        <w:t>（1）合同协议书；</w:t>
      </w:r>
    </w:p>
    <w:p w14:paraId="41970576">
      <w:pPr>
        <w:spacing w:line="360" w:lineRule="auto"/>
        <w:ind w:firstLine="560"/>
        <w:rPr>
          <w:rFonts w:hint="eastAsia" w:ascii="宋体" w:hAnsi="宋体" w:cs="宋体"/>
          <w:color w:val="auto"/>
          <w:sz w:val="24"/>
          <w:highlight w:val="none"/>
        </w:rPr>
      </w:pPr>
      <w:r>
        <w:rPr>
          <w:rFonts w:hint="eastAsia" w:ascii="宋体" w:hAnsi="宋体" w:cs="宋体"/>
          <w:color w:val="auto"/>
          <w:sz w:val="24"/>
          <w:highlight w:val="none"/>
        </w:rPr>
        <w:t>（2）中标</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成交</w:t>
      </w:r>
      <w:r>
        <w:rPr>
          <w:rFonts w:hint="eastAsia" w:ascii="宋体" w:hAnsi="宋体" w:cs="宋体"/>
          <w:color w:val="auto"/>
          <w:sz w:val="24"/>
          <w:highlight w:val="none"/>
          <w:lang w:eastAsia="zh-CN"/>
        </w:rPr>
        <w:t>）</w:t>
      </w:r>
      <w:r>
        <w:rPr>
          <w:rFonts w:hint="eastAsia" w:ascii="宋体" w:hAnsi="宋体" w:cs="宋体"/>
          <w:color w:val="auto"/>
          <w:sz w:val="24"/>
          <w:highlight w:val="none"/>
        </w:rPr>
        <w:t>通知书；</w:t>
      </w:r>
    </w:p>
    <w:p w14:paraId="32443247">
      <w:pPr>
        <w:spacing w:line="360" w:lineRule="auto"/>
        <w:ind w:firstLine="560"/>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响应</w:t>
      </w:r>
      <w:r>
        <w:rPr>
          <w:rFonts w:hint="eastAsia" w:ascii="宋体" w:hAnsi="宋体" w:cs="宋体"/>
          <w:color w:val="auto"/>
          <w:sz w:val="24"/>
          <w:highlight w:val="none"/>
        </w:rPr>
        <w:t>函；</w:t>
      </w:r>
    </w:p>
    <w:p w14:paraId="7DC796C5">
      <w:pPr>
        <w:spacing w:line="360" w:lineRule="auto"/>
        <w:ind w:firstLine="560"/>
        <w:rPr>
          <w:rFonts w:hint="eastAsia" w:ascii="宋体" w:hAnsi="宋体" w:cs="宋体"/>
          <w:color w:val="auto"/>
          <w:sz w:val="24"/>
          <w:highlight w:val="none"/>
        </w:rPr>
      </w:pPr>
      <w:r>
        <w:rPr>
          <w:rFonts w:hint="eastAsia" w:ascii="宋体" w:hAnsi="宋体" w:cs="宋体"/>
          <w:color w:val="auto"/>
          <w:sz w:val="24"/>
          <w:highlight w:val="none"/>
        </w:rPr>
        <w:t>（4）专用合同条款；</w:t>
      </w:r>
    </w:p>
    <w:p w14:paraId="3F4F3022">
      <w:pPr>
        <w:spacing w:line="360" w:lineRule="auto"/>
        <w:ind w:firstLine="560"/>
        <w:rPr>
          <w:rFonts w:hint="eastAsia" w:ascii="宋体" w:hAnsi="宋体" w:cs="宋体"/>
          <w:color w:val="auto"/>
          <w:sz w:val="24"/>
          <w:highlight w:val="none"/>
        </w:rPr>
      </w:pPr>
      <w:r>
        <w:rPr>
          <w:rFonts w:hint="eastAsia" w:ascii="宋体" w:hAnsi="宋体" w:cs="宋体"/>
          <w:color w:val="auto"/>
          <w:sz w:val="24"/>
          <w:highlight w:val="none"/>
        </w:rPr>
        <w:t>（5）通用合同条款；</w:t>
      </w:r>
    </w:p>
    <w:p w14:paraId="10CA83CD">
      <w:pPr>
        <w:spacing w:line="360" w:lineRule="auto"/>
        <w:ind w:firstLine="560"/>
        <w:rPr>
          <w:rFonts w:hint="eastAsia" w:ascii="宋体" w:hAnsi="宋体" w:cs="宋体"/>
          <w:color w:val="auto"/>
          <w:sz w:val="24"/>
          <w:highlight w:val="none"/>
        </w:rPr>
      </w:pPr>
      <w:r>
        <w:rPr>
          <w:rFonts w:hint="eastAsia" w:ascii="宋体" w:hAnsi="宋体" w:cs="宋体"/>
          <w:color w:val="auto"/>
          <w:sz w:val="24"/>
          <w:highlight w:val="none"/>
        </w:rPr>
        <w:t>（6）发包人要求；</w:t>
      </w:r>
    </w:p>
    <w:p w14:paraId="592ED2CD">
      <w:pPr>
        <w:spacing w:line="360" w:lineRule="auto"/>
        <w:ind w:firstLine="560"/>
        <w:rPr>
          <w:rFonts w:hint="eastAsia" w:ascii="宋体" w:hAnsi="宋体" w:cs="宋体"/>
          <w:color w:val="auto"/>
          <w:sz w:val="24"/>
          <w:highlight w:val="none"/>
        </w:rPr>
      </w:pPr>
      <w:r>
        <w:rPr>
          <w:rFonts w:hint="eastAsia" w:ascii="宋体" w:hAnsi="宋体" w:cs="宋体"/>
          <w:color w:val="auto"/>
          <w:sz w:val="24"/>
          <w:highlight w:val="none"/>
        </w:rPr>
        <w:t>（7）报价表；</w:t>
      </w:r>
    </w:p>
    <w:p w14:paraId="028DC77D">
      <w:pPr>
        <w:spacing w:line="360" w:lineRule="auto"/>
        <w:ind w:firstLine="560"/>
        <w:rPr>
          <w:rFonts w:hint="eastAsia" w:ascii="宋体" w:hAnsi="宋体" w:cs="宋体"/>
          <w:color w:val="auto"/>
          <w:sz w:val="24"/>
          <w:highlight w:val="none"/>
        </w:rPr>
      </w:pPr>
      <w:r>
        <w:rPr>
          <w:rFonts w:hint="eastAsia" w:ascii="宋体" w:hAnsi="宋体" w:cs="宋体"/>
          <w:color w:val="auto"/>
          <w:sz w:val="24"/>
          <w:highlight w:val="none"/>
        </w:rPr>
        <w:t>（8）设计方案；</w:t>
      </w:r>
    </w:p>
    <w:p w14:paraId="6674E471">
      <w:pPr>
        <w:spacing w:line="360" w:lineRule="auto"/>
        <w:ind w:firstLine="560"/>
        <w:rPr>
          <w:rFonts w:hint="eastAsia" w:ascii="宋体" w:hAnsi="宋体" w:cs="宋体"/>
          <w:color w:val="auto"/>
          <w:sz w:val="24"/>
          <w:highlight w:val="none"/>
        </w:rPr>
      </w:pPr>
      <w:r>
        <w:rPr>
          <w:rFonts w:hint="eastAsia" w:ascii="宋体" w:hAnsi="宋体" w:cs="宋体"/>
          <w:color w:val="auto"/>
          <w:sz w:val="24"/>
          <w:highlight w:val="none"/>
        </w:rPr>
        <w:t>（9）其他合同文件。</w:t>
      </w:r>
    </w:p>
    <w:p w14:paraId="647CB4D1">
      <w:pPr>
        <w:keepNext/>
        <w:keepLines/>
        <w:spacing w:line="360" w:lineRule="auto"/>
        <w:ind w:firstLine="482" w:firstLineChars="200"/>
        <w:rPr>
          <w:rFonts w:hint="eastAsia" w:ascii="宋体" w:hAnsi="宋体" w:cs="宋体"/>
          <w:b/>
          <w:color w:val="auto"/>
          <w:sz w:val="24"/>
        </w:rPr>
      </w:pPr>
      <w:r>
        <w:rPr>
          <w:rFonts w:hint="eastAsia" w:ascii="宋体" w:hAnsi="宋体" w:cs="宋体"/>
          <w:b/>
          <w:color w:val="auto"/>
          <w:sz w:val="24"/>
        </w:rPr>
        <w:t>1.6 文件的提供</w:t>
      </w:r>
    </w:p>
    <w:p w14:paraId="72257A9A">
      <w:pPr>
        <w:keepNext/>
        <w:keepLines/>
        <w:spacing w:line="360" w:lineRule="auto"/>
        <w:ind w:firstLine="482" w:firstLineChars="200"/>
        <w:rPr>
          <w:rFonts w:hint="eastAsia" w:ascii="宋体" w:hAnsi="宋体" w:cs="宋体"/>
          <w:b/>
          <w:color w:val="auto"/>
          <w:sz w:val="24"/>
        </w:rPr>
      </w:pPr>
      <w:r>
        <w:rPr>
          <w:rFonts w:hint="eastAsia" w:ascii="宋体" w:hAnsi="宋体" w:cs="宋体"/>
          <w:b/>
          <w:color w:val="auto"/>
          <w:sz w:val="24"/>
        </w:rPr>
        <w:t>1.6.1 设计文件的提供</w:t>
      </w:r>
    </w:p>
    <w:p w14:paraId="50B300B6">
      <w:pPr>
        <w:spacing w:line="360" w:lineRule="auto"/>
        <w:ind w:firstLine="560"/>
        <w:rPr>
          <w:color w:val="auto"/>
        </w:rPr>
      </w:pPr>
      <w:r>
        <w:rPr>
          <w:rFonts w:hint="eastAsia" w:ascii="宋体" w:hAnsi="宋体" w:cs="宋体"/>
          <w:color w:val="auto"/>
          <w:sz w:val="24"/>
        </w:rPr>
        <w:t>设计人向发包人提交资料的时间和份数（包含但不限于以下文件，视具体项目而定）：</w:t>
      </w:r>
    </w:p>
    <w:p w14:paraId="7FBF7E90">
      <w:pPr>
        <w:pStyle w:val="4"/>
        <w:rPr>
          <w:color w:val="auto"/>
        </w:rPr>
      </w:pPr>
    </w:p>
    <w:tbl>
      <w:tblPr>
        <w:tblStyle w:val="8"/>
        <w:tblW w:w="10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975"/>
        <w:gridCol w:w="3755"/>
        <w:gridCol w:w="3301"/>
        <w:gridCol w:w="2019"/>
      </w:tblGrid>
      <w:tr w14:paraId="391B7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 w:hRule="atLeast"/>
          <w:jc w:val="center"/>
        </w:trPr>
        <w:tc>
          <w:tcPr>
            <w:tcW w:w="975" w:type="dxa"/>
            <w:tcMar>
              <w:left w:w="108" w:type="dxa"/>
              <w:right w:w="108" w:type="dxa"/>
            </w:tcMar>
            <w:vAlign w:val="center"/>
          </w:tcPr>
          <w:p w14:paraId="2A6631C2">
            <w:pPr>
              <w:spacing w:line="360" w:lineRule="auto"/>
              <w:jc w:val="center"/>
              <w:rPr>
                <w:rFonts w:hint="eastAsia" w:ascii="宋体" w:hAnsi="宋体" w:cs="宋体"/>
                <w:color w:val="auto"/>
                <w:sz w:val="24"/>
              </w:rPr>
            </w:pPr>
            <w:r>
              <w:rPr>
                <w:rFonts w:hint="eastAsia" w:ascii="宋体" w:hAnsi="宋体" w:cs="宋体"/>
                <w:color w:val="auto"/>
                <w:sz w:val="24"/>
              </w:rPr>
              <w:t>序号</w:t>
            </w:r>
          </w:p>
        </w:tc>
        <w:tc>
          <w:tcPr>
            <w:tcW w:w="3755" w:type="dxa"/>
            <w:tcMar>
              <w:left w:w="108" w:type="dxa"/>
              <w:right w:w="108" w:type="dxa"/>
            </w:tcMar>
            <w:vAlign w:val="center"/>
          </w:tcPr>
          <w:p w14:paraId="79E1593D">
            <w:pPr>
              <w:spacing w:line="360" w:lineRule="auto"/>
              <w:jc w:val="center"/>
              <w:rPr>
                <w:rFonts w:hint="eastAsia" w:ascii="宋体" w:hAnsi="宋体" w:cs="宋体"/>
                <w:color w:val="auto"/>
                <w:sz w:val="24"/>
              </w:rPr>
            </w:pPr>
            <w:r>
              <w:rPr>
                <w:rFonts w:hint="eastAsia" w:ascii="宋体" w:hAnsi="宋体" w:cs="宋体"/>
                <w:color w:val="auto"/>
                <w:sz w:val="24"/>
              </w:rPr>
              <w:t>资料及文件名称</w:t>
            </w:r>
          </w:p>
        </w:tc>
        <w:tc>
          <w:tcPr>
            <w:tcW w:w="3301" w:type="dxa"/>
            <w:tcMar>
              <w:left w:w="108" w:type="dxa"/>
              <w:right w:w="108" w:type="dxa"/>
            </w:tcMar>
            <w:vAlign w:val="center"/>
          </w:tcPr>
          <w:p w14:paraId="7385B3B1">
            <w:pPr>
              <w:spacing w:line="360" w:lineRule="auto"/>
              <w:jc w:val="center"/>
              <w:rPr>
                <w:rFonts w:hint="eastAsia" w:ascii="宋体" w:hAnsi="宋体" w:cs="宋体"/>
                <w:color w:val="auto"/>
                <w:sz w:val="24"/>
              </w:rPr>
            </w:pPr>
            <w:r>
              <w:rPr>
                <w:rFonts w:hint="eastAsia" w:ascii="宋体" w:hAnsi="宋体" w:cs="宋体"/>
                <w:color w:val="auto"/>
                <w:sz w:val="24"/>
                <w:highlight w:val="none"/>
              </w:rPr>
              <w:t>数量</w:t>
            </w:r>
          </w:p>
        </w:tc>
        <w:tc>
          <w:tcPr>
            <w:tcW w:w="2019" w:type="dxa"/>
            <w:tcMar>
              <w:left w:w="108" w:type="dxa"/>
              <w:right w:w="108" w:type="dxa"/>
            </w:tcMar>
            <w:vAlign w:val="center"/>
          </w:tcPr>
          <w:p w14:paraId="1099B975">
            <w:pPr>
              <w:spacing w:line="360" w:lineRule="auto"/>
              <w:jc w:val="center"/>
              <w:rPr>
                <w:rFonts w:hint="eastAsia" w:ascii="宋体" w:hAnsi="宋体" w:cs="宋体"/>
                <w:color w:val="auto"/>
                <w:sz w:val="24"/>
              </w:rPr>
            </w:pPr>
            <w:r>
              <w:rPr>
                <w:rFonts w:hint="eastAsia" w:ascii="宋体" w:hAnsi="宋体" w:cs="宋体"/>
                <w:color w:val="auto"/>
                <w:sz w:val="24"/>
              </w:rPr>
              <w:t>提交时间</w:t>
            </w:r>
          </w:p>
        </w:tc>
      </w:tr>
      <w:tr w14:paraId="4267B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jc w:val="center"/>
        </w:trPr>
        <w:tc>
          <w:tcPr>
            <w:tcW w:w="975" w:type="dxa"/>
            <w:tcMar>
              <w:left w:w="108" w:type="dxa"/>
              <w:right w:w="108" w:type="dxa"/>
            </w:tcMar>
            <w:vAlign w:val="center"/>
          </w:tcPr>
          <w:p w14:paraId="463719A8">
            <w:pPr>
              <w:spacing w:line="360" w:lineRule="auto"/>
              <w:rPr>
                <w:rFonts w:hint="eastAsia" w:ascii="宋体" w:hAnsi="宋体" w:cs="宋体"/>
                <w:color w:val="auto"/>
                <w:sz w:val="24"/>
              </w:rPr>
            </w:pPr>
            <w:r>
              <w:rPr>
                <w:rFonts w:hint="eastAsia" w:ascii="宋体" w:hAnsi="宋体" w:cs="宋体"/>
                <w:color w:val="auto"/>
                <w:sz w:val="24"/>
              </w:rPr>
              <w:t>1</w:t>
            </w:r>
          </w:p>
        </w:tc>
        <w:tc>
          <w:tcPr>
            <w:tcW w:w="3755" w:type="dxa"/>
            <w:tcMar>
              <w:left w:w="108" w:type="dxa"/>
              <w:right w:w="108" w:type="dxa"/>
            </w:tcMar>
            <w:vAlign w:val="center"/>
          </w:tcPr>
          <w:p w14:paraId="72A0E091">
            <w:pPr>
              <w:spacing w:line="360" w:lineRule="auto"/>
              <w:rPr>
                <w:rFonts w:hint="eastAsia" w:ascii="宋体" w:hAnsi="宋体" w:cs="宋体"/>
                <w:color w:val="auto"/>
                <w:sz w:val="24"/>
              </w:rPr>
            </w:pPr>
            <w:r>
              <w:rPr>
                <w:rFonts w:hint="eastAsia" w:ascii="宋体" w:hAnsi="宋体" w:cs="宋体"/>
                <w:color w:val="auto"/>
                <w:sz w:val="24"/>
              </w:rPr>
              <w:t>项目方案</w:t>
            </w:r>
          </w:p>
        </w:tc>
        <w:tc>
          <w:tcPr>
            <w:tcW w:w="3301" w:type="dxa"/>
            <w:tcMar>
              <w:left w:w="108" w:type="dxa"/>
              <w:right w:w="108" w:type="dxa"/>
            </w:tcMar>
            <w:vAlign w:val="center"/>
          </w:tcPr>
          <w:p w14:paraId="3863F50C">
            <w:pPr>
              <w:spacing w:line="360" w:lineRule="auto"/>
              <w:rPr>
                <w:rFonts w:hint="eastAsia" w:ascii="宋体" w:hAnsi="宋体" w:cs="宋体"/>
                <w:color w:val="auto"/>
                <w:sz w:val="24"/>
              </w:rPr>
            </w:pPr>
            <w:r>
              <w:rPr>
                <w:rFonts w:hint="eastAsia" w:ascii="宋体" w:hAnsi="宋体" w:cs="宋体"/>
                <w:color w:val="auto"/>
                <w:sz w:val="24"/>
              </w:rPr>
              <w:t>12份</w:t>
            </w:r>
          </w:p>
        </w:tc>
        <w:tc>
          <w:tcPr>
            <w:tcW w:w="2019" w:type="dxa"/>
            <w:vMerge w:val="restart"/>
            <w:tcMar>
              <w:left w:w="108" w:type="dxa"/>
              <w:right w:w="108" w:type="dxa"/>
            </w:tcMar>
            <w:vAlign w:val="center"/>
          </w:tcPr>
          <w:p w14:paraId="726EE71E">
            <w:pPr>
              <w:spacing w:line="360" w:lineRule="auto"/>
              <w:jc w:val="center"/>
              <w:rPr>
                <w:rFonts w:hint="eastAsia" w:ascii="宋体" w:hAnsi="宋体" w:cs="宋体"/>
                <w:color w:val="auto"/>
                <w:sz w:val="24"/>
              </w:rPr>
            </w:pPr>
            <w:r>
              <w:rPr>
                <w:rFonts w:hint="eastAsia" w:ascii="宋体" w:hAnsi="宋体" w:cs="宋体"/>
                <w:color w:val="auto"/>
                <w:sz w:val="24"/>
              </w:rPr>
              <w:t>按发包人要求的时间提供</w:t>
            </w:r>
          </w:p>
        </w:tc>
      </w:tr>
      <w:tr w14:paraId="13F62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 w:hRule="atLeast"/>
          <w:jc w:val="center"/>
        </w:trPr>
        <w:tc>
          <w:tcPr>
            <w:tcW w:w="975" w:type="dxa"/>
            <w:tcMar>
              <w:left w:w="108" w:type="dxa"/>
              <w:right w:w="108" w:type="dxa"/>
            </w:tcMar>
            <w:vAlign w:val="center"/>
          </w:tcPr>
          <w:p w14:paraId="07FEAEBC">
            <w:pPr>
              <w:spacing w:line="360" w:lineRule="auto"/>
              <w:rPr>
                <w:rFonts w:hint="eastAsia" w:ascii="宋体" w:hAnsi="宋体" w:cs="宋体"/>
                <w:color w:val="auto"/>
                <w:sz w:val="24"/>
              </w:rPr>
            </w:pPr>
            <w:r>
              <w:rPr>
                <w:rFonts w:hint="eastAsia" w:ascii="宋体" w:hAnsi="宋体" w:cs="宋体"/>
                <w:color w:val="auto"/>
                <w:sz w:val="24"/>
              </w:rPr>
              <w:t>4</w:t>
            </w:r>
          </w:p>
        </w:tc>
        <w:tc>
          <w:tcPr>
            <w:tcW w:w="3755" w:type="dxa"/>
            <w:tcMar>
              <w:left w:w="108" w:type="dxa"/>
              <w:right w:w="108" w:type="dxa"/>
            </w:tcMar>
            <w:vAlign w:val="center"/>
          </w:tcPr>
          <w:p w14:paraId="58EE1AAA">
            <w:pPr>
              <w:spacing w:line="360" w:lineRule="auto"/>
              <w:rPr>
                <w:rFonts w:hint="eastAsia" w:ascii="宋体" w:hAnsi="宋体" w:cs="宋体"/>
                <w:color w:val="auto"/>
                <w:sz w:val="24"/>
              </w:rPr>
            </w:pPr>
            <w:r>
              <w:rPr>
                <w:rFonts w:hint="eastAsia" w:ascii="宋体" w:hAnsi="宋体" w:cs="宋体"/>
                <w:color w:val="auto"/>
                <w:sz w:val="24"/>
              </w:rPr>
              <w:t>CAD电子图及电子文件（U盘）</w:t>
            </w:r>
          </w:p>
        </w:tc>
        <w:tc>
          <w:tcPr>
            <w:tcW w:w="3301" w:type="dxa"/>
            <w:tcMar>
              <w:left w:w="108" w:type="dxa"/>
              <w:right w:w="108" w:type="dxa"/>
            </w:tcMar>
            <w:vAlign w:val="center"/>
          </w:tcPr>
          <w:p w14:paraId="3705DA96">
            <w:pPr>
              <w:spacing w:line="360" w:lineRule="auto"/>
              <w:rPr>
                <w:rFonts w:hint="eastAsia" w:ascii="宋体" w:hAnsi="宋体" w:cs="宋体"/>
                <w:color w:val="auto"/>
                <w:sz w:val="24"/>
              </w:rPr>
            </w:pPr>
            <w:r>
              <w:rPr>
                <w:rFonts w:hint="eastAsia" w:ascii="宋体" w:hAnsi="宋体" w:cs="宋体"/>
                <w:color w:val="auto"/>
                <w:sz w:val="24"/>
              </w:rPr>
              <w:t>1套</w:t>
            </w:r>
          </w:p>
        </w:tc>
        <w:tc>
          <w:tcPr>
            <w:tcW w:w="2019" w:type="dxa"/>
            <w:vMerge w:val="continue"/>
            <w:tcMar>
              <w:left w:w="108" w:type="dxa"/>
              <w:right w:w="108" w:type="dxa"/>
            </w:tcMar>
            <w:vAlign w:val="center"/>
          </w:tcPr>
          <w:p w14:paraId="515A28A1">
            <w:pPr>
              <w:spacing w:after="200" w:line="360" w:lineRule="auto"/>
              <w:jc w:val="left"/>
              <w:rPr>
                <w:rFonts w:hint="eastAsia" w:ascii="宋体" w:hAnsi="宋体" w:cs="宋体"/>
                <w:color w:val="auto"/>
                <w:sz w:val="24"/>
              </w:rPr>
            </w:pPr>
          </w:p>
        </w:tc>
      </w:tr>
      <w:tr w14:paraId="135D6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 w:hRule="atLeast"/>
          <w:jc w:val="center"/>
        </w:trPr>
        <w:tc>
          <w:tcPr>
            <w:tcW w:w="975" w:type="dxa"/>
            <w:tcMar>
              <w:left w:w="108" w:type="dxa"/>
              <w:right w:w="108" w:type="dxa"/>
            </w:tcMar>
            <w:vAlign w:val="center"/>
          </w:tcPr>
          <w:p w14:paraId="39637E31">
            <w:pPr>
              <w:spacing w:line="360" w:lineRule="auto"/>
              <w:rPr>
                <w:rFonts w:hint="eastAsia" w:ascii="宋体" w:hAnsi="宋体" w:cs="宋体"/>
                <w:color w:val="auto"/>
                <w:sz w:val="24"/>
              </w:rPr>
            </w:pPr>
            <w:r>
              <w:rPr>
                <w:rFonts w:hint="eastAsia" w:ascii="宋体" w:hAnsi="宋体" w:cs="宋体"/>
                <w:color w:val="auto"/>
                <w:sz w:val="24"/>
              </w:rPr>
              <w:t>5</w:t>
            </w:r>
          </w:p>
        </w:tc>
        <w:tc>
          <w:tcPr>
            <w:tcW w:w="3755" w:type="dxa"/>
            <w:tcMar>
              <w:left w:w="108" w:type="dxa"/>
              <w:right w:w="108" w:type="dxa"/>
            </w:tcMar>
            <w:vAlign w:val="center"/>
          </w:tcPr>
          <w:p w14:paraId="44D247B7">
            <w:pPr>
              <w:spacing w:line="360" w:lineRule="auto"/>
              <w:rPr>
                <w:rFonts w:hint="eastAsia" w:ascii="宋体" w:hAnsi="宋体" w:cs="宋体"/>
                <w:color w:val="auto"/>
                <w:sz w:val="24"/>
              </w:rPr>
            </w:pPr>
            <w:r>
              <w:rPr>
                <w:color w:val="auto"/>
                <w:sz w:val="24"/>
              </w:rPr>
              <w:t>施工图文件</w:t>
            </w:r>
          </w:p>
        </w:tc>
        <w:tc>
          <w:tcPr>
            <w:tcW w:w="3301" w:type="dxa"/>
            <w:tcMar>
              <w:left w:w="108" w:type="dxa"/>
              <w:right w:w="108" w:type="dxa"/>
            </w:tcMar>
            <w:vAlign w:val="center"/>
          </w:tcPr>
          <w:p w14:paraId="2534253E">
            <w:pPr>
              <w:spacing w:line="360" w:lineRule="auto"/>
              <w:rPr>
                <w:rFonts w:hint="eastAsia" w:ascii="宋体" w:hAnsi="宋体" w:cs="宋体"/>
                <w:color w:val="auto"/>
                <w:sz w:val="24"/>
              </w:rPr>
            </w:pPr>
            <w:r>
              <w:rPr>
                <w:rFonts w:hint="eastAsia" w:ascii="宋体" w:hAnsi="宋体" w:cs="宋体"/>
                <w:color w:val="auto"/>
                <w:sz w:val="24"/>
              </w:rPr>
              <w:t>12份（其中</w:t>
            </w:r>
            <w:r>
              <w:rPr>
                <w:rFonts w:hint="eastAsia" w:ascii="宋体" w:hAnsi="宋体" w:cs="宋体"/>
                <w:color w:val="auto"/>
                <w:sz w:val="24"/>
                <w:highlight w:val="none"/>
                <w:u w:val="single"/>
              </w:rPr>
              <w:t xml:space="preserve">  1  </w:t>
            </w:r>
            <w:r>
              <w:rPr>
                <w:rFonts w:hint="eastAsia" w:ascii="宋体" w:hAnsi="宋体" w:cs="宋体"/>
                <w:color w:val="auto"/>
                <w:sz w:val="24"/>
              </w:rPr>
              <w:t>份为精装版）</w:t>
            </w:r>
          </w:p>
        </w:tc>
        <w:tc>
          <w:tcPr>
            <w:tcW w:w="2019" w:type="dxa"/>
            <w:vMerge w:val="continue"/>
            <w:tcMar>
              <w:left w:w="108" w:type="dxa"/>
              <w:right w:w="108" w:type="dxa"/>
            </w:tcMar>
            <w:vAlign w:val="center"/>
          </w:tcPr>
          <w:p w14:paraId="51757785">
            <w:pPr>
              <w:spacing w:after="200" w:line="360" w:lineRule="auto"/>
              <w:jc w:val="left"/>
              <w:rPr>
                <w:rFonts w:hint="eastAsia" w:ascii="宋体" w:hAnsi="宋体" w:cs="宋体"/>
                <w:color w:val="auto"/>
                <w:sz w:val="24"/>
              </w:rPr>
            </w:pPr>
          </w:p>
        </w:tc>
      </w:tr>
      <w:tr w14:paraId="22D45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6" w:hRule="exact"/>
          <w:jc w:val="center"/>
        </w:trPr>
        <w:tc>
          <w:tcPr>
            <w:tcW w:w="10050" w:type="dxa"/>
            <w:gridSpan w:val="4"/>
            <w:tcMar>
              <w:left w:w="108" w:type="dxa"/>
              <w:right w:w="108" w:type="dxa"/>
            </w:tcMar>
            <w:vAlign w:val="center"/>
          </w:tcPr>
          <w:p w14:paraId="1C14EC5D">
            <w:pPr>
              <w:spacing w:after="200" w:line="360" w:lineRule="auto"/>
              <w:jc w:val="left"/>
              <w:rPr>
                <w:rFonts w:hint="eastAsia" w:ascii="宋体" w:hAnsi="宋体" w:cs="宋体"/>
                <w:color w:val="auto"/>
                <w:sz w:val="24"/>
              </w:rPr>
            </w:pPr>
            <w:r>
              <w:rPr>
                <w:rFonts w:hint="eastAsia" w:ascii="宋体" w:hAnsi="宋体" w:cs="宋体"/>
                <w:color w:val="auto"/>
                <w:sz w:val="24"/>
              </w:rPr>
              <w:t>备注：上述设计成果需加盖满足报批报建相关程序的印章。</w:t>
            </w:r>
          </w:p>
        </w:tc>
      </w:tr>
    </w:tbl>
    <w:p w14:paraId="26CA91A3">
      <w:pPr>
        <w:rPr>
          <w:rFonts w:hint="eastAsia" w:ascii="宋体" w:hAnsi="宋体" w:cs="宋体"/>
          <w:b/>
          <w:color w:val="auto"/>
          <w:sz w:val="24"/>
        </w:rPr>
      </w:pPr>
    </w:p>
    <w:p w14:paraId="31E6F472">
      <w:pPr>
        <w:rPr>
          <w:rFonts w:hint="eastAsia" w:ascii="宋体" w:hAnsi="宋体" w:cs="宋体"/>
          <w:b/>
          <w:color w:val="auto"/>
          <w:sz w:val="24"/>
        </w:rPr>
      </w:pPr>
      <w:r>
        <w:rPr>
          <w:rFonts w:hint="eastAsia" w:ascii="宋体" w:hAnsi="宋体" w:cs="宋体"/>
          <w:b/>
          <w:color w:val="auto"/>
          <w:sz w:val="24"/>
        </w:rPr>
        <w:t>1.6.2 发包人提供的文件</w:t>
      </w:r>
    </w:p>
    <w:p w14:paraId="251B8FA4">
      <w:pPr>
        <w:pStyle w:val="4"/>
        <w:rPr>
          <w:color w:val="auto"/>
        </w:rPr>
      </w:pPr>
    </w:p>
    <w:tbl>
      <w:tblPr>
        <w:tblStyle w:val="8"/>
        <w:tblpPr w:leftFromText="180" w:rightFromText="180" w:vertAnchor="text" w:horzAnchor="page" w:tblpX="1149" w:tblpY="-50"/>
        <w:tblOverlap w:val="never"/>
        <w:tblW w:w="9953" w:type="dxa"/>
        <w:tblInd w:w="0" w:type="dxa"/>
        <w:tblLayout w:type="fixed"/>
        <w:tblCellMar>
          <w:top w:w="0" w:type="dxa"/>
          <w:left w:w="10" w:type="dxa"/>
          <w:bottom w:w="0" w:type="dxa"/>
          <w:right w:w="10" w:type="dxa"/>
        </w:tblCellMar>
      </w:tblPr>
      <w:tblGrid>
        <w:gridCol w:w="984"/>
        <w:gridCol w:w="3704"/>
        <w:gridCol w:w="1082"/>
        <w:gridCol w:w="2616"/>
        <w:gridCol w:w="1567"/>
      </w:tblGrid>
      <w:tr w14:paraId="406E610B">
        <w:tblPrEx>
          <w:tblCellMar>
            <w:top w:w="0" w:type="dxa"/>
            <w:left w:w="10" w:type="dxa"/>
            <w:bottom w:w="0" w:type="dxa"/>
            <w:right w:w="10" w:type="dxa"/>
          </w:tblCellMar>
        </w:tblPrEx>
        <w:trPr>
          <w:cantSplit/>
        </w:trPr>
        <w:tc>
          <w:tcPr>
            <w:tcW w:w="98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5044882D">
            <w:pPr>
              <w:spacing w:line="360" w:lineRule="auto"/>
              <w:jc w:val="center"/>
              <w:rPr>
                <w:rFonts w:hint="eastAsia" w:ascii="宋体" w:hAnsi="宋体" w:cs="宋体"/>
                <w:color w:val="auto"/>
                <w:sz w:val="24"/>
              </w:rPr>
            </w:pPr>
            <w:r>
              <w:rPr>
                <w:rFonts w:hint="eastAsia" w:ascii="宋体" w:hAnsi="宋体" w:cs="宋体"/>
                <w:color w:val="auto"/>
                <w:sz w:val="24"/>
              </w:rPr>
              <w:t>序号</w:t>
            </w:r>
          </w:p>
        </w:tc>
        <w:tc>
          <w:tcPr>
            <w:tcW w:w="370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736FDF77">
            <w:pPr>
              <w:spacing w:line="360" w:lineRule="auto"/>
              <w:jc w:val="center"/>
              <w:rPr>
                <w:rFonts w:hint="eastAsia" w:ascii="宋体" w:hAnsi="宋体" w:cs="宋体"/>
                <w:color w:val="auto"/>
                <w:sz w:val="24"/>
              </w:rPr>
            </w:pPr>
            <w:r>
              <w:rPr>
                <w:rFonts w:hint="eastAsia" w:ascii="宋体" w:hAnsi="宋体" w:cs="宋体"/>
                <w:color w:val="auto"/>
                <w:sz w:val="24"/>
              </w:rPr>
              <w:t>资料及文件名称</w:t>
            </w:r>
          </w:p>
        </w:tc>
        <w:tc>
          <w:tcPr>
            <w:tcW w:w="1082"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63054D85">
            <w:pPr>
              <w:spacing w:line="360" w:lineRule="auto"/>
              <w:jc w:val="center"/>
              <w:rPr>
                <w:rFonts w:hint="eastAsia" w:ascii="宋体" w:hAnsi="宋体" w:cs="宋体"/>
                <w:color w:val="auto"/>
                <w:sz w:val="24"/>
              </w:rPr>
            </w:pPr>
            <w:r>
              <w:rPr>
                <w:rFonts w:hint="eastAsia" w:ascii="宋体" w:hAnsi="宋体" w:cs="宋体"/>
                <w:color w:val="auto"/>
                <w:sz w:val="24"/>
              </w:rPr>
              <w:t>份数</w:t>
            </w:r>
          </w:p>
        </w:tc>
        <w:tc>
          <w:tcPr>
            <w:tcW w:w="2616"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C1B5770">
            <w:pPr>
              <w:spacing w:line="360" w:lineRule="auto"/>
              <w:jc w:val="center"/>
              <w:rPr>
                <w:rFonts w:hint="eastAsia" w:ascii="宋体" w:hAnsi="宋体" w:cs="宋体"/>
                <w:color w:val="auto"/>
                <w:sz w:val="24"/>
              </w:rPr>
            </w:pPr>
            <w:r>
              <w:rPr>
                <w:rFonts w:hint="eastAsia" w:ascii="宋体" w:hAnsi="宋体" w:cs="宋体"/>
                <w:color w:val="auto"/>
                <w:sz w:val="24"/>
              </w:rPr>
              <w:t>提交时间</w:t>
            </w:r>
          </w:p>
        </w:tc>
        <w:tc>
          <w:tcPr>
            <w:tcW w:w="1567"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3D69BC37">
            <w:pPr>
              <w:spacing w:line="360" w:lineRule="auto"/>
              <w:jc w:val="center"/>
              <w:rPr>
                <w:rFonts w:hint="eastAsia" w:ascii="宋体" w:hAnsi="宋体" w:cs="宋体"/>
                <w:color w:val="auto"/>
                <w:sz w:val="24"/>
              </w:rPr>
            </w:pPr>
            <w:r>
              <w:rPr>
                <w:rFonts w:hint="eastAsia" w:ascii="宋体" w:hAnsi="宋体" w:cs="宋体"/>
                <w:color w:val="auto"/>
                <w:sz w:val="24"/>
              </w:rPr>
              <w:t>备注</w:t>
            </w:r>
          </w:p>
        </w:tc>
      </w:tr>
      <w:tr w14:paraId="44E0D853">
        <w:tblPrEx>
          <w:tblCellMar>
            <w:top w:w="0" w:type="dxa"/>
            <w:left w:w="10" w:type="dxa"/>
            <w:bottom w:w="0" w:type="dxa"/>
            <w:right w:w="10" w:type="dxa"/>
          </w:tblCellMar>
        </w:tblPrEx>
        <w:tc>
          <w:tcPr>
            <w:tcW w:w="98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129DFF92">
            <w:pPr>
              <w:spacing w:line="360" w:lineRule="auto"/>
              <w:jc w:val="center"/>
              <w:rPr>
                <w:rFonts w:hint="eastAsia" w:ascii="宋体" w:hAnsi="宋体" w:cs="宋体"/>
                <w:color w:val="auto"/>
                <w:sz w:val="24"/>
              </w:rPr>
            </w:pPr>
            <w:r>
              <w:rPr>
                <w:rFonts w:hint="eastAsia" w:ascii="宋体" w:hAnsi="宋体" w:cs="宋体"/>
                <w:color w:val="auto"/>
                <w:sz w:val="24"/>
              </w:rPr>
              <w:t>1</w:t>
            </w:r>
          </w:p>
        </w:tc>
        <w:tc>
          <w:tcPr>
            <w:tcW w:w="370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96FB1AE">
            <w:pPr>
              <w:spacing w:line="360" w:lineRule="auto"/>
              <w:jc w:val="center"/>
              <w:rPr>
                <w:rFonts w:hint="eastAsia" w:ascii="宋体" w:hAnsi="宋体" w:cs="宋体"/>
                <w:color w:val="auto"/>
                <w:sz w:val="24"/>
              </w:rPr>
            </w:pPr>
            <w:r>
              <w:rPr>
                <w:rFonts w:hint="eastAsia" w:ascii="宋体" w:hAnsi="宋体" w:cs="宋体"/>
                <w:color w:val="auto"/>
                <w:sz w:val="24"/>
              </w:rPr>
              <w:t>设计任务书</w:t>
            </w:r>
          </w:p>
        </w:tc>
        <w:tc>
          <w:tcPr>
            <w:tcW w:w="1082"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1845B44C">
            <w:pPr>
              <w:spacing w:line="360" w:lineRule="auto"/>
              <w:jc w:val="center"/>
              <w:rPr>
                <w:rFonts w:hint="eastAsia" w:ascii="宋体" w:hAnsi="宋体" w:cs="宋体"/>
                <w:color w:val="auto"/>
                <w:sz w:val="24"/>
              </w:rPr>
            </w:pPr>
            <w:r>
              <w:rPr>
                <w:rFonts w:hint="eastAsia" w:ascii="宋体" w:hAnsi="宋体" w:cs="宋体"/>
                <w:color w:val="auto"/>
                <w:sz w:val="24"/>
              </w:rPr>
              <w:t>1</w:t>
            </w:r>
          </w:p>
        </w:tc>
        <w:tc>
          <w:tcPr>
            <w:tcW w:w="2616"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69F6EEC6">
            <w:pPr>
              <w:spacing w:line="360" w:lineRule="auto"/>
              <w:jc w:val="center"/>
              <w:rPr>
                <w:rFonts w:hint="eastAsia" w:ascii="宋体" w:hAnsi="宋体" w:cs="宋体"/>
                <w:color w:val="auto"/>
                <w:sz w:val="24"/>
              </w:rPr>
            </w:pPr>
            <w:r>
              <w:rPr>
                <w:rFonts w:hint="eastAsia" w:ascii="宋体" w:hAnsi="宋体" w:cs="宋体"/>
                <w:color w:val="auto"/>
                <w:sz w:val="24"/>
              </w:rPr>
              <w:t>设计开始前</w:t>
            </w:r>
          </w:p>
        </w:tc>
        <w:tc>
          <w:tcPr>
            <w:tcW w:w="1567"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4B4B0817">
            <w:pPr>
              <w:spacing w:line="360" w:lineRule="auto"/>
              <w:jc w:val="center"/>
              <w:rPr>
                <w:rFonts w:hint="eastAsia" w:ascii="宋体" w:hAnsi="宋体" w:cs="宋体"/>
                <w:color w:val="auto"/>
                <w:sz w:val="24"/>
              </w:rPr>
            </w:pPr>
          </w:p>
        </w:tc>
      </w:tr>
      <w:tr w14:paraId="69491949">
        <w:tblPrEx>
          <w:tblCellMar>
            <w:top w:w="0" w:type="dxa"/>
            <w:left w:w="10" w:type="dxa"/>
            <w:bottom w:w="0" w:type="dxa"/>
            <w:right w:w="10" w:type="dxa"/>
          </w:tblCellMar>
        </w:tblPrEx>
        <w:tc>
          <w:tcPr>
            <w:tcW w:w="98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201C9C1F">
            <w:pPr>
              <w:spacing w:line="360" w:lineRule="auto"/>
              <w:jc w:val="center"/>
              <w:rPr>
                <w:rFonts w:hint="eastAsia" w:ascii="宋体" w:hAnsi="宋体" w:cs="宋体"/>
                <w:color w:val="auto"/>
                <w:sz w:val="24"/>
              </w:rPr>
            </w:pPr>
            <w:r>
              <w:rPr>
                <w:rFonts w:hint="eastAsia" w:ascii="宋体" w:hAnsi="宋体" w:cs="宋体"/>
                <w:color w:val="auto"/>
                <w:sz w:val="24"/>
              </w:rPr>
              <w:t>2</w:t>
            </w:r>
          </w:p>
        </w:tc>
        <w:tc>
          <w:tcPr>
            <w:tcW w:w="3704"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704D14D6">
            <w:pPr>
              <w:spacing w:line="360" w:lineRule="auto"/>
              <w:jc w:val="center"/>
              <w:rPr>
                <w:rFonts w:hint="eastAsia" w:ascii="宋体" w:hAnsi="宋体" w:cs="宋体"/>
                <w:color w:val="auto"/>
                <w:sz w:val="24"/>
              </w:rPr>
            </w:pPr>
            <w:r>
              <w:rPr>
                <w:rFonts w:hint="eastAsia" w:ascii="宋体" w:hAnsi="宋体" w:cs="宋体"/>
                <w:color w:val="auto"/>
                <w:sz w:val="24"/>
              </w:rPr>
              <w:t>前期相关资料</w:t>
            </w:r>
          </w:p>
        </w:tc>
        <w:tc>
          <w:tcPr>
            <w:tcW w:w="1082"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58EB6995">
            <w:pPr>
              <w:spacing w:line="360" w:lineRule="auto"/>
              <w:jc w:val="center"/>
              <w:rPr>
                <w:rFonts w:hint="eastAsia" w:ascii="宋体" w:hAnsi="宋体" w:cs="宋体"/>
                <w:color w:val="auto"/>
                <w:sz w:val="24"/>
              </w:rPr>
            </w:pPr>
            <w:r>
              <w:rPr>
                <w:rFonts w:hint="eastAsia" w:ascii="宋体" w:hAnsi="宋体" w:cs="宋体"/>
                <w:color w:val="auto"/>
                <w:sz w:val="24"/>
              </w:rPr>
              <w:t>1</w:t>
            </w:r>
          </w:p>
        </w:tc>
        <w:tc>
          <w:tcPr>
            <w:tcW w:w="2616"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4F4F2E14">
            <w:pPr>
              <w:spacing w:line="360" w:lineRule="auto"/>
              <w:jc w:val="center"/>
              <w:rPr>
                <w:rFonts w:hint="eastAsia" w:ascii="宋体" w:hAnsi="宋体" w:cs="宋体"/>
                <w:color w:val="auto"/>
                <w:sz w:val="24"/>
              </w:rPr>
            </w:pPr>
            <w:r>
              <w:rPr>
                <w:rFonts w:hint="eastAsia" w:ascii="宋体" w:hAnsi="宋体" w:cs="宋体"/>
                <w:color w:val="auto"/>
                <w:sz w:val="24"/>
              </w:rPr>
              <w:t>设计开始前</w:t>
            </w:r>
          </w:p>
        </w:tc>
        <w:tc>
          <w:tcPr>
            <w:tcW w:w="1567"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40E3588B">
            <w:pPr>
              <w:spacing w:line="360" w:lineRule="auto"/>
              <w:jc w:val="center"/>
              <w:rPr>
                <w:rFonts w:hint="eastAsia" w:ascii="宋体" w:hAnsi="宋体" w:cs="宋体"/>
                <w:color w:val="auto"/>
                <w:sz w:val="24"/>
              </w:rPr>
            </w:pPr>
          </w:p>
        </w:tc>
      </w:tr>
    </w:tbl>
    <w:p w14:paraId="0792F118">
      <w:pPr>
        <w:keepNext/>
        <w:keepLines/>
        <w:spacing w:line="360" w:lineRule="auto"/>
        <w:ind w:firstLine="482" w:firstLineChars="200"/>
        <w:rPr>
          <w:rFonts w:hint="eastAsia" w:ascii="宋体" w:hAnsi="宋体" w:cs="宋体"/>
          <w:b/>
          <w:color w:val="auto"/>
          <w:sz w:val="24"/>
        </w:rPr>
      </w:pPr>
      <w:r>
        <w:rPr>
          <w:rFonts w:hint="eastAsia" w:ascii="宋体" w:hAnsi="宋体" w:cs="宋体"/>
          <w:b/>
          <w:color w:val="auto"/>
          <w:sz w:val="24"/>
        </w:rPr>
        <w:t>4.2履约保证金</w:t>
      </w:r>
    </w:p>
    <w:p w14:paraId="74B106E4">
      <w:pPr>
        <w:pStyle w:val="6"/>
        <w:keepNext/>
        <w:keepLines/>
        <w:spacing w:line="360" w:lineRule="auto"/>
        <w:ind w:firstLine="480" w:firstLineChars="200"/>
        <w:rPr>
          <w:rFonts w:hint="eastAsia"/>
          <w:color w:val="auto"/>
          <w:sz w:val="24"/>
          <w:szCs w:val="24"/>
        </w:rPr>
      </w:pPr>
      <w:r>
        <w:rPr>
          <w:rFonts w:hint="eastAsia"/>
          <w:color w:val="auto"/>
          <w:kern w:val="2"/>
          <w:sz w:val="24"/>
          <w:szCs w:val="24"/>
          <w:lang w:val="en-US" w:bidi="ar-SA"/>
        </w:rPr>
        <w:t>本项目不要求缴纳履约保证金。</w:t>
      </w:r>
    </w:p>
    <w:p w14:paraId="6EABF3DB">
      <w:pPr>
        <w:keepNext/>
        <w:keepLines/>
        <w:spacing w:line="360" w:lineRule="auto"/>
        <w:ind w:firstLine="482" w:firstLineChars="200"/>
        <w:rPr>
          <w:rFonts w:hint="eastAsia" w:ascii="宋体" w:hAnsi="宋体" w:cs="宋体"/>
          <w:b/>
          <w:color w:val="auto"/>
          <w:sz w:val="24"/>
        </w:rPr>
      </w:pPr>
      <w:r>
        <w:rPr>
          <w:rFonts w:hint="eastAsia" w:ascii="宋体" w:hAnsi="宋体" w:cs="宋体"/>
          <w:b/>
          <w:color w:val="auto"/>
          <w:sz w:val="24"/>
        </w:rPr>
        <w:t>4.3分包和转包</w:t>
      </w:r>
    </w:p>
    <w:p w14:paraId="7497D731">
      <w:pPr>
        <w:keepNext/>
        <w:keepLines/>
        <w:spacing w:line="360" w:lineRule="auto"/>
        <w:ind w:firstLine="480" w:firstLineChars="200"/>
        <w:rPr>
          <w:color w:val="auto"/>
          <w:sz w:val="24"/>
        </w:rPr>
      </w:pPr>
      <w:r>
        <w:rPr>
          <w:rFonts w:hint="eastAsia"/>
          <w:color w:val="auto"/>
          <w:sz w:val="24"/>
        </w:rPr>
        <w:t>除建设工程主体部分的设计外，经发包人书面同意，设计人可以将建设工程其他部分的设计再分包给其他具有相应资质等级的建设工程设计单位。设计人不得将所承揽的建设工程设计转包。</w:t>
      </w:r>
    </w:p>
    <w:p w14:paraId="13470C5D">
      <w:pPr>
        <w:keepNext/>
        <w:keepLines/>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rPr>
        <w:t>4</w:t>
      </w:r>
      <w:r>
        <w:rPr>
          <w:rFonts w:hint="eastAsia" w:ascii="宋体" w:hAnsi="宋体" w:cs="宋体"/>
          <w:b/>
          <w:color w:val="auto"/>
          <w:sz w:val="24"/>
          <w:highlight w:val="none"/>
        </w:rPr>
        <w:t>.4联合体</w:t>
      </w:r>
    </w:p>
    <w:p w14:paraId="0204965B">
      <w:pPr>
        <w:pStyle w:val="6"/>
        <w:keepNext/>
        <w:keepLines/>
        <w:spacing w:line="360" w:lineRule="auto"/>
        <w:ind w:firstLine="480" w:firstLineChars="200"/>
        <w:rPr>
          <w:rFonts w:hint="eastAsia"/>
          <w:color w:val="auto"/>
          <w:sz w:val="24"/>
          <w:szCs w:val="24"/>
        </w:rPr>
      </w:pPr>
      <w:r>
        <w:rPr>
          <w:rFonts w:hint="eastAsia"/>
          <w:color w:val="auto"/>
          <w:kern w:val="2"/>
          <w:sz w:val="24"/>
          <w:szCs w:val="24"/>
          <w:highlight w:val="none"/>
          <w:lang w:val="en-US" w:bidi="ar-SA"/>
        </w:rPr>
        <w:t>本项目不接受</w:t>
      </w:r>
      <w:r>
        <w:rPr>
          <w:rFonts w:hint="eastAsia"/>
          <w:color w:val="auto"/>
          <w:kern w:val="2"/>
          <w:sz w:val="24"/>
          <w:szCs w:val="24"/>
          <w:lang w:val="en-US" w:bidi="ar-SA"/>
        </w:rPr>
        <w:t>联合体投标。</w:t>
      </w:r>
    </w:p>
    <w:p w14:paraId="670CB48B">
      <w:pPr>
        <w:keepNext/>
        <w:keepLines/>
        <w:spacing w:line="360" w:lineRule="auto"/>
        <w:ind w:firstLine="482" w:firstLineChars="200"/>
        <w:rPr>
          <w:rFonts w:hint="eastAsia" w:ascii="宋体" w:hAnsi="宋体" w:cs="宋体"/>
          <w:b/>
          <w:color w:val="auto"/>
          <w:sz w:val="24"/>
        </w:rPr>
      </w:pPr>
      <w:r>
        <w:rPr>
          <w:rFonts w:hint="eastAsia" w:ascii="宋体" w:hAnsi="宋体" w:cs="宋体"/>
          <w:b/>
          <w:color w:val="auto"/>
          <w:sz w:val="24"/>
        </w:rPr>
        <w:t>4.9 合同价款</w:t>
      </w:r>
    </w:p>
    <w:p w14:paraId="451A0414">
      <w:pPr>
        <w:keepNext/>
        <w:keepLines/>
        <w:spacing w:line="360" w:lineRule="auto"/>
        <w:ind w:firstLine="480" w:firstLineChars="200"/>
        <w:rPr>
          <w:color w:val="auto"/>
          <w:sz w:val="24"/>
        </w:rPr>
      </w:pPr>
      <w:r>
        <w:rPr>
          <w:rFonts w:hint="eastAsia"/>
          <w:color w:val="auto"/>
          <w:sz w:val="24"/>
        </w:rPr>
        <w:t>本项目设计费采用含税包干总价方式。签约合同含税包干总价</w:t>
      </w:r>
      <w:r>
        <w:rPr>
          <w:rFonts w:hint="eastAsia"/>
          <w:color w:val="auto"/>
          <w:sz w:val="24"/>
          <w:u w:val="single"/>
        </w:rPr>
        <w:t xml:space="preserve">        </w:t>
      </w:r>
      <w:r>
        <w:rPr>
          <w:rFonts w:hint="eastAsia"/>
          <w:color w:val="auto"/>
          <w:sz w:val="24"/>
        </w:rPr>
        <w:t>元（大写：</w:t>
      </w:r>
      <w:r>
        <w:rPr>
          <w:rFonts w:hint="eastAsia"/>
          <w:color w:val="auto"/>
          <w:sz w:val="24"/>
          <w:u w:val="single"/>
        </w:rPr>
        <w:t xml:space="preserve">        </w:t>
      </w:r>
      <w:r>
        <w:rPr>
          <w:rFonts w:hint="eastAsia"/>
          <w:color w:val="auto"/>
          <w:sz w:val="24"/>
        </w:rPr>
        <w:t>），增值税税率</w:t>
      </w:r>
      <w:r>
        <w:rPr>
          <w:rFonts w:hint="eastAsia"/>
          <w:color w:val="auto"/>
          <w:sz w:val="24"/>
          <w:u w:val="single"/>
        </w:rPr>
        <w:t xml:space="preserve">     </w:t>
      </w:r>
      <w:r>
        <w:rPr>
          <w:rFonts w:hint="eastAsia"/>
          <w:color w:val="auto"/>
          <w:sz w:val="24"/>
        </w:rPr>
        <w:t>%。其中不含税价</w:t>
      </w:r>
      <w:r>
        <w:rPr>
          <w:rFonts w:hint="eastAsia"/>
          <w:color w:val="auto"/>
          <w:sz w:val="24"/>
          <w:u w:val="single"/>
        </w:rPr>
        <w:t xml:space="preserve">        </w:t>
      </w:r>
      <w:r>
        <w:rPr>
          <w:rFonts w:hint="eastAsia"/>
          <w:color w:val="auto"/>
          <w:sz w:val="24"/>
        </w:rPr>
        <w:t>元（大写：</w:t>
      </w:r>
      <w:r>
        <w:rPr>
          <w:rFonts w:hint="eastAsia"/>
          <w:color w:val="auto"/>
          <w:sz w:val="24"/>
          <w:u w:val="single"/>
        </w:rPr>
        <w:t xml:space="preserve">        </w:t>
      </w:r>
      <w:r>
        <w:rPr>
          <w:rFonts w:hint="eastAsia"/>
          <w:color w:val="auto"/>
          <w:sz w:val="24"/>
        </w:rPr>
        <w:t>），税金</w:t>
      </w:r>
      <w:r>
        <w:rPr>
          <w:rFonts w:hint="eastAsia"/>
          <w:color w:val="auto"/>
          <w:sz w:val="24"/>
          <w:u w:val="single"/>
        </w:rPr>
        <w:t xml:space="preserve">        </w:t>
      </w:r>
      <w:r>
        <w:rPr>
          <w:rFonts w:hint="eastAsia"/>
          <w:color w:val="auto"/>
          <w:sz w:val="24"/>
        </w:rPr>
        <w:t>元（大写：</w:t>
      </w:r>
      <w:r>
        <w:rPr>
          <w:rFonts w:hint="eastAsia"/>
          <w:color w:val="auto"/>
          <w:sz w:val="24"/>
          <w:u w:val="single"/>
        </w:rPr>
        <w:t xml:space="preserve">        </w:t>
      </w:r>
      <w:r>
        <w:rPr>
          <w:rFonts w:hint="eastAsia"/>
          <w:color w:val="auto"/>
          <w:sz w:val="24"/>
        </w:rPr>
        <w:t>）。因国家税率调整的，本合同税率随之调整，不含税价款不变，含税价款相应变化。</w:t>
      </w:r>
    </w:p>
    <w:p w14:paraId="28799760">
      <w:pPr>
        <w:keepNext/>
        <w:keepLines/>
        <w:spacing w:line="360" w:lineRule="auto"/>
        <w:ind w:firstLine="480" w:firstLineChars="200"/>
        <w:rPr>
          <w:color w:val="auto"/>
          <w:sz w:val="24"/>
          <w:highlight w:val="none"/>
          <w:lang w:bidi="zh-CN"/>
        </w:rPr>
      </w:pPr>
      <w:r>
        <w:rPr>
          <w:rFonts w:hint="eastAsia"/>
          <w:color w:val="auto"/>
          <w:sz w:val="24"/>
        </w:rPr>
        <w:t>本项目含税包干总价包含设计人开展本项目项下约定事宜，发包人所需支付的全部费用，</w:t>
      </w:r>
      <w:r>
        <w:rPr>
          <w:rFonts w:hint="eastAsia"/>
          <w:color w:val="auto"/>
          <w:sz w:val="24"/>
          <w:highlight w:val="none"/>
        </w:rPr>
        <w:t>包括但不限于设计费、设计图纸所需的材料费、现场及技术服务费、差旅费、各类专家评审费、配合审图费、利润、设计保险、招标代理服务费、税金及后续相关服务等完成合同约定工作的所有费用，是完成设计及后续服务的综合体现，不因任何因素而调整。</w:t>
      </w:r>
    </w:p>
    <w:p w14:paraId="370C8F07">
      <w:pPr>
        <w:spacing w:after="156" w:afterLines="50" w:line="360" w:lineRule="auto"/>
        <w:ind w:firstLine="480" w:firstLineChars="200"/>
        <w:rPr>
          <w:rFonts w:cs="宋体"/>
          <w:color w:val="auto"/>
          <w:sz w:val="24"/>
        </w:rPr>
      </w:pPr>
      <w:r>
        <w:rPr>
          <w:rFonts w:hint="eastAsia" w:ascii="宋体" w:hAnsi="宋体" w:cs="宋体"/>
          <w:color w:val="auto"/>
          <w:sz w:val="24"/>
        </w:rPr>
        <w:t>设计费支付进度</w:t>
      </w:r>
      <w:r>
        <w:rPr>
          <w:rFonts w:hint="eastAsia" w:cs="宋体"/>
          <w:color w:val="auto"/>
          <w:sz w:val="24"/>
        </w:rPr>
        <w:t>如下：</w:t>
      </w:r>
    </w:p>
    <w:tbl>
      <w:tblPr>
        <w:tblStyle w:val="8"/>
        <w:tblW w:w="8219" w:type="dxa"/>
        <w:jc w:val="center"/>
        <w:tblLayout w:type="fixed"/>
        <w:tblCellMar>
          <w:top w:w="0" w:type="dxa"/>
          <w:left w:w="10" w:type="dxa"/>
          <w:bottom w:w="0" w:type="dxa"/>
          <w:right w:w="10" w:type="dxa"/>
        </w:tblCellMar>
      </w:tblPr>
      <w:tblGrid>
        <w:gridCol w:w="1545"/>
        <w:gridCol w:w="2987"/>
        <w:gridCol w:w="3687"/>
      </w:tblGrid>
      <w:tr w14:paraId="21443560">
        <w:tblPrEx>
          <w:tblCellMar>
            <w:top w:w="0" w:type="dxa"/>
            <w:left w:w="10" w:type="dxa"/>
            <w:bottom w:w="0" w:type="dxa"/>
            <w:right w:w="10" w:type="dxa"/>
          </w:tblCellMar>
        </w:tblPrEx>
        <w:trPr>
          <w:trHeight w:val="933" w:hRule="atLeast"/>
          <w:jc w:val="center"/>
        </w:trPr>
        <w:tc>
          <w:tcPr>
            <w:tcW w:w="1545"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416E50DD">
            <w:pPr>
              <w:spacing w:line="360" w:lineRule="auto"/>
              <w:jc w:val="center"/>
              <w:rPr>
                <w:rFonts w:hint="eastAsia" w:ascii="宋体" w:hAnsi="宋体" w:cs="宋体"/>
                <w:color w:val="auto"/>
                <w:sz w:val="24"/>
              </w:rPr>
            </w:pPr>
            <w:r>
              <w:rPr>
                <w:rFonts w:hint="eastAsia" w:ascii="宋体" w:hAnsi="宋体" w:cs="宋体"/>
                <w:color w:val="auto"/>
                <w:sz w:val="24"/>
              </w:rPr>
              <w:t>付费次序</w:t>
            </w:r>
          </w:p>
        </w:tc>
        <w:tc>
          <w:tcPr>
            <w:tcW w:w="298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429C27BA">
            <w:pPr>
              <w:spacing w:line="360" w:lineRule="auto"/>
              <w:jc w:val="center"/>
              <w:rPr>
                <w:rFonts w:hint="eastAsia" w:ascii="宋体" w:hAnsi="宋体" w:cs="宋体"/>
                <w:color w:val="auto"/>
                <w:sz w:val="24"/>
              </w:rPr>
            </w:pPr>
            <w:r>
              <w:rPr>
                <w:rFonts w:hint="eastAsia" w:ascii="宋体" w:hAnsi="宋体" w:cs="宋体"/>
                <w:color w:val="auto"/>
                <w:sz w:val="24"/>
              </w:rPr>
              <w:t>支付比例</w:t>
            </w:r>
          </w:p>
        </w:tc>
        <w:tc>
          <w:tcPr>
            <w:tcW w:w="368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0A61666F">
            <w:pPr>
              <w:spacing w:line="360" w:lineRule="auto"/>
              <w:jc w:val="center"/>
              <w:rPr>
                <w:rFonts w:hint="eastAsia" w:ascii="宋体" w:hAnsi="宋体" w:cs="宋体"/>
                <w:color w:val="auto"/>
                <w:sz w:val="24"/>
              </w:rPr>
            </w:pPr>
            <w:r>
              <w:rPr>
                <w:rFonts w:hint="eastAsia" w:ascii="宋体" w:hAnsi="宋体" w:cs="宋体"/>
                <w:color w:val="auto"/>
                <w:sz w:val="24"/>
              </w:rPr>
              <w:t>支付时间</w:t>
            </w:r>
          </w:p>
        </w:tc>
      </w:tr>
      <w:tr w14:paraId="78E52BB7">
        <w:tblPrEx>
          <w:tblCellMar>
            <w:top w:w="0" w:type="dxa"/>
            <w:left w:w="10" w:type="dxa"/>
            <w:bottom w:w="0" w:type="dxa"/>
            <w:right w:w="10" w:type="dxa"/>
          </w:tblCellMar>
        </w:tblPrEx>
        <w:trPr>
          <w:trHeight w:val="933" w:hRule="atLeast"/>
          <w:jc w:val="center"/>
        </w:trPr>
        <w:tc>
          <w:tcPr>
            <w:tcW w:w="1545"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4E538D47">
            <w:pPr>
              <w:spacing w:line="360" w:lineRule="auto"/>
              <w:jc w:val="center"/>
              <w:rPr>
                <w:rFonts w:hint="eastAsia" w:ascii="宋体" w:hAnsi="宋体" w:cs="宋体"/>
                <w:color w:val="auto"/>
                <w:sz w:val="24"/>
              </w:rPr>
            </w:pPr>
            <w:r>
              <w:rPr>
                <w:rFonts w:hint="eastAsia" w:ascii="宋体" w:hAnsi="宋体" w:cs="宋体"/>
                <w:color w:val="auto"/>
                <w:sz w:val="24"/>
              </w:rPr>
              <w:t>第一次付款</w:t>
            </w:r>
          </w:p>
        </w:tc>
        <w:tc>
          <w:tcPr>
            <w:tcW w:w="298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0EB3411F">
            <w:pPr>
              <w:spacing w:line="360" w:lineRule="auto"/>
              <w:rPr>
                <w:rFonts w:hint="eastAsia" w:ascii="宋体" w:hAnsi="宋体" w:cs="宋体"/>
                <w:color w:val="auto"/>
                <w:sz w:val="24"/>
              </w:rPr>
            </w:pPr>
            <w:r>
              <w:rPr>
                <w:rFonts w:hint="eastAsia" w:ascii="宋体" w:hAnsi="宋体" w:cs="宋体"/>
                <w:color w:val="auto"/>
                <w:sz w:val="24"/>
              </w:rPr>
              <w:t>支付合同</w:t>
            </w:r>
            <w:r>
              <w:rPr>
                <w:rFonts w:hint="eastAsia" w:ascii="宋体" w:hAnsi="宋体" w:cs="宋体"/>
                <w:color w:val="auto"/>
                <w:sz w:val="24"/>
                <w:lang w:val="en-US" w:eastAsia="zh-CN"/>
              </w:rPr>
              <w:t>总金额</w:t>
            </w:r>
            <w:r>
              <w:rPr>
                <w:rFonts w:hint="eastAsia" w:ascii="宋体" w:hAnsi="宋体" w:cs="宋体"/>
                <w:color w:val="auto"/>
                <w:sz w:val="24"/>
              </w:rPr>
              <w:t>的20%</w:t>
            </w:r>
          </w:p>
        </w:tc>
        <w:tc>
          <w:tcPr>
            <w:tcW w:w="368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0B678253">
            <w:pPr>
              <w:spacing w:line="360" w:lineRule="auto"/>
              <w:rPr>
                <w:rFonts w:hint="eastAsia" w:ascii="宋体" w:hAnsi="宋体" w:cs="宋体"/>
                <w:color w:val="auto"/>
                <w:sz w:val="24"/>
              </w:rPr>
            </w:pPr>
            <w:r>
              <w:rPr>
                <w:rFonts w:hint="eastAsia" w:ascii="宋体" w:hAnsi="宋体" w:cs="宋体"/>
                <w:color w:val="auto"/>
                <w:sz w:val="24"/>
              </w:rPr>
              <w:t>合同签订，且支付申请经发包人审批通过后，达到付款条件</w:t>
            </w:r>
            <w:r>
              <w:rPr>
                <w:rFonts w:hint="eastAsia" w:ascii="宋体" w:hAnsi="宋体" w:cs="宋体"/>
                <w:color w:val="auto"/>
                <w:sz w:val="24"/>
                <w:highlight w:val="none"/>
              </w:rPr>
              <w:t>起30</w:t>
            </w:r>
            <w:r>
              <w:rPr>
                <w:rFonts w:hint="eastAsia" w:ascii="宋体" w:hAnsi="宋体" w:cs="宋体"/>
                <w:color w:val="auto"/>
                <w:sz w:val="24"/>
              </w:rPr>
              <w:t>日内。</w:t>
            </w:r>
          </w:p>
        </w:tc>
      </w:tr>
      <w:tr w14:paraId="59D40B58">
        <w:tblPrEx>
          <w:tblCellMar>
            <w:top w:w="0" w:type="dxa"/>
            <w:left w:w="10" w:type="dxa"/>
            <w:bottom w:w="0" w:type="dxa"/>
            <w:right w:w="10" w:type="dxa"/>
          </w:tblCellMar>
        </w:tblPrEx>
        <w:trPr>
          <w:trHeight w:val="933" w:hRule="atLeast"/>
          <w:jc w:val="center"/>
        </w:trPr>
        <w:tc>
          <w:tcPr>
            <w:tcW w:w="1545"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44CD6A56">
            <w:pPr>
              <w:spacing w:line="360" w:lineRule="auto"/>
              <w:jc w:val="center"/>
              <w:rPr>
                <w:rFonts w:hint="eastAsia" w:ascii="宋体" w:hAnsi="宋体" w:cs="宋体"/>
                <w:color w:val="auto"/>
                <w:sz w:val="24"/>
              </w:rPr>
            </w:pPr>
            <w:r>
              <w:rPr>
                <w:rFonts w:hint="eastAsia" w:ascii="宋体" w:hAnsi="宋体" w:cs="宋体"/>
                <w:color w:val="auto"/>
                <w:sz w:val="24"/>
              </w:rPr>
              <w:t>第二次付费</w:t>
            </w:r>
          </w:p>
        </w:tc>
        <w:tc>
          <w:tcPr>
            <w:tcW w:w="298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7A363F4B">
            <w:pPr>
              <w:spacing w:line="360" w:lineRule="auto"/>
              <w:rPr>
                <w:rFonts w:hint="eastAsia" w:ascii="宋体" w:hAnsi="宋体" w:cs="宋体"/>
                <w:color w:val="auto"/>
                <w:sz w:val="24"/>
              </w:rPr>
            </w:pPr>
            <w:r>
              <w:rPr>
                <w:rFonts w:hint="eastAsia" w:ascii="宋体" w:hAnsi="宋体" w:cs="宋体"/>
                <w:color w:val="auto"/>
                <w:sz w:val="24"/>
              </w:rPr>
              <w:t>支付合同</w:t>
            </w:r>
            <w:r>
              <w:rPr>
                <w:rFonts w:hint="eastAsia" w:ascii="宋体" w:hAnsi="宋体" w:cs="宋体"/>
                <w:color w:val="auto"/>
                <w:sz w:val="24"/>
                <w:lang w:val="en-US" w:eastAsia="zh-CN"/>
              </w:rPr>
              <w:t>总金额</w:t>
            </w:r>
            <w:r>
              <w:rPr>
                <w:rFonts w:hint="eastAsia" w:ascii="宋体" w:hAnsi="宋体" w:cs="宋体"/>
                <w:color w:val="auto"/>
                <w:sz w:val="24"/>
              </w:rPr>
              <w:t>的</w:t>
            </w:r>
            <w:r>
              <w:rPr>
                <w:rFonts w:hint="eastAsia" w:ascii="宋体" w:hAnsi="宋体" w:cs="宋体"/>
                <w:color w:val="auto"/>
                <w:sz w:val="24"/>
                <w:lang w:val="en-US" w:eastAsia="zh-CN"/>
              </w:rPr>
              <w:t>3</w:t>
            </w:r>
            <w:r>
              <w:rPr>
                <w:rFonts w:hint="eastAsia" w:ascii="宋体" w:hAnsi="宋体" w:cs="宋体"/>
                <w:color w:val="auto"/>
                <w:sz w:val="24"/>
              </w:rPr>
              <w:t>0%</w:t>
            </w:r>
          </w:p>
        </w:tc>
        <w:tc>
          <w:tcPr>
            <w:tcW w:w="368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3DEBFBC0">
            <w:pPr>
              <w:spacing w:line="360" w:lineRule="auto"/>
              <w:rPr>
                <w:rFonts w:hint="eastAsia" w:ascii="宋体" w:hAnsi="宋体" w:cs="宋体"/>
                <w:color w:val="auto"/>
                <w:sz w:val="24"/>
              </w:rPr>
            </w:pPr>
            <w:r>
              <w:rPr>
                <w:rFonts w:hint="eastAsia" w:ascii="宋体" w:hAnsi="宋体" w:cs="宋体"/>
                <w:color w:val="auto"/>
                <w:sz w:val="24"/>
              </w:rPr>
              <w:t>完成方案设计、初步设计、</w:t>
            </w:r>
            <w:r>
              <w:rPr>
                <w:rFonts w:hint="eastAsia" w:ascii="宋体" w:hAnsi="宋体" w:cs="宋体"/>
                <w:color w:val="auto"/>
                <w:sz w:val="24"/>
                <w:highlight w:val="none"/>
                <w:lang w:val="en-US" w:eastAsia="zh-CN"/>
              </w:rPr>
              <w:t>概算</w:t>
            </w:r>
            <w:r>
              <w:rPr>
                <w:rFonts w:hint="eastAsia" w:ascii="宋体" w:hAnsi="宋体" w:cs="宋体"/>
                <w:color w:val="auto"/>
                <w:sz w:val="24"/>
              </w:rPr>
              <w:t>编制（含电子版），且支付申请经发包人审批通过后，达到付款条件起30日内。</w:t>
            </w:r>
          </w:p>
        </w:tc>
      </w:tr>
      <w:tr w14:paraId="511668A6">
        <w:tblPrEx>
          <w:tblCellMar>
            <w:top w:w="0" w:type="dxa"/>
            <w:left w:w="10" w:type="dxa"/>
            <w:bottom w:w="0" w:type="dxa"/>
            <w:right w:w="10" w:type="dxa"/>
          </w:tblCellMar>
        </w:tblPrEx>
        <w:trPr>
          <w:trHeight w:val="933" w:hRule="atLeast"/>
          <w:jc w:val="center"/>
        </w:trPr>
        <w:tc>
          <w:tcPr>
            <w:tcW w:w="1545"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7E27D787">
            <w:pPr>
              <w:spacing w:line="360" w:lineRule="auto"/>
              <w:jc w:val="center"/>
              <w:rPr>
                <w:rFonts w:hint="eastAsia" w:ascii="宋体" w:hAnsi="宋体" w:cs="宋体"/>
                <w:color w:val="auto"/>
                <w:sz w:val="24"/>
              </w:rPr>
            </w:pPr>
            <w:r>
              <w:rPr>
                <w:rFonts w:hint="eastAsia" w:ascii="宋体" w:hAnsi="宋体" w:cs="宋体"/>
                <w:color w:val="auto"/>
                <w:sz w:val="24"/>
              </w:rPr>
              <w:t>第三次付费</w:t>
            </w:r>
          </w:p>
        </w:tc>
        <w:tc>
          <w:tcPr>
            <w:tcW w:w="298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1A9AA407">
            <w:pPr>
              <w:spacing w:line="360" w:lineRule="auto"/>
              <w:rPr>
                <w:rFonts w:hint="eastAsia" w:ascii="宋体" w:hAnsi="宋体" w:cs="宋体"/>
                <w:color w:val="auto"/>
                <w:sz w:val="24"/>
              </w:rPr>
            </w:pPr>
            <w:r>
              <w:rPr>
                <w:rFonts w:hint="eastAsia" w:ascii="宋体" w:hAnsi="宋体" w:cs="宋体"/>
                <w:color w:val="auto"/>
                <w:sz w:val="24"/>
              </w:rPr>
              <w:t>支付合同</w:t>
            </w:r>
            <w:r>
              <w:rPr>
                <w:rFonts w:hint="eastAsia" w:ascii="宋体" w:hAnsi="宋体" w:cs="宋体"/>
                <w:color w:val="auto"/>
                <w:sz w:val="24"/>
                <w:lang w:val="en-US" w:eastAsia="zh-CN"/>
              </w:rPr>
              <w:t>总金额</w:t>
            </w:r>
            <w:r>
              <w:rPr>
                <w:rFonts w:hint="eastAsia" w:ascii="宋体" w:hAnsi="宋体" w:cs="宋体"/>
                <w:color w:val="auto"/>
                <w:sz w:val="24"/>
              </w:rPr>
              <w:t>的</w:t>
            </w:r>
            <w:r>
              <w:rPr>
                <w:rFonts w:hint="eastAsia" w:ascii="宋体" w:hAnsi="宋体" w:cs="宋体"/>
                <w:color w:val="auto"/>
                <w:sz w:val="24"/>
                <w:lang w:val="en-US" w:eastAsia="zh-CN"/>
              </w:rPr>
              <w:t>4</w:t>
            </w:r>
            <w:r>
              <w:rPr>
                <w:rFonts w:hint="eastAsia" w:ascii="宋体" w:hAnsi="宋体" w:cs="宋体"/>
                <w:color w:val="auto"/>
                <w:sz w:val="24"/>
              </w:rPr>
              <w:t>0%</w:t>
            </w:r>
          </w:p>
        </w:tc>
        <w:tc>
          <w:tcPr>
            <w:tcW w:w="368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4B7E989D">
            <w:pPr>
              <w:spacing w:line="360" w:lineRule="auto"/>
              <w:rPr>
                <w:rFonts w:hint="eastAsia" w:ascii="宋体" w:hAnsi="宋体" w:cs="宋体"/>
                <w:color w:val="auto"/>
                <w:sz w:val="24"/>
              </w:rPr>
            </w:pPr>
            <w:r>
              <w:rPr>
                <w:rFonts w:hint="eastAsia" w:ascii="宋体" w:hAnsi="宋体" w:cs="宋体"/>
                <w:color w:val="auto"/>
                <w:sz w:val="24"/>
              </w:rPr>
              <w:t>取得项目施工图审查合格书并完成施工总承包招标工作，及时配合现场解决技术问题，且支付申请经发包人审批通过后，达到付款条件起30日内。</w:t>
            </w:r>
          </w:p>
        </w:tc>
      </w:tr>
      <w:tr w14:paraId="4120CAF1">
        <w:tblPrEx>
          <w:tblCellMar>
            <w:top w:w="0" w:type="dxa"/>
            <w:left w:w="10" w:type="dxa"/>
            <w:bottom w:w="0" w:type="dxa"/>
            <w:right w:w="10" w:type="dxa"/>
          </w:tblCellMar>
        </w:tblPrEx>
        <w:trPr>
          <w:trHeight w:val="933" w:hRule="atLeast"/>
          <w:jc w:val="center"/>
        </w:trPr>
        <w:tc>
          <w:tcPr>
            <w:tcW w:w="1545"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4CE99340">
            <w:pPr>
              <w:spacing w:line="360" w:lineRule="auto"/>
              <w:jc w:val="center"/>
              <w:rPr>
                <w:rFonts w:hint="eastAsia" w:ascii="宋体" w:hAnsi="宋体" w:cs="宋体"/>
                <w:color w:val="auto"/>
                <w:sz w:val="24"/>
              </w:rPr>
            </w:pPr>
            <w:r>
              <w:rPr>
                <w:rFonts w:hint="eastAsia" w:ascii="宋体" w:hAnsi="宋体" w:cs="宋体"/>
                <w:color w:val="auto"/>
                <w:sz w:val="24"/>
              </w:rPr>
              <w:t>第四次付费</w:t>
            </w:r>
          </w:p>
        </w:tc>
        <w:tc>
          <w:tcPr>
            <w:tcW w:w="298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5CDDA945">
            <w:pPr>
              <w:spacing w:line="360" w:lineRule="auto"/>
              <w:rPr>
                <w:rFonts w:hint="eastAsia" w:ascii="宋体" w:hAnsi="宋体" w:cs="宋体"/>
                <w:color w:val="auto"/>
                <w:sz w:val="24"/>
              </w:rPr>
            </w:pPr>
            <w:r>
              <w:rPr>
                <w:rFonts w:hint="eastAsia" w:ascii="宋体" w:hAnsi="宋体" w:cs="宋体"/>
                <w:color w:val="auto"/>
                <w:sz w:val="24"/>
              </w:rPr>
              <w:t>支付至合同</w:t>
            </w:r>
            <w:r>
              <w:rPr>
                <w:rFonts w:hint="eastAsia" w:ascii="宋体" w:hAnsi="宋体" w:cs="宋体"/>
                <w:color w:val="auto"/>
                <w:sz w:val="24"/>
                <w:lang w:val="en-US" w:eastAsia="zh-CN"/>
              </w:rPr>
              <w:t>总金额</w:t>
            </w:r>
            <w:r>
              <w:rPr>
                <w:rFonts w:hint="eastAsia" w:ascii="宋体" w:hAnsi="宋体" w:cs="宋体"/>
                <w:color w:val="auto"/>
                <w:sz w:val="24"/>
              </w:rPr>
              <w:t>10%</w:t>
            </w:r>
          </w:p>
        </w:tc>
        <w:tc>
          <w:tcPr>
            <w:tcW w:w="3687" w:type="dxa"/>
            <w:tcBorders>
              <w:top w:val="single" w:color="000000" w:sz="2" w:space="0"/>
              <w:left w:val="single" w:color="000000" w:sz="2" w:space="0"/>
              <w:bottom w:val="single" w:color="000000" w:sz="2" w:space="0"/>
              <w:right w:val="single" w:color="000000" w:sz="2" w:space="0"/>
            </w:tcBorders>
            <w:shd w:val="clear" w:color="auto" w:fill="auto"/>
            <w:tcMar>
              <w:left w:w="108" w:type="dxa"/>
              <w:right w:w="108" w:type="dxa"/>
            </w:tcMar>
            <w:vAlign w:val="center"/>
          </w:tcPr>
          <w:p w14:paraId="4440BE4F">
            <w:pPr>
              <w:spacing w:line="360" w:lineRule="auto"/>
              <w:rPr>
                <w:rFonts w:hint="eastAsia" w:ascii="宋体" w:hAnsi="宋体" w:cs="宋体"/>
                <w:color w:val="auto"/>
                <w:sz w:val="24"/>
              </w:rPr>
            </w:pPr>
            <w:r>
              <w:rPr>
                <w:rFonts w:hint="eastAsia" w:ascii="宋体" w:hAnsi="宋体" w:cs="宋体"/>
                <w:color w:val="auto"/>
                <w:sz w:val="24"/>
              </w:rPr>
              <w:t>竣工验收合格报告出具，且支付申请经发包人审批通过后，达到付款条件起30日内。</w:t>
            </w:r>
          </w:p>
        </w:tc>
      </w:tr>
    </w:tbl>
    <w:p w14:paraId="6E3F15D0">
      <w:pPr>
        <w:spacing w:before="156" w:beforeLines="50" w:line="360" w:lineRule="auto"/>
        <w:ind w:firstLine="561"/>
        <w:rPr>
          <w:rFonts w:hint="eastAsia" w:ascii="宋体" w:hAnsi="宋体" w:cs="宋体"/>
          <w:color w:val="auto"/>
          <w:sz w:val="24"/>
        </w:rPr>
      </w:pPr>
      <w:r>
        <w:rPr>
          <w:rFonts w:hint="eastAsia" w:ascii="宋体" w:hAnsi="宋体" w:cs="宋体"/>
          <w:color w:val="auto"/>
          <w:sz w:val="24"/>
        </w:rPr>
        <w:t>说明：</w:t>
      </w:r>
    </w:p>
    <w:p w14:paraId="5BD001B6">
      <w:pPr>
        <w:spacing w:line="360" w:lineRule="auto"/>
        <w:ind w:firstLine="480" w:firstLineChars="200"/>
        <w:rPr>
          <w:rFonts w:hint="eastAsia" w:ascii="宋体" w:hAnsi="宋体" w:cs="宋体"/>
          <w:color w:val="auto"/>
          <w:sz w:val="24"/>
        </w:rPr>
      </w:pPr>
      <w:r>
        <w:rPr>
          <w:rFonts w:hint="eastAsia" w:ascii="宋体" w:hAnsi="宋体" w:cs="宋体"/>
          <w:color w:val="auto"/>
          <w:sz w:val="24"/>
        </w:rPr>
        <w:t>（1）如设计人向发包人提供了图纸及设计概算，但</w:t>
      </w:r>
      <w:r>
        <w:rPr>
          <w:rFonts w:hint="eastAsia" w:ascii="宋体" w:hAnsi="宋体" w:cs="宋体"/>
          <w:color w:val="auto"/>
          <w:sz w:val="24"/>
          <w:highlight w:val="none"/>
        </w:rPr>
        <w:t>因发包人要求调</w:t>
      </w:r>
      <w:r>
        <w:rPr>
          <w:rFonts w:hint="eastAsia" w:ascii="宋体" w:hAnsi="宋体" w:cs="宋体"/>
          <w:color w:val="auto"/>
          <w:sz w:val="24"/>
        </w:rPr>
        <w:t>整不再实施的项目，发包人与设计人另行协商。</w:t>
      </w:r>
    </w:p>
    <w:p w14:paraId="4F9F9875">
      <w:pPr>
        <w:spacing w:line="360" w:lineRule="auto"/>
        <w:ind w:firstLine="480" w:firstLineChars="200"/>
        <w:rPr>
          <w:rFonts w:hint="eastAsia" w:ascii="宋体" w:hAnsi="宋体" w:cs="宋体"/>
          <w:color w:val="auto"/>
          <w:sz w:val="24"/>
          <w:highlight w:val="yellow"/>
        </w:rPr>
      </w:pPr>
      <w:r>
        <w:rPr>
          <w:rFonts w:hint="eastAsia" w:ascii="宋体" w:hAnsi="宋体" w:cs="宋体"/>
          <w:color w:val="auto"/>
          <w:sz w:val="24"/>
        </w:rPr>
        <w:t>（2）发包人向设计人要求提供的图纸份数超过合同约定份数的</w:t>
      </w:r>
      <w:r>
        <w:rPr>
          <w:rFonts w:hint="eastAsia" w:ascii="宋体" w:hAnsi="宋体" w:cs="宋体"/>
          <w:color w:val="auto"/>
          <w:sz w:val="24"/>
          <w:highlight w:val="none"/>
        </w:rPr>
        <w:t>。</w:t>
      </w:r>
    </w:p>
    <w:p w14:paraId="4E6286FE">
      <w:pPr>
        <w:spacing w:line="360" w:lineRule="auto"/>
        <w:ind w:firstLine="480" w:firstLineChars="200"/>
        <w:rPr>
          <w:rFonts w:hint="eastAsia" w:ascii="宋体" w:hAnsi="宋体" w:cs="宋体"/>
          <w:color w:val="auto"/>
          <w:sz w:val="24"/>
        </w:rPr>
      </w:pPr>
      <w:r>
        <w:rPr>
          <w:rFonts w:hint="eastAsia" w:ascii="宋体" w:hAnsi="宋体" w:cs="宋体"/>
          <w:color w:val="auto"/>
          <w:sz w:val="24"/>
        </w:rPr>
        <w:t>（3）每笔支付款项前，发包人需向设计人提供合法等额的增值税普通发票，若设计人未提供合法等额增值税普通发票，发包人有权拒绝支付款项且不承担任何违约责任，设计人应继续履行本合同项下义务。</w:t>
      </w:r>
    </w:p>
    <w:p w14:paraId="0CD5ABFA">
      <w:pPr>
        <w:spacing w:line="360" w:lineRule="auto"/>
        <w:ind w:firstLine="480" w:firstLineChars="200"/>
        <w:rPr>
          <w:rFonts w:hint="eastAsia" w:ascii="宋体" w:hAnsi="宋体" w:cs="宋体"/>
          <w:color w:val="auto"/>
          <w:sz w:val="24"/>
        </w:rPr>
      </w:pPr>
      <w:r>
        <w:rPr>
          <w:rFonts w:hint="eastAsia" w:ascii="宋体" w:hAnsi="宋体" w:cs="宋体"/>
          <w:color w:val="auto"/>
          <w:sz w:val="24"/>
        </w:rPr>
        <w:t>（4）若设计人提供的增值税发票是假的或虚开的，被相关政府部门查出，一切责任由设计人承担。因发票问题使得发包人蒙受损失(包括罚款、处理费用、经营受到影响等）的，设计人应当全部赔偿。同时，发包人对设计人处以虚假发票金额20%的扣款，设计人须重新开具税务部门认可的合法发票，在此期间，发包人有权停止付款，由此造成的所有损失全部由设计人承担（包含给发包人造成的损失)。</w:t>
      </w:r>
    </w:p>
    <w:p w14:paraId="49BEC51F">
      <w:pPr>
        <w:keepNext/>
        <w:keepLines/>
        <w:spacing w:line="360" w:lineRule="auto"/>
        <w:ind w:firstLine="482" w:firstLineChars="200"/>
        <w:rPr>
          <w:rFonts w:hint="eastAsia" w:ascii="宋体" w:hAnsi="宋体" w:cs="宋体"/>
          <w:b/>
          <w:color w:val="auto"/>
          <w:sz w:val="24"/>
        </w:rPr>
      </w:pPr>
      <w:r>
        <w:rPr>
          <w:rFonts w:hint="eastAsia" w:ascii="宋体" w:hAnsi="宋体" w:cs="宋体"/>
          <w:b/>
          <w:color w:val="auto"/>
          <w:sz w:val="24"/>
        </w:rPr>
        <w:t>5.2 设计依据</w:t>
      </w:r>
    </w:p>
    <w:p w14:paraId="19156C9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rPr>
        <w:t>（1）</w:t>
      </w:r>
      <w:r>
        <w:rPr>
          <w:rFonts w:hint="eastAsia" w:ascii="宋体" w:hAnsi="宋体" w:cs="宋体"/>
          <w:color w:val="auto"/>
          <w:sz w:val="24"/>
          <w:highlight w:val="none"/>
        </w:rPr>
        <w:t>发包人给设计人的委托书。</w:t>
      </w:r>
    </w:p>
    <w:p w14:paraId="0EE3B32E">
      <w:pPr>
        <w:spacing w:line="360" w:lineRule="auto"/>
        <w:ind w:firstLine="480" w:firstLineChars="200"/>
        <w:rPr>
          <w:rFonts w:hint="eastAsia" w:ascii="宋体" w:hAnsi="宋体" w:cs="宋体"/>
          <w:color w:val="auto"/>
          <w:sz w:val="24"/>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中国人民共和国</w:t>
      </w:r>
      <w:r>
        <w:rPr>
          <w:rFonts w:hint="eastAsia" w:ascii="宋体" w:hAnsi="宋体" w:cs="宋体"/>
          <w:color w:val="auto"/>
          <w:sz w:val="24"/>
          <w:highlight w:val="none"/>
        </w:rPr>
        <w:t>建筑法》、《建设工程质量管理条例》、《建设工程勘察设计管理条例》、</w:t>
      </w:r>
      <w:r>
        <w:rPr>
          <w:rFonts w:hint="eastAsia" w:ascii="宋体" w:hAnsi="宋体" w:cs="宋体"/>
          <w:color w:val="auto"/>
          <w:sz w:val="24"/>
        </w:rPr>
        <w:t>国家及地方有关建设工程勘察设计管理的其他法律、法规和规章。</w:t>
      </w:r>
    </w:p>
    <w:p w14:paraId="626D9150">
      <w:pPr>
        <w:spacing w:line="360" w:lineRule="auto"/>
        <w:ind w:firstLine="480" w:firstLineChars="200"/>
        <w:rPr>
          <w:rFonts w:hint="eastAsia" w:ascii="宋体" w:hAnsi="宋体" w:cs="宋体"/>
          <w:color w:val="auto"/>
          <w:sz w:val="24"/>
        </w:rPr>
      </w:pPr>
      <w:r>
        <w:rPr>
          <w:rFonts w:hint="eastAsia" w:ascii="宋体" w:hAnsi="宋体" w:cs="宋体"/>
          <w:color w:val="auto"/>
          <w:sz w:val="24"/>
        </w:rPr>
        <w:t>（3）相关政府主管部门对本项目的批复文件、给定的技术条件和意见要求</w:t>
      </w:r>
    </w:p>
    <w:p w14:paraId="1FE877FD">
      <w:pPr>
        <w:spacing w:line="360" w:lineRule="auto"/>
        <w:ind w:firstLine="480" w:firstLineChars="200"/>
        <w:rPr>
          <w:rFonts w:hint="eastAsia" w:ascii="宋体" w:hAnsi="宋体" w:cs="宋体"/>
          <w:color w:val="auto"/>
          <w:sz w:val="24"/>
        </w:rPr>
      </w:pPr>
      <w:r>
        <w:rPr>
          <w:rFonts w:hint="eastAsia" w:ascii="宋体" w:hAnsi="宋体" w:cs="宋体"/>
          <w:color w:val="auto"/>
          <w:sz w:val="24"/>
        </w:rPr>
        <w:t>（4）城市规划条例。</w:t>
      </w:r>
    </w:p>
    <w:p w14:paraId="035A4F4D">
      <w:pPr>
        <w:spacing w:line="360" w:lineRule="auto"/>
        <w:ind w:firstLine="480" w:firstLineChars="200"/>
        <w:rPr>
          <w:rFonts w:hint="eastAsia" w:ascii="宋体" w:hAnsi="宋体" w:cs="宋体"/>
          <w:color w:val="auto"/>
          <w:sz w:val="24"/>
        </w:rPr>
      </w:pPr>
      <w:r>
        <w:rPr>
          <w:rFonts w:hint="eastAsia" w:ascii="宋体" w:hAnsi="宋体" w:cs="宋体"/>
          <w:color w:val="auto"/>
          <w:sz w:val="24"/>
        </w:rPr>
        <w:t>（5）工程建设强制性标准。</w:t>
      </w:r>
    </w:p>
    <w:p w14:paraId="1B1114D6">
      <w:pPr>
        <w:spacing w:line="360" w:lineRule="auto"/>
        <w:ind w:firstLine="480" w:firstLineChars="200"/>
        <w:rPr>
          <w:rFonts w:hint="eastAsia" w:ascii="宋体" w:hAnsi="宋体" w:cs="宋体"/>
          <w:color w:val="auto"/>
          <w:sz w:val="24"/>
        </w:rPr>
      </w:pPr>
      <w:r>
        <w:rPr>
          <w:rFonts w:hint="eastAsia" w:ascii="宋体" w:hAnsi="宋体" w:cs="宋体"/>
          <w:color w:val="auto"/>
          <w:sz w:val="24"/>
        </w:rPr>
        <w:t>（6）《建筑工程设计文件编制深度规定（2016年版）》等国家及地方有关建设工程勘察、设计深度规定。</w:t>
      </w:r>
    </w:p>
    <w:p w14:paraId="38C681C1">
      <w:pPr>
        <w:keepNext/>
        <w:keepLines/>
        <w:spacing w:line="360" w:lineRule="auto"/>
        <w:ind w:firstLine="480" w:firstLineChars="200"/>
        <w:rPr>
          <w:rFonts w:hint="eastAsia" w:ascii="宋体" w:hAnsi="宋体" w:cs="宋体"/>
          <w:b/>
          <w:color w:val="auto"/>
          <w:sz w:val="24"/>
        </w:rPr>
      </w:pPr>
      <w:r>
        <w:rPr>
          <w:rFonts w:hint="eastAsia" w:ascii="宋体" w:hAnsi="宋体" w:cs="宋体"/>
          <w:color w:val="auto"/>
          <w:sz w:val="24"/>
        </w:rPr>
        <w:t>（7）设计应充分考虑到发包人的要求。</w:t>
      </w:r>
    </w:p>
    <w:p w14:paraId="16380B63">
      <w:pPr>
        <w:keepNext/>
        <w:keepLines/>
        <w:spacing w:line="360" w:lineRule="auto"/>
        <w:ind w:firstLine="482" w:firstLineChars="200"/>
        <w:rPr>
          <w:rFonts w:hint="eastAsia" w:ascii="宋体" w:hAnsi="宋体" w:cs="宋体"/>
          <w:color w:val="auto"/>
          <w:sz w:val="24"/>
        </w:rPr>
      </w:pPr>
      <w:r>
        <w:rPr>
          <w:rFonts w:hint="eastAsia" w:ascii="宋体" w:hAnsi="宋体" w:cs="宋体"/>
          <w:b/>
          <w:color w:val="auto"/>
          <w:sz w:val="24"/>
        </w:rPr>
        <w:t>5.3 设计范围</w:t>
      </w:r>
    </w:p>
    <w:p w14:paraId="79071725">
      <w:pPr>
        <w:spacing w:line="360" w:lineRule="auto"/>
        <w:ind w:firstLine="480" w:firstLineChars="200"/>
        <w:rPr>
          <w:rFonts w:hint="eastAsia" w:ascii="宋体" w:hAnsi="宋体" w:cs="宋体"/>
          <w:color w:val="auto"/>
          <w:sz w:val="24"/>
        </w:rPr>
      </w:pPr>
      <w:r>
        <w:rPr>
          <w:rFonts w:hint="eastAsia" w:ascii="宋体" w:hAnsi="宋体" w:cs="宋体"/>
          <w:color w:val="auto"/>
          <w:sz w:val="24"/>
        </w:rPr>
        <w:t>工程范围指所设计工程的建设内容</w:t>
      </w:r>
      <w:r>
        <w:rPr>
          <w:rFonts w:hint="eastAsia" w:ascii="宋体" w:hAnsi="宋体" w:cs="宋体"/>
          <w:color w:val="auto"/>
          <w:sz w:val="24"/>
          <w:highlight w:val="none"/>
        </w:rPr>
        <w:t>，因发包人要求需要对设计内容进行调整，</w:t>
      </w:r>
      <w:r>
        <w:rPr>
          <w:rFonts w:hint="eastAsia" w:ascii="宋体" w:hAnsi="宋体" w:cs="宋体"/>
          <w:color w:val="auto"/>
          <w:sz w:val="24"/>
        </w:rPr>
        <w:t>发包人有权减少设计内容，具体设计内容以发包人下达的书面通知或设计任务书为准。若减少的设计内容已设计完成，则发包人须对此部分设计内容进行确认，确认无误后按实际完成的工作量支付费用。</w:t>
      </w:r>
    </w:p>
    <w:p w14:paraId="6841B8C2">
      <w:pPr>
        <w:keepNext/>
        <w:keepLines/>
        <w:spacing w:line="360" w:lineRule="auto"/>
        <w:ind w:firstLine="482" w:firstLineChars="200"/>
        <w:rPr>
          <w:rFonts w:hint="eastAsia" w:ascii="宋体" w:hAnsi="宋体" w:cs="宋体"/>
          <w:color w:val="auto"/>
          <w:sz w:val="24"/>
        </w:rPr>
      </w:pPr>
      <w:r>
        <w:rPr>
          <w:rFonts w:hint="eastAsia" w:ascii="宋体" w:hAnsi="宋体" w:cs="宋体"/>
          <w:b/>
          <w:color w:val="auto"/>
          <w:sz w:val="24"/>
        </w:rPr>
        <w:t>6.2 发包人引起的周期延误</w:t>
      </w:r>
    </w:p>
    <w:p w14:paraId="42B7685E">
      <w:pPr>
        <w:pStyle w:val="6"/>
        <w:spacing w:line="360" w:lineRule="auto"/>
        <w:ind w:firstLine="480" w:firstLineChars="200"/>
        <w:rPr>
          <w:rFonts w:hint="eastAsia"/>
          <w:color w:val="auto"/>
          <w:sz w:val="24"/>
          <w:szCs w:val="24"/>
          <w:lang w:val="en-US" w:bidi="ar-SA"/>
        </w:rPr>
      </w:pPr>
      <w:r>
        <w:rPr>
          <w:rFonts w:hint="eastAsia"/>
          <w:color w:val="auto"/>
          <w:kern w:val="2"/>
          <w:sz w:val="24"/>
          <w:szCs w:val="24"/>
          <w:lang w:val="en-US" w:bidi="ar-SA"/>
        </w:rPr>
        <w:t>由发包人原因引起的周期延误，相关服务期限按照延误时间进行顺延。</w:t>
      </w:r>
    </w:p>
    <w:p w14:paraId="23938367">
      <w:pPr>
        <w:keepNext/>
        <w:keepLines/>
        <w:spacing w:line="360" w:lineRule="auto"/>
        <w:ind w:firstLine="482" w:firstLineChars="200"/>
        <w:rPr>
          <w:rFonts w:hint="eastAsia" w:ascii="宋体" w:hAnsi="宋体" w:cs="宋体"/>
          <w:b/>
          <w:color w:val="auto"/>
          <w:sz w:val="24"/>
        </w:rPr>
      </w:pPr>
      <w:r>
        <w:rPr>
          <w:rFonts w:hint="eastAsia" w:ascii="宋体" w:hAnsi="宋体" w:cs="宋体"/>
          <w:b/>
          <w:color w:val="auto"/>
          <w:sz w:val="24"/>
        </w:rPr>
        <w:t>6.3 设计人引起的周期延误</w:t>
      </w:r>
    </w:p>
    <w:p w14:paraId="53D72E65">
      <w:pPr>
        <w:pStyle w:val="6"/>
        <w:spacing w:line="360" w:lineRule="auto"/>
        <w:ind w:firstLine="480" w:firstLineChars="200"/>
        <w:rPr>
          <w:rFonts w:hint="eastAsia"/>
          <w:color w:val="auto"/>
          <w:sz w:val="24"/>
          <w:szCs w:val="24"/>
        </w:rPr>
      </w:pPr>
      <w:r>
        <w:rPr>
          <w:rFonts w:hint="eastAsia"/>
          <w:color w:val="auto"/>
          <w:kern w:val="2"/>
          <w:sz w:val="24"/>
          <w:szCs w:val="24"/>
          <w:lang w:val="en-US" w:bidi="ar-SA"/>
        </w:rPr>
        <w:t>详见本节第9条第（2）款第⑥项。</w:t>
      </w:r>
    </w:p>
    <w:p w14:paraId="71E433AA">
      <w:pPr>
        <w:keepNext/>
        <w:keepLines/>
        <w:spacing w:line="360" w:lineRule="auto"/>
        <w:ind w:firstLine="482" w:firstLineChars="200"/>
        <w:rPr>
          <w:rFonts w:hint="eastAsia" w:ascii="宋体" w:hAnsi="宋体" w:cs="宋体"/>
          <w:b/>
          <w:color w:val="auto"/>
          <w:sz w:val="24"/>
        </w:rPr>
      </w:pPr>
      <w:r>
        <w:rPr>
          <w:rFonts w:hint="eastAsia" w:ascii="宋体" w:hAnsi="宋体" w:cs="宋体"/>
          <w:b/>
          <w:color w:val="auto"/>
          <w:sz w:val="24"/>
        </w:rPr>
        <w:t>8.1 设计文件接收</w:t>
      </w:r>
    </w:p>
    <w:p w14:paraId="53D33CD4">
      <w:pPr>
        <w:spacing w:line="360" w:lineRule="auto"/>
        <w:ind w:firstLine="560"/>
        <w:rPr>
          <w:rFonts w:hint="eastAsia" w:ascii="宋体" w:hAnsi="宋体" w:cs="宋体"/>
          <w:color w:val="auto"/>
          <w:sz w:val="24"/>
          <w:u w:val="single"/>
        </w:rPr>
      </w:pPr>
      <w:r>
        <w:rPr>
          <w:rFonts w:hint="eastAsia" w:ascii="宋体" w:hAnsi="宋体" w:cs="宋体"/>
          <w:color w:val="auto"/>
          <w:sz w:val="24"/>
        </w:rPr>
        <w:t>8.1.3发包人指定接收人：</w:t>
      </w:r>
      <w:r>
        <w:rPr>
          <w:rFonts w:hint="eastAsia" w:ascii="宋体" w:hAnsi="宋体" w:cs="宋体"/>
          <w:color w:val="auto"/>
          <w:sz w:val="24"/>
          <w:u w:val="single"/>
        </w:rPr>
        <w:t xml:space="preserve">        </w:t>
      </w:r>
      <w:r>
        <w:rPr>
          <w:rFonts w:hint="eastAsia" w:ascii="宋体" w:hAnsi="宋体" w:cs="宋体"/>
          <w:color w:val="auto"/>
          <w:sz w:val="24"/>
        </w:rPr>
        <w:t>， 联系方式：</w:t>
      </w:r>
      <w:r>
        <w:rPr>
          <w:rFonts w:hint="eastAsia" w:ascii="宋体" w:hAnsi="宋体" w:cs="宋体"/>
          <w:color w:val="auto"/>
          <w:sz w:val="24"/>
          <w:u w:val="single"/>
        </w:rPr>
        <w:t xml:space="preserve">           </w:t>
      </w:r>
    </w:p>
    <w:p w14:paraId="259E3E82">
      <w:pPr>
        <w:keepNext/>
        <w:keepLines/>
        <w:spacing w:line="360" w:lineRule="auto"/>
        <w:ind w:firstLine="482" w:firstLineChars="200"/>
        <w:rPr>
          <w:rFonts w:hint="eastAsia" w:ascii="宋体" w:hAnsi="宋体" w:cs="宋体"/>
          <w:b/>
          <w:color w:val="auto"/>
          <w:sz w:val="24"/>
        </w:rPr>
      </w:pPr>
      <w:r>
        <w:rPr>
          <w:rFonts w:hint="eastAsia" w:ascii="宋体" w:hAnsi="宋体" w:cs="宋体"/>
          <w:b/>
          <w:color w:val="auto"/>
          <w:sz w:val="24"/>
        </w:rPr>
        <w:t>8.2 发包人审查设计文件</w:t>
      </w:r>
    </w:p>
    <w:p w14:paraId="3F5475C6">
      <w:pPr>
        <w:spacing w:line="360" w:lineRule="auto"/>
        <w:ind w:firstLine="560"/>
        <w:rPr>
          <w:rFonts w:hint="eastAsia" w:ascii="宋体" w:hAnsi="宋体" w:cs="宋体"/>
          <w:color w:val="auto"/>
          <w:sz w:val="24"/>
        </w:rPr>
      </w:pPr>
      <w:r>
        <w:rPr>
          <w:rFonts w:hint="eastAsia" w:ascii="宋体" w:hAnsi="宋体" w:cs="宋体"/>
          <w:color w:val="auto"/>
          <w:sz w:val="24"/>
        </w:rPr>
        <w:t xml:space="preserve"> 同通用条件。具体以发包人要求为准。</w:t>
      </w:r>
    </w:p>
    <w:p w14:paraId="3D1B80E2">
      <w:pPr>
        <w:keepNext/>
        <w:keepLines/>
        <w:spacing w:line="360" w:lineRule="auto"/>
        <w:ind w:firstLine="482" w:firstLineChars="200"/>
        <w:rPr>
          <w:rFonts w:hint="eastAsia" w:ascii="宋体" w:hAnsi="宋体" w:cs="宋体"/>
          <w:b/>
          <w:color w:val="auto"/>
          <w:sz w:val="24"/>
        </w:rPr>
      </w:pPr>
      <w:r>
        <w:rPr>
          <w:rFonts w:hint="eastAsia" w:ascii="宋体" w:hAnsi="宋体" w:cs="宋体"/>
          <w:b/>
          <w:color w:val="auto"/>
          <w:sz w:val="24"/>
        </w:rPr>
        <w:t>9.设计责任与保险</w:t>
      </w:r>
    </w:p>
    <w:p w14:paraId="38B52305">
      <w:pPr>
        <w:spacing w:line="360" w:lineRule="auto"/>
        <w:ind w:firstLine="480" w:firstLineChars="200"/>
        <w:rPr>
          <w:rFonts w:hint="eastAsia" w:ascii="宋体" w:hAnsi="宋体" w:cs="宋体"/>
          <w:color w:val="auto"/>
          <w:sz w:val="24"/>
        </w:rPr>
      </w:pPr>
      <w:r>
        <w:rPr>
          <w:rFonts w:hint="eastAsia" w:ascii="宋体" w:hAnsi="宋体" w:cs="宋体"/>
          <w:color w:val="auto"/>
          <w:sz w:val="24"/>
        </w:rPr>
        <w:t>（1）发包人责任与权利</w:t>
      </w:r>
    </w:p>
    <w:p w14:paraId="2135F11C">
      <w:pPr>
        <w:spacing w:line="360" w:lineRule="auto"/>
        <w:ind w:firstLine="560"/>
        <w:rPr>
          <w:rFonts w:hint="eastAsia" w:ascii="宋体" w:hAnsi="宋体" w:cs="宋体"/>
          <w:color w:val="auto"/>
          <w:sz w:val="24"/>
        </w:rPr>
      </w:pPr>
      <w:r>
        <w:rPr>
          <w:rFonts w:hint="eastAsia" w:ascii="宋体" w:hAnsi="宋体" w:cs="宋体"/>
          <w:color w:val="auto"/>
          <w:sz w:val="24"/>
        </w:rPr>
        <w:t>①发包人按照合同约定，在规定的时间内向设计人提交基础资料及文件，并对其完整性、正确性及时限负责。发包人不得要求设计人违反国家有关标准进行设计。</w:t>
      </w:r>
    </w:p>
    <w:p w14:paraId="4F9CB28C">
      <w:pPr>
        <w:spacing w:line="360" w:lineRule="auto"/>
        <w:ind w:firstLine="560"/>
        <w:rPr>
          <w:rFonts w:hint="eastAsia" w:ascii="宋体" w:hAnsi="宋体" w:cs="宋体"/>
          <w:color w:val="auto"/>
          <w:sz w:val="24"/>
        </w:rPr>
      </w:pPr>
      <w:r>
        <w:rPr>
          <w:rFonts w:hint="eastAsia" w:ascii="宋体" w:hAnsi="宋体" w:cs="宋体"/>
          <w:color w:val="auto"/>
          <w:sz w:val="24"/>
        </w:rPr>
        <w:t>②发包人向设计人提交设计任务书及前期相关资料超过规定期限的，设计人交付设计文件时间顺延。</w:t>
      </w:r>
    </w:p>
    <w:p w14:paraId="12506A28">
      <w:pPr>
        <w:spacing w:line="360" w:lineRule="auto"/>
        <w:ind w:firstLine="560"/>
        <w:rPr>
          <w:rFonts w:hint="eastAsia" w:ascii="宋体" w:hAnsi="宋体" w:cs="宋体"/>
          <w:color w:val="auto"/>
          <w:sz w:val="24"/>
        </w:rPr>
      </w:pPr>
      <w:r>
        <w:rPr>
          <w:rFonts w:hint="eastAsia" w:ascii="宋体" w:hAnsi="宋体" w:cs="宋体"/>
          <w:color w:val="auto"/>
          <w:sz w:val="24"/>
        </w:rPr>
        <w:t>③指派专人负责与本项目的联系协调工作，及时解决项目设计工作中出现的应由发包人协调解决的问题。</w:t>
      </w:r>
    </w:p>
    <w:p w14:paraId="3D504279">
      <w:pPr>
        <w:spacing w:line="360" w:lineRule="auto"/>
        <w:ind w:firstLine="560"/>
        <w:rPr>
          <w:rFonts w:hint="eastAsia" w:ascii="宋体" w:hAnsi="宋体" w:cs="宋体"/>
          <w:color w:val="auto"/>
          <w:sz w:val="24"/>
        </w:rPr>
      </w:pPr>
      <w:r>
        <w:rPr>
          <w:rFonts w:hint="eastAsia" w:ascii="宋体" w:hAnsi="宋体" w:cs="宋体"/>
          <w:color w:val="auto"/>
          <w:sz w:val="24"/>
        </w:rPr>
        <w:t>④若因非设计单位原因造成设计周期延长，由发包人与设计人另行协商。</w:t>
      </w:r>
    </w:p>
    <w:p w14:paraId="7746BB0A">
      <w:pPr>
        <w:spacing w:line="360" w:lineRule="auto"/>
        <w:ind w:firstLine="560"/>
        <w:rPr>
          <w:rFonts w:hint="eastAsia" w:ascii="宋体" w:hAnsi="宋体" w:cs="宋体"/>
          <w:color w:val="auto"/>
          <w:sz w:val="24"/>
        </w:rPr>
      </w:pPr>
      <w:r>
        <w:rPr>
          <w:rFonts w:hint="eastAsia" w:ascii="宋体" w:hAnsi="宋体" w:cs="宋体"/>
          <w:color w:val="auto"/>
          <w:sz w:val="24"/>
        </w:rPr>
        <w:t>⑤发包人应按约定向设计人支付设计咨询服务费用。</w:t>
      </w:r>
    </w:p>
    <w:p w14:paraId="352EE96C">
      <w:pPr>
        <w:spacing w:line="360" w:lineRule="auto"/>
        <w:ind w:firstLine="560"/>
        <w:rPr>
          <w:color w:val="auto"/>
        </w:rPr>
      </w:pPr>
      <w:r>
        <w:rPr>
          <w:rFonts w:hint="eastAsia" w:asciiTheme="minorEastAsia" w:hAnsiTheme="minorEastAsia" w:eastAsiaTheme="minorEastAsia" w:cstheme="minorEastAsia"/>
          <w:color w:val="auto"/>
          <w:sz w:val="24"/>
          <w:lang w:bidi="ar"/>
        </w:rPr>
        <w:t>⑥在合同履行期间，因发包人原因，发包人要求终止或解除合同，设计人未开始设计工作的，设计人应向发包人退还发包人已支付的费用；设计人已开始设计工作的，发包人应根据设计人已进行的实际工作量支付设计费。设计方案经发包人评审未通过的，设计人向发包人提供其当前方案文件，发包人按合同总价款的10%支付设计费，剩余的设计费将不再支付；设计方案经发包人评审通过且设计图制作不足一半时，设计人向发包人提供其当前设计图纸，发包人按合同暂定总价款的20%支付设计费，剩余的设计费将不再支付；设计方案经发包人评审通过且设计图制作超过一半时，设计人向发包人提供其当前设计图纸，发包人按合同总价款的30%设计费，剩余的设计费将不再支付。</w:t>
      </w:r>
    </w:p>
    <w:p w14:paraId="3F9B5FD4">
      <w:pPr>
        <w:spacing w:line="360" w:lineRule="auto"/>
        <w:ind w:firstLine="560"/>
        <w:rPr>
          <w:color w:val="auto"/>
        </w:rPr>
      </w:pPr>
      <w:r>
        <w:rPr>
          <w:rFonts w:hint="eastAsia" w:asciiTheme="minorEastAsia" w:hAnsiTheme="minorEastAsia" w:eastAsiaTheme="minorEastAsia" w:cstheme="minorEastAsia"/>
          <w:color w:val="auto"/>
          <w:sz w:val="24"/>
          <w:lang w:bidi="ar"/>
        </w:rPr>
        <w:t>⑦</w:t>
      </w:r>
      <w:r>
        <w:rPr>
          <w:rFonts w:hint="eastAsia" w:ascii="宋体" w:hAnsi="宋体" w:cs="宋体"/>
          <w:color w:val="auto"/>
          <w:sz w:val="24"/>
        </w:rPr>
        <w:t>由于发包人变更委托设计项目、规模、条件等原因提出设计变更，设计人要求的变更（修改）设计费用过高，经双方协商后发包人仍不能接受的，双方按发包人认可的已完成设计阶段（工作量）办理结算并终止合同，发包人有权另行委托设计。</w:t>
      </w:r>
    </w:p>
    <w:p w14:paraId="5052E560">
      <w:pPr>
        <w:spacing w:line="360" w:lineRule="auto"/>
        <w:ind w:firstLine="480" w:firstLineChars="200"/>
        <w:rPr>
          <w:rFonts w:hint="eastAsia" w:ascii="宋体" w:hAnsi="宋体" w:cs="宋体"/>
          <w:color w:val="auto"/>
          <w:sz w:val="24"/>
        </w:rPr>
      </w:pPr>
      <w:r>
        <w:rPr>
          <w:rFonts w:hint="eastAsia" w:ascii="宋体" w:hAnsi="宋体" w:cs="宋体"/>
          <w:color w:val="auto"/>
          <w:sz w:val="24"/>
        </w:rPr>
        <w:t>（2）设计人责任与权利</w:t>
      </w:r>
    </w:p>
    <w:p w14:paraId="0DE777B1">
      <w:pPr>
        <w:spacing w:line="360" w:lineRule="auto"/>
        <w:ind w:firstLine="560"/>
        <w:rPr>
          <w:rFonts w:hint="eastAsia" w:ascii="宋体" w:hAnsi="宋体" w:cs="宋体"/>
          <w:color w:val="auto"/>
          <w:sz w:val="24"/>
        </w:rPr>
      </w:pPr>
      <w:r>
        <w:rPr>
          <w:rFonts w:hint="eastAsia" w:ascii="宋体" w:hAnsi="宋体" w:cs="宋体"/>
          <w:color w:val="auto"/>
          <w:sz w:val="24"/>
        </w:rPr>
        <w:t>①设计人应按国家规定的和合同约定的技术规范、标准进行设计，按本合同规定的内容、时间及份数向发包人交付纸质及电子设计文件，并对提交的设计文件的质量进度负责。</w:t>
      </w:r>
    </w:p>
    <w:p w14:paraId="713BC8DC">
      <w:pPr>
        <w:spacing w:line="360" w:lineRule="auto"/>
        <w:ind w:firstLine="560"/>
        <w:rPr>
          <w:rFonts w:hint="eastAsia" w:ascii="宋体" w:hAnsi="宋体" w:cs="宋体"/>
          <w:color w:val="auto"/>
          <w:sz w:val="24"/>
        </w:rPr>
      </w:pPr>
      <w:r>
        <w:rPr>
          <w:rFonts w:hint="eastAsia" w:ascii="宋体" w:hAnsi="宋体" w:cs="宋体"/>
          <w:color w:val="auto"/>
          <w:sz w:val="24"/>
        </w:rPr>
        <w:t>②设计合理使用年限为国家相关规范规定年限。</w:t>
      </w:r>
    </w:p>
    <w:p w14:paraId="19D98D9B">
      <w:pPr>
        <w:spacing w:line="360" w:lineRule="auto"/>
        <w:ind w:firstLine="560"/>
        <w:rPr>
          <w:rFonts w:hint="eastAsia" w:ascii="宋体" w:hAnsi="宋体" w:cs="宋体"/>
          <w:color w:val="auto"/>
          <w:sz w:val="24"/>
        </w:rPr>
      </w:pPr>
      <w:r>
        <w:rPr>
          <w:rFonts w:hint="eastAsia" w:ascii="宋体" w:hAnsi="宋体" w:cs="宋体"/>
          <w:color w:val="auto"/>
          <w:sz w:val="24"/>
        </w:rPr>
        <w:t>③负责对设计资料进行审查，设计人自行踏勘现场。负责该合同项目的设计、勘查联络工作，相关费用由设计人自行承担。</w:t>
      </w:r>
    </w:p>
    <w:p w14:paraId="1098625B">
      <w:pPr>
        <w:spacing w:line="360" w:lineRule="auto"/>
        <w:ind w:firstLine="560"/>
        <w:rPr>
          <w:rFonts w:hint="eastAsia" w:ascii="宋体" w:hAnsi="宋体" w:cs="宋体"/>
          <w:color w:val="auto"/>
          <w:sz w:val="24"/>
        </w:rPr>
      </w:pPr>
      <w:r>
        <w:rPr>
          <w:rFonts w:hint="eastAsia" w:ascii="宋体" w:hAnsi="宋体" w:cs="宋体"/>
          <w:color w:val="auto"/>
          <w:sz w:val="24"/>
        </w:rPr>
        <w:t>④设计人派驻现场的工作人员提供工作、生活及交通等方面及必要的劳动保护装备由设计人自行承担，费用包含在投标报价之中。</w:t>
      </w:r>
    </w:p>
    <w:p w14:paraId="21ED67B7">
      <w:pPr>
        <w:spacing w:line="360" w:lineRule="auto"/>
        <w:ind w:firstLine="560"/>
        <w:rPr>
          <w:rFonts w:hint="eastAsia" w:ascii="宋体" w:hAnsi="宋体" w:cs="宋体"/>
          <w:color w:val="auto"/>
          <w:sz w:val="24"/>
          <w:highlight w:val="none"/>
        </w:rPr>
      </w:pPr>
      <w:r>
        <w:rPr>
          <w:rFonts w:hint="eastAsia" w:ascii="宋体" w:hAnsi="宋体" w:cs="宋体"/>
          <w:color w:val="auto"/>
          <w:sz w:val="24"/>
        </w:rPr>
        <w:t>⑤</w:t>
      </w:r>
      <w:r>
        <w:rPr>
          <w:rFonts w:hint="eastAsia" w:asciiTheme="minorEastAsia" w:hAnsiTheme="minorEastAsia" w:eastAsiaTheme="minorEastAsia" w:cstheme="minorEastAsia"/>
          <w:color w:val="auto"/>
          <w:sz w:val="24"/>
        </w:rPr>
        <w:t>为确保设计深度、设计质量，设计效果满足发包人的要求，设计人应积极配合发包人开展材料的选样并提出相应建议，同时因设计人设计深度、设计质量、设计配合等达不到本合同、发包人的要求，设计人应无条件按发包人要求修改设计；</w:t>
      </w:r>
      <w:r>
        <w:rPr>
          <w:rFonts w:hint="eastAsia" w:ascii="宋体" w:hAnsi="宋体" w:cs="宋体"/>
          <w:color w:val="auto"/>
          <w:sz w:val="24"/>
        </w:rPr>
        <w:t>设计人对设计文件出现的遗漏或错误负责在不超过本合同约定工作范围内免费进行修改或补充。</w:t>
      </w:r>
      <w:r>
        <w:rPr>
          <w:rFonts w:hint="eastAsia" w:ascii="宋体" w:hAnsi="宋体" w:cs="宋体"/>
          <w:color w:val="auto"/>
          <w:sz w:val="24"/>
          <w:highlight w:val="none"/>
        </w:rPr>
        <w:t>由于设计人设计错误造成工程质量事故，设计人除负责采取补救措施外，应免收损失部分的设计费，同时发包人有权要求设计人根据损失向发包人支付等额赔偿金或处罚本合同总价款20%的违约金，具体以发包人要求为准。</w:t>
      </w:r>
    </w:p>
    <w:p w14:paraId="3083843F">
      <w:pPr>
        <w:spacing w:line="360" w:lineRule="auto"/>
        <w:ind w:firstLine="560"/>
        <w:rPr>
          <w:rFonts w:hint="eastAsia" w:ascii="宋体" w:hAnsi="宋体" w:cs="宋体"/>
          <w:color w:val="auto"/>
          <w:sz w:val="24"/>
          <w:highlight w:val="yellow"/>
        </w:rPr>
      </w:pPr>
      <w:r>
        <w:rPr>
          <w:rFonts w:hint="eastAsia" w:ascii="宋体" w:hAnsi="宋体" w:cs="宋体"/>
          <w:color w:val="auto"/>
          <w:sz w:val="24"/>
        </w:rPr>
        <w:t>⑥由于设计人原因，延误了设计文件交付时间，每延误一天，应按照</w:t>
      </w:r>
      <w:r>
        <w:rPr>
          <w:rFonts w:hint="eastAsia" w:ascii="宋体" w:hAnsi="宋体" w:cs="宋体"/>
          <w:color w:val="auto"/>
          <w:sz w:val="24"/>
          <w:highlight w:val="none"/>
        </w:rPr>
        <w:t>5000元/天的标准减收该项目应收设计费，累计延误十五日以上，发包人有权单方解除合同。除去前述减收费用外，设计人应按照合同总价款的【</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】%支付违约金。</w:t>
      </w:r>
    </w:p>
    <w:p w14:paraId="1F59A3D1">
      <w:pPr>
        <w:spacing w:line="360" w:lineRule="auto"/>
        <w:ind w:firstLine="560"/>
        <w:rPr>
          <w:rFonts w:hint="eastAsia" w:ascii="宋体" w:hAnsi="宋体" w:cs="宋体"/>
          <w:color w:val="auto"/>
          <w:sz w:val="24"/>
        </w:rPr>
      </w:pPr>
      <w:r>
        <w:rPr>
          <w:rFonts w:hint="eastAsia" w:ascii="宋体" w:hAnsi="宋体" w:cs="宋体"/>
          <w:color w:val="auto"/>
          <w:sz w:val="24"/>
        </w:rPr>
        <w:t>⑦合同生效后，因设计人原因要求终止或解除合同,设计人应返还发包人已支付全部费用，并赔偿对发包人造成的所有损失，（包括但不限于发包人为主张权利所支出的公证费、保全费、诉讼费、律师费等所有费用）。</w:t>
      </w:r>
    </w:p>
    <w:p w14:paraId="387809E5">
      <w:pPr>
        <w:spacing w:line="360" w:lineRule="auto"/>
        <w:ind w:firstLine="560"/>
        <w:rPr>
          <w:rFonts w:hint="eastAsia" w:ascii="宋体" w:hAnsi="宋体" w:cs="宋体"/>
          <w:color w:val="auto"/>
          <w:sz w:val="24"/>
        </w:rPr>
      </w:pPr>
      <w:r>
        <w:rPr>
          <w:rFonts w:hint="eastAsia" w:ascii="宋体" w:hAnsi="宋体" w:cs="宋体"/>
          <w:color w:val="auto"/>
          <w:sz w:val="24"/>
        </w:rPr>
        <w:t>⑧设计人交付设计文件后，按规定参加有关上级的设计审查，并根据审查结论负责对审查内容做必要调整补充。设计人负责待发包人项目施工招标工作完成后，向发包人及施工单位进行设计交底、处理有关设计问题和参加竣工验收。在一年内项目尚未开始施工，如发包人要求设计人仍负责上述工作，设计人应积极配合发包人工作，发包人无需增加任何费用。</w:t>
      </w:r>
    </w:p>
    <w:p w14:paraId="60A74BCE">
      <w:pPr>
        <w:spacing w:line="360" w:lineRule="auto"/>
        <w:ind w:firstLine="560"/>
        <w:rPr>
          <w:rFonts w:hint="eastAsia" w:ascii="宋体" w:hAnsi="宋体" w:cs="宋体"/>
          <w:color w:val="auto"/>
          <w:sz w:val="24"/>
        </w:rPr>
      </w:pPr>
      <w:r>
        <w:rPr>
          <w:rFonts w:hint="eastAsia" w:ascii="宋体" w:hAnsi="宋体" w:cs="宋体"/>
          <w:color w:val="auto"/>
          <w:sz w:val="24"/>
        </w:rPr>
        <w:t>⑨在项目服务过程中设计人应积极、按时、按要求配合发包人的相关工作，若出现以下情况，发包人有权对设计人进行罚款处罚：（1）发包人通过电话、微信、邮箱等方式无法联系到设计人所委派的对接代表时（设计人未向发包人提</w:t>
      </w:r>
      <w:r>
        <w:rPr>
          <w:rFonts w:hint="eastAsia" w:ascii="宋体" w:hAnsi="宋体" w:cs="宋体"/>
          <w:color w:val="auto"/>
          <w:sz w:val="24"/>
          <w:highlight w:val="none"/>
        </w:rPr>
        <w:t>前请假或告知），且在联系后12小时内也未回复或联系，则每迟延一小时，按照500元/小时的标准进行罚款；（</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）设计人报发包人驻现场人员后，若发包人到现场检查发现驻场人员未在现场，且未提前告知或者请假的，按照每人2000元/天的标准进行罚款，该情形累计出现超过【</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】次的，设计人除去承担前述罚款，发包人有权解除合同并要求设计人按照合同总金额的【</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】%支付违约金；（</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设计人所委派的对接代表，若在对接过程中其工作方式方法及专业能力对工作有阻碍影响的情况，发包人有权要求更换对接人，若发包人正式向设计人提出更换要求的，7个工作日内未进行更换，每延迟一日，按照5000元/天的标准进行罚款，累计延迟超过【</w:t>
      </w:r>
      <w:r>
        <w:rPr>
          <w:rFonts w:hint="eastAsia" w:ascii="宋体" w:hAnsi="宋体" w:cs="宋体"/>
          <w:color w:val="auto"/>
          <w:sz w:val="24"/>
          <w:highlight w:val="none"/>
          <w:lang w:val="en-US" w:eastAsia="zh-CN"/>
        </w:rPr>
        <w:t>14</w:t>
      </w:r>
      <w:r>
        <w:rPr>
          <w:rFonts w:hint="eastAsia" w:ascii="宋体" w:hAnsi="宋体" w:cs="宋体"/>
          <w:color w:val="auto"/>
          <w:sz w:val="24"/>
          <w:highlight w:val="none"/>
        </w:rPr>
        <w:t>】日的，设计人除去承担前述罚款，发包人有权解除合同并要求设计人按照合同总金</w:t>
      </w:r>
      <w:r>
        <w:rPr>
          <w:rFonts w:hint="eastAsia" w:ascii="宋体" w:hAnsi="宋体" w:cs="宋体"/>
          <w:color w:val="auto"/>
          <w:sz w:val="24"/>
        </w:rPr>
        <w:t>额的【</w:t>
      </w:r>
      <w:r>
        <w:rPr>
          <w:rFonts w:hint="eastAsia" w:ascii="宋体" w:hAnsi="宋体" w:cs="宋体"/>
          <w:color w:val="auto"/>
          <w:sz w:val="24"/>
          <w:lang w:val="en-US" w:eastAsia="zh-CN"/>
        </w:rPr>
        <w:t>10</w:t>
      </w:r>
      <w:r>
        <w:rPr>
          <w:rFonts w:hint="eastAsia" w:ascii="宋体" w:hAnsi="宋体" w:cs="宋体"/>
          <w:color w:val="auto"/>
          <w:sz w:val="24"/>
        </w:rPr>
        <w:t>】%支付违约金；（</w:t>
      </w:r>
      <w:r>
        <w:rPr>
          <w:rFonts w:hint="eastAsia" w:ascii="宋体" w:hAnsi="宋体" w:cs="宋体"/>
          <w:color w:val="auto"/>
          <w:sz w:val="24"/>
          <w:lang w:val="en-US" w:eastAsia="zh-CN"/>
        </w:rPr>
        <w:t>4</w:t>
      </w:r>
      <w:r>
        <w:rPr>
          <w:rFonts w:hint="eastAsia" w:ascii="宋体" w:hAnsi="宋体" w:cs="宋体"/>
          <w:color w:val="auto"/>
          <w:sz w:val="24"/>
        </w:rPr>
        <w:t>）对于项目报建过程中的各类专家评审会设计人需要负责完成，包括上</w:t>
      </w:r>
      <w:r>
        <w:rPr>
          <w:rFonts w:hint="eastAsia" w:ascii="宋体" w:hAnsi="宋体" w:cs="宋体"/>
          <w:color w:val="auto"/>
          <w:sz w:val="24"/>
          <w:highlight w:val="none"/>
        </w:rPr>
        <w:t>会的方案册、会议资料、专家费、专家签名等工作，若设计人未按上述要求执行的，按照10000元/次的标准进行</w:t>
      </w:r>
      <w:r>
        <w:rPr>
          <w:rFonts w:hint="eastAsia" w:ascii="宋体" w:hAnsi="宋体" w:cs="宋体"/>
          <w:color w:val="auto"/>
          <w:sz w:val="24"/>
        </w:rPr>
        <w:t>罚款，该情形累计出现超过【</w:t>
      </w:r>
      <w:r>
        <w:rPr>
          <w:rFonts w:hint="eastAsia" w:ascii="宋体" w:hAnsi="宋体" w:cs="宋体"/>
          <w:color w:val="auto"/>
          <w:sz w:val="24"/>
          <w:lang w:val="en-US" w:eastAsia="zh-CN"/>
        </w:rPr>
        <w:t>3</w:t>
      </w:r>
      <w:r>
        <w:rPr>
          <w:rFonts w:hint="eastAsia" w:ascii="宋体" w:hAnsi="宋体" w:cs="宋体"/>
          <w:color w:val="auto"/>
          <w:sz w:val="24"/>
        </w:rPr>
        <w:t>】次的，设计人除去承担前述罚款，发包人有权解除合同并要求设计人按照合同总金额的【</w:t>
      </w:r>
      <w:r>
        <w:rPr>
          <w:rFonts w:hint="eastAsia" w:asciiTheme="minorEastAsia" w:hAnsiTheme="minorEastAsia" w:eastAsiaTheme="minorEastAsia" w:cstheme="minorEastAsia"/>
          <w:color w:val="auto"/>
          <w:sz w:val="24"/>
          <w:lang w:val="en-US" w:eastAsia="zh-CN" w:bidi="ar"/>
        </w:rPr>
        <w:t>10</w:t>
      </w:r>
      <w:r>
        <w:rPr>
          <w:rFonts w:hint="eastAsia" w:ascii="宋体" w:hAnsi="宋体" w:cs="宋体"/>
          <w:color w:val="auto"/>
          <w:sz w:val="24"/>
        </w:rPr>
        <w:t>】%支付违约金。</w:t>
      </w:r>
    </w:p>
    <w:p w14:paraId="73896FB6">
      <w:pPr>
        <w:spacing w:line="360" w:lineRule="auto"/>
        <w:ind w:firstLine="560"/>
        <w:rPr>
          <w:rFonts w:hint="eastAsia" w:asciiTheme="minorEastAsia" w:hAnsiTheme="minorEastAsia" w:eastAsiaTheme="minorEastAsia" w:cstheme="minorEastAsia"/>
          <w:color w:val="auto"/>
          <w:sz w:val="24"/>
          <w:lang w:bidi="ar"/>
        </w:rPr>
      </w:pPr>
      <w:r>
        <w:rPr>
          <w:rFonts w:hint="eastAsia" w:ascii="宋体" w:hAnsi="宋体" w:cs="宋体"/>
          <w:color w:val="auto"/>
          <w:sz w:val="24"/>
        </w:rPr>
        <w:t>⑩</w:t>
      </w:r>
      <w:r>
        <w:rPr>
          <w:rFonts w:hint="eastAsia" w:asciiTheme="minorEastAsia" w:hAnsiTheme="minorEastAsia" w:eastAsiaTheme="minorEastAsia" w:cstheme="minorEastAsia"/>
          <w:color w:val="auto"/>
          <w:sz w:val="24"/>
          <w:lang w:bidi="ar"/>
        </w:rPr>
        <w:t>因设计人侵犯第三方的专利权、版权、工业设计权或其他知识产权而引起的任何责任均应由设计人承担，与发包人无关，并应赔偿发包人因而所受全部损失，同时设计人应支付发包人相当于合同总价款【</w:t>
      </w:r>
      <w:r>
        <w:rPr>
          <w:rFonts w:hint="eastAsia" w:asciiTheme="minorEastAsia" w:hAnsiTheme="minorEastAsia" w:eastAsiaTheme="minorEastAsia" w:cstheme="minorEastAsia"/>
          <w:color w:val="auto"/>
          <w:sz w:val="24"/>
          <w:lang w:val="en-US" w:eastAsia="zh-CN" w:bidi="ar"/>
        </w:rPr>
        <w:t>10</w:t>
      </w:r>
      <w:r>
        <w:rPr>
          <w:rFonts w:hint="eastAsia" w:asciiTheme="minorEastAsia" w:hAnsiTheme="minorEastAsia" w:eastAsiaTheme="minorEastAsia" w:cstheme="minorEastAsia"/>
          <w:color w:val="auto"/>
          <w:sz w:val="24"/>
          <w:lang w:bidi="ar"/>
        </w:rPr>
        <w:t>】%的违约金。</w:t>
      </w:r>
    </w:p>
    <w:p w14:paraId="7E4324D4">
      <w:pPr>
        <w:spacing w:line="360" w:lineRule="auto"/>
        <w:ind w:firstLine="560"/>
        <w:rPr>
          <w:rFonts w:hint="eastAsia" w:ascii="宋体" w:hAnsi="宋体" w:cs="宋体"/>
          <w:color w:val="auto"/>
          <w:sz w:val="24"/>
          <w:highlight w:val="none"/>
        </w:rPr>
      </w:pPr>
      <w:r>
        <w:rPr>
          <w:rFonts w:hint="eastAsia" w:ascii="宋体" w:hAnsi="宋体" w:cs="宋体"/>
          <w:color w:val="auto"/>
          <w:sz w:val="24"/>
        </w:rPr>
        <w:t>⑪设计人未经发包人同意而擅自委托分</w:t>
      </w:r>
      <w:r>
        <w:rPr>
          <w:rFonts w:hint="eastAsia" w:ascii="宋体" w:hAnsi="宋体" w:cs="宋体"/>
          <w:color w:val="auto"/>
          <w:sz w:val="24"/>
          <w:highlight w:val="none"/>
        </w:rPr>
        <w:t>包设计的，发包人有权解除合同，要求设计人返还发包人已支付全部费用，并按合同总价的30%支付违约金。</w:t>
      </w:r>
    </w:p>
    <w:p w14:paraId="2C4599F1">
      <w:pPr>
        <w:spacing w:line="360" w:lineRule="auto"/>
        <w:ind w:firstLine="560"/>
        <w:rPr>
          <w:rFonts w:hint="eastAsia" w:ascii="宋体" w:hAnsi="宋体" w:cs="宋体"/>
          <w:color w:val="auto"/>
          <w:sz w:val="24"/>
          <w:highlight w:val="none"/>
        </w:rPr>
      </w:pPr>
      <w:r>
        <w:rPr>
          <w:rFonts w:hint="eastAsia" w:ascii="宋体" w:hAnsi="宋体" w:cs="宋体"/>
          <w:color w:val="auto"/>
          <w:sz w:val="24"/>
          <w:highlight w:val="none"/>
        </w:rPr>
        <w:t>⑫设计人项目负责人：</w:t>
      </w:r>
      <w:r>
        <w:rPr>
          <w:rFonts w:hint="eastAsia" w:asciiTheme="minorEastAsia" w:hAnsiTheme="minorEastAsia" w:eastAsiaTheme="minorEastAsia" w:cstheme="minorEastAsia"/>
          <w:color w:val="auto"/>
          <w:sz w:val="24"/>
          <w:highlight w:val="none"/>
          <w:u w:val="single"/>
          <w:lang w:bidi="ar"/>
        </w:rPr>
        <w:t xml:space="preserve">             </w:t>
      </w:r>
      <w:r>
        <w:rPr>
          <w:rFonts w:hint="eastAsia" w:ascii="宋体" w:hAnsi="宋体" w:cs="宋体"/>
          <w:color w:val="auto"/>
          <w:sz w:val="24"/>
          <w:highlight w:val="none"/>
        </w:rPr>
        <w:t>（姓名）；</w:t>
      </w:r>
      <w:r>
        <w:rPr>
          <w:rFonts w:hint="eastAsia" w:asciiTheme="minorEastAsia" w:hAnsiTheme="minorEastAsia" w:eastAsiaTheme="minorEastAsia" w:cstheme="minorEastAsia"/>
          <w:color w:val="auto"/>
          <w:sz w:val="24"/>
          <w:highlight w:val="none"/>
          <w:u w:val="single"/>
          <w:lang w:bidi="ar"/>
        </w:rPr>
        <w:t xml:space="preserve">            </w:t>
      </w:r>
      <w:r>
        <w:rPr>
          <w:rFonts w:hint="eastAsia" w:ascii="宋体" w:hAnsi="宋体" w:cs="宋体"/>
          <w:color w:val="auto"/>
          <w:sz w:val="24"/>
          <w:highlight w:val="none"/>
        </w:rPr>
        <w:t>（身份证号码）；</w:t>
      </w:r>
      <w:r>
        <w:rPr>
          <w:rFonts w:hint="eastAsia" w:asciiTheme="minorEastAsia" w:hAnsiTheme="minorEastAsia" w:eastAsiaTheme="minorEastAsia" w:cstheme="minorEastAsia"/>
          <w:color w:val="auto"/>
          <w:sz w:val="24"/>
          <w:highlight w:val="none"/>
          <w:u w:val="single"/>
          <w:lang w:bidi="ar"/>
        </w:rPr>
        <w:t xml:space="preserve">          </w:t>
      </w:r>
      <w:r>
        <w:rPr>
          <w:rFonts w:hint="eastAsia" w:ascii="宋体" w:hAnsi="宋体" w:cs="宋体"/>
          <w:color w:val="auto"/>
          <w:sz w:val="24"/>
          <w:highlight w:val="none"/>
        </w:rPr>
        <w:t>（职业资格证书编码）；</w:t>
      </w:r>
      <w:r>
        <w:rPr>
          <w:rFonts w:hint="eastAsia" w:asciiTheme="minorEastAsia" w:hAnsiTheme="minorEastAsia" w:eastAsiaTheme="minorEastAsia" w:cstheme="minorEastAsia"/>
          <w:color w:val="auto"/>
          <w:sz w:val="24"/>
          <w:highlight w:val="none"/>
          <w:u w:val="single"/>
          <w:lang w:bidi="ar"/>
        </w:rPr>
        <w:t xml:space="preserve">            </w:t>
      </w:r>
      <w:r>
        <w:rPr>
          <w:rFonts w:hint="eastAsia" w:ascii="宋体" w:hAnsi="宋体" w:cs="宋体"/>
          <w:color w:val="auto"/>
          <w:sz w:val="24"/>
          <w:highlight w:val="none"/>
        </w:rPr>
        <w:t>（联系方式）。根据实际情况现场安排具体工作。</w:t>
      </w:r>
    </w:p>
    <w:p w14:paraId="7B705709">
      <w:pPr>
        <w:spacing w:line="360" w:lineRule="auto"/>
        <w:ind w:firstLine="560"/>
        <w:rPr>
          <w:rFonts w:hint="eastAsia" w:asciiTheme="minorEastAsia" w:hAnsiTheme="minorEastAsia" w:eastAsiaTheme="minorEastAsia" w:cstheme="minorEastAsia"/>
          <w:color w:val="auto"/>
          <w:sz w:val="24"/>
          <w:highlight w:val="none"/>
          <w:lang w:bidi="ar"/>
        </w:rPr>
      </w:pPr>
      <w:r>
        <w:rPr>
          <w:rFonts w:hint="eastAsia" w:ascii="宋体" w:hAnsi="宋体" w:cs="宋体"/>
          <w:color w:val="auto"/>
          <w:sz w:val="24"/>
          <w:highlight w:val="none"/>
        </w:rPr>
        <w:t>⑬设计人派</w:t>
      </w:r>
      <w:r>
        <w:rPr>
          <w:rFonts w:hint="eastAsia" w:asciiTheme="minorEastAsia" w:hAnsiTheme="minorEastAsia" w:eastAsiaTheme="minorEastAsia" w:cstheme="minorEastAsia"/>
          <w:color w:val="auto"/>
          <w:sz w:val="24"/>
          <w:highlight w:val="none"/>
          <w:lang w:bidi="ar"/>
        </w:rPr>
        <w:t>驻现场人员：</w:t>
      </w:r>
      <w:r>
        <w:rPr>
          <w:rFonts w:hint="eastAsia" w:asciiTheme="minorEastAsia" w:hAnsiTheme="minorEastAsia" w:eastAsiaTheme="minorEastAsia" w:cstheme="minorEastAsia"/>
          <w:color w:val="auto"/>
          <w:sz w:val="24"/>
          <w:highlight w:val="none"/>
          <w:u w:val="single"/>
          <w:lang w:bidi="ar"/>
        </w:rPr>
        <w:t xml:space="preserve">            </w:t>
      </w:r>
      <w:r>
        <w:rPr>
          <w:rFonts w:hint="eastAsia" w:asciiTheme="minorEastAsia" w:hAnsiTheme="minorEastAsia" w:eastAsiaTheme="minorEastAsia" w:cstheme="minorEastAsia"/>
          <w:color w:val="auto"/>
          <w:sz w:val="24"/>
          <w:highlight w:val="none"/>
          <w:lang w:bidi="ar"/>
        </w:rPr>
        <w:t>联系电话：</w:t>
      </w:r>
      <w:r>
        <w:rPr>
          <w:rFonts w:hint="eastAsia" w:asciiTheme="minorEastAsia" w:hAnsiTheme="minorEastAsia" w:eastAsiaTheme="minorEastAsia" w:cstheme="minorEastAsia"/>
          <w:color w:val="auto"/>
          <w:sz w:val="24"/>
          <w:highlight w:val="none"/>
          <w:u w:val="single"/>
          <w:lang w:bidi="ar"/>
        </w:rPr>
        <w:t xml:space="preserve">         </w:t>
      </w:r>
      <w:r>
        <w:rPr>
          <w:rFonts w:hint="eastAsia" w:asciiTheme="minorEastAsia" w:hAnsiTheme="minorEastAsia" w:eastAsiaTheme="minorEastAsia" w:cstheme="minorEastAsia"/>
          <w:color w:val="auto"/>
          <w:sz w:val="24"/>
          <w:highlight w:val="none"/>
          <w:lang w:bidi="ar"/>
        </w:rPr>
        <w:t>。根据实际情况现场安排具体工作。</w:t>
      </w:r>
    </w:p>
    <w:p w14:paraId="4E3BD7E7">
      <w:pPr>
        <w:spacing w:line="360" w:lineRule="auto"/>
        <w:ind w:firstLine="480" w:firstLineChars="200"/>
        <w:rPr>
          <w:rFonts w:hint="eastAsia" w:ascii="宋体" w:hAnsi="宋体" w:cs="宋体"/>
          <w:color w:val="auto"/>
          <w:sz w:val="24"/>
        </w:rPr>
      </w:pPr>
      <w:r>
        <w:rPr>
          <w:rFonts w:hint="eastAsia" w:ascii="宋体" w:hAnsi="宋体" w:cs="宋体"/>
          <w:color w:val="auto"/>
          <w:sz w:val="24"/>
          <w:highlight w:val="none"/>
        </w:rPr>
        <w:t>⑭本项目的项目负责人不得随意更换，如需要更换项目负责人，应至少提前7天以书面形式通知发包人，并征得发包人同意，且发包人有权要求设计人因此向发包人支付20000.00元人民币作为违约赔偿。若设计人擅自更换项目负责人，将对设计人处以30000.00元/人·次的违约金，给发包人造成损失的，设计人还应承担全部损失，擅自更换次数累计达到【</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】次的，发包人有权解除合同并要求设计人另行按照合同总价款的【</w:t>
      </w:r>
      <w:r>
        <w:rPr>
          <w:rFonts w:hint="eastAsia" w:asciiTheme="minorEastAsia" w:hAnsiTheme="minorEastAsia" w:eastAsiaTheme="minorEastAsia" w:cstheme="minorEastAsia"/>
          <w:color w:val="auto"/>
          <w:sz w:val="24"/>
          <w:highlight w:val="none"/>
          <w:lang w:val="en-US" w:eastAsia="zh-CN" w:bidi="ar"/>
        </w:rPr>
        <w:t>10</w:t>
      </w:r>
      <w:r>
        <w:rPr>
          <w:rFonts w:hint="eastAsia" w:ascii="宋体" w:hAnsi="宋体" w:cs="宋体"/>
          <w:color w:val="auto"/>
          <w:sz w:val="24"/>
          <w:highlight w:val="none"/>
        </w:rPr>
        <w:t>】%支付违约金。设计人接到发包人电子文件或书面答疑文件24小时内不予回复的，按照每拖延一天5000元人民币的标准承担违约赔偿。累计拖延天数达到【</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】日的，并要求设计人另行按照合同总价</w:t>
      </w:r>
      <w:r>
        <w:rPr>
          <w:rFonts w:hint="eastAsia" w:ascii="宋体" w:hAnsi="宋体" w:cs="宋体"/>
          <w:color w:val="auto"/>
          <w:sz w:val="24"/>
        </w:rPr>
        <w:t>款的【</w:t>
      </w:r>
      <w:r>
        <w:rPr>
          <w:rFonts w:hint="eastAsia" w:asciiTheme="minorEastAsia" w:hAnsiTheme="minorEastAsia" w:eastAsiaTheme="minorEastAsia" w:cstheme="minorEastAsia"/>
          <w:color w:val="auto"/>
          <w:sz w:val="24"/>
          <w:lang w:val="en-US" w:eastAsia="zh-CN" w:bidi="ar"/>
        </w:rPr>
        <w:t>10</w:t>
      </w:r>
      <w:r>
        <w:rPr>
          <w:rFonts w:hint="eastAsia" w:ascii="宋体" w:hAnsi="宋体" w:cs="宋体"/>
          <w:color w:val="auto"/>
          <w:sz w:val="24"/>
        </w:rPr>
        <w:t>】%支付违约金。</w:t>
      </w:r>
    </w:p>
    <w:p w14:paraId="135ED99D">
      <w:pPr>
        <w:spacing w:line="360" w:lineRule="auto"/>
        <w:ind w:firstLine="480" w:firstLineChars="200"/>
        <w:rPr>
          <w:rFonts w:hint="eastAsia" w:ascii="宋体" w:hAnsi="宋体" w:cs="宋体"/>
          <w:color w:val="auto"/>
          <w:sz w:val="24"/>
        </w:rPr>
      </w:pPr>
      <w:r>
        <w:rPr>
          <w:rFonts w:hint="eastAsia" w:ascii="宋体" w:hAnsi="宋体" w:cs="宋体"/>
          <w:color w:val="auto"/>
          <w:sz w:val="24"/>
        </w:rPr>
        <w:t>（3）保险</w:t>
      </w:r>
    </w:p>
    <w:p w14:paraId="59AFE276">
      <w:pPr>
        <w:spacing w:line="360" w:lineRule="auto"/>
        <w:ind w:firstLine="560"/>
        <w:rPr>
          <w:rFonts w:hint="eastAsia" w:ascii="宋体" w:hAnsi="宋体" w:cs="宋体"/>
          <w:color w:val="auto"/>
          <w:sz w:val="24"/>
        </w:rPr>
      </w:pPr>
      <w:r>
        <w:rPr>
          <w:rFonts w:hint="eastAsia" w:ascii="宋体" w:hAnsi="宋体" w:cs="宋体"/>
          <w:color w:val="auto"/>
          <w:sz w:val="24"/>
        </w:rPr>
        <w:t>设计人派驻现场的工作人员所产生的各项保险费用均由设计人自行考虑。</w:t>
      </w:r>
    </w:p>
    <w:p w14:paraId="59C60A93">
      <w:pPr>
        <w:keepNext/>
        <w:keepLines/>
        <w:spacing w:line="360" w:lineRule="auto"/>
        <w:rPr>
          <w:rFonts w:hint="eastAsia" w:ascii="宋体" w:hAnsi="宋体" w:cs="宋体"/>
          <w:b/>
          <w:color w:val="auto"/>
          <w:sz w:val="24"/>
        </w:rPr>
      </w:pPr>
      <w:r>
        <w:rPr>
          <w:rFonts w:hint="eastAsia" w:ascii="宋体" w:hAnsi="宋体" w:cs="宋体"/>
          <w:b/>
          <w:color w:val="auto"/>
          <w:sz w:val="24"/>
        </w:rPr>
        <w:t>11.合同变更</w:t>
      </w:r>
    </w:p>
    <w:p w14:paraId="0FB4D9D2">
      <w:pPr>
        <w:keepNext/>
        <w:keepLines/>
        <w:spacing w:line="360" w:lineRule="auto"/>
        <w:rPr>
          <w:rFonts w:hint="eastAsia" w:ascii="宋体" w:hAnsi="宋体" w:cs="宋体"/>
          <w:b/>
          <w:color w:val="auto"/>
          <w:sz w:val="24"/>
        </w:rPr>
      </w:pPr>
      <w:r>
        <w:rPr>
          <w:rFonts w:hint="eastAsia" w:ascii="宋体" w:hAnsi="宋体" w:cs="宋体"/>
          <w:b/>
          <w:color w:val="auto"/>
          <w:sz w:val="24"/>
        </w:rPr>
        <w:t>11.1 变更情形</w:t>
      </w:r>
    </w:p>
    <w:p w14:paraId="1B06EF18">
      <w:pPr>
        <w:pStyle w:val="6"/>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color w:val="auto"/>
          <w:sz w:val="24"/>
          <w:szCs w:val="24"/>
        </w:rPr>
      </w:pPr>
      <w:r>
        <w:rPr>
          <w:rFonts w:hint="eastAsia"/>
          <w:color w:val="auto"/>
          <w:kern w:val="2"/>
          <w:sz w:val="24"/>
          <w:szCs w:val="24"/>
          <w:lang w:val="en-US" w:bidi="ar-SA"/>
        </w:rPr>
        <w:t>11.1.1设计服务期限和设计费用的调整方法：发包人与设计人另行约定。</w:t>
      </w:r>
    </w:p>
    <w:p w14:paraId="6BC78E51">
      <w:pPr>
        <w:keepNext/>
        <w:keepLines/>
        <w:spacing w:line="360" w:lineRule="auto"/>
        <w:rPr>
          <w:rFonts w:hint="eastAsia" w:ascii="宋体" w:hAnsi="宋体" w:cs="宋体"/>
          <w:b/>
          <w:color w:val="auto"/>
          <w:sz w:val="24"/>
        </w:rPr>
      </w:pPr>
      <w:r>
        <w:rPr>
          <w:rFonts w:hint="eastAsia" w:ascii="宋体" w:hAnsi="宋体" w:cs="宋体"/>
          <w:b/>
          <w:color w:val="auto"/>
          <w:sz w:val="24"/>
        </w:rPr>
        <w:t>11.2 合理化建议</w:t>
      </w:r>
    </w:p>
    <w:p w14:paraId="47587B83">
      <w:pPr>
        <w:pStyle w:val="6"/>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color w:val="auto"/>
          <w:sz w:val="24"/>
          <w:szCs w:val="24"/>
        </w:rPr>
      </w:pPr>
      <w:r>
        <w:rPr>
          <w:rFonts w:hint="eastAsia"/>
          <w:color w:val="auto"/>
          <w:kern w:val="2"/>
          <w:sz w:val="24"/>
          <w:szCs w:val="24"/>
          <w:lang w:val="en-US" w:bidi="ar-SA"/>
        </w:rPr>
        <w:t>11.2.2设计人应当对降低工程投资、缩短施工期限或者提高工程经济效益提出的合理化建议，发包人不再额外给予奖励。</w:t>
      </w:r>
    </w:p>
    <w:p w14:paraId="28A89A19">
      <w:pPr>
        <w:keepNext/>
        <w:keepLines/>
        <w:spacing w:line="360" w:lineRule="auto"/>
        <w:rPr>
          <w:rFonts w:hint="eastAsia" w:ascii="宋体" w:hAnsi="宋体" w:cs="宋体"/>
          <w:b/>
          <w:color w:val="auto"/>
          <w:sz w:val="24"/>
        </w:rPr>
      </w:pPr>
      <w:r>
        <w:rPr>
          <w:rFonts w:hint="eastAsia" w:ascii="宋体" w:hAnsi="宋体" w:cs="宋体"/>
          <w:b/>
          <w:color w:val="auto"/>
          <w:sz w:val="24"/>
        </w:rPr>
        <w:t>12.合同价格与支付</w:t>
      </w:r>
    </w:p>
    <w:p w14:paraId="22D36162">
      <w:pPr>
        <w:keepNext/>
        <w:keepLines/>
        <w:spacing w:line="360" w:lineRule="auto"/>
        <w:rPr>
          <w:rFonts w:hint="eastAsia" w:ascii="宋体" w:hAnsi="宋体" w:cs="宋体"/>
          <w:b/>
          <w:color w:val="auto"/>
          <w:sz w:val="24"/>
        </w:rPr>
      </w:pPr>
      <w:r>
        <w:rPr>
          <w:rFonts w:hint="eastAsia" w:ascii="宋体" w:hAnsi="宋体" w:cs="宋体"/>
          <w:b/>
          <w:color w:val="auto"/>
          <w:sz w:val="24"/>
        </w:rPr>
        <w:t>12.1 合同价格</w:t>
      </w:r>
    </w:p>
    <w:p w14:paraId="25E7207E">
      <w:pPr>
        <w:spacing w:line="360" w:lineRule="auto"/>
        <w:ind w:firstLine="560"/>
        <w:rPr>
          <w:rFonts w:hint="eastAsia" w:ascii="宋体" w:hAnsi="宋体" w:cs="宋体"/>
          <w:color w:val="auto"/>
          <w:sz w:val="24"/>
        </w:rPr>
      </w:pPr>
      <w:r>
        <w:rPr>
          <w:rFonts w:hint="eastAsia" w:ascii="宋体" w:hAnsi="宋体" w:cs="宋体"/>
          <w:color w:val="auto"/>
          <w:sz w:val="24"/>
        </w:rPr>
        <w:t>12.1.1本合同的价款</w:t>
      </w:r>
      <w:r>
        <w:rPr>
          <w:rFonts w:hint="eastAsia" w:ascii="宋体" w:hAnsi="宋体" w:cs="宋体"/>
          <w:color w:val="auto"/>
          <w:sz w:val="24"/>
          <w:highlight w:val="none"/>
        </w:rPr>
        <w:t>为含税包干总价，</w:t>
      </w:r>
      <w:r>
        <w:rPr>
          <w:rFonts w:hint="eastAsia" w:ascii="宋体" w:hAnsi="宋体" w:cs="宋体"/>
          <w:color w:val="auto"/>
          <w:sz w:val="24"/>
        </w:rPr>
        <w:t>除合同另有约定，将不予以调整。</w:t>
      </w:r>
    </w:p>
    <w:p w14:paraId="6E2AF305">
      <w:pPr>
        <w:keepNext/>
        <w:keepLines/>
        <w:spacing w:line="360" w:lineRule="auto"/>
        <w:rPr>
          <w:rFonts w:hint="eastAsia" w:ascii="宋体" w:hAnsi="宋体" w:cs="宋体"/>
          <w:b/>
          <w:color w:val="auto"/>
          <w:sz w:val="24"/>
        </w:rPr>
      </w:pPr>
      <w:r>
        <w:rPr>
          <w:rFonts w:hint="eastAsia" w:ascii="宋体" w:hAnsi="宋体" w:cs="宋体"/>
          <w:b/>
          <w:color w:val="auto"/>
          <w:sz w:val="24"/>
        </w:rPr>
        <w:t>12.2 定金或预付款</w:t>
      </w:r>
    </w:p>
    <w:p w14:paraId="64D8373A">
      <w:pPr>
        <w:pStyle w:val="6"/>
        <w:spacing w:line="360" w:lineRule="auto"/>
        <w:ind w:firstLineChars="175"/>
        <w:rPr>
          <w:rFonts w:hint="eastAsia"/>
          <w:color w:val="auto"/>
          <w:sz w:val="24"/>
          <w:szCs w:val="24"/>
        </w:rPr>
      </w:pPr>
      <w:r>
        <w:rPr>
          <w:rFonts w:hint="eastAsia"/>
          <w:color w:val="auto"/>
          <w:sz w:val="24"/>
          <w:szCs w:val="24"/>
        </w:rPr>
        <w:t>12.2.1定金或预付款详见本节4.9条。</w:t>
      </w:r>
    </w:p>
    <w:p w14:paraId="7463820F">
      <w:pPr>
        <w:keepNext/>
        <w:keepLines/>
        <w:spacing w:line="360" w:lineRule="auto"/>
        <w:rPr>
          <w:rFonts w:hint="eastAsia" w:ascii="宋体" w:hAnsi="宋体" w:cs="宋体"/>
          <w:b/>
          <w:color w:val="auto"/>
          <w:sz w:val="24"/>
        </w:rPr>
      </w:pPr>
      <w:r>
        <w:rPr>
          <w:rFonts w:hint="eastAsia" w:ascii="宋体" w:hAnsi="宋体" w:cs="宋体"/>
          <w:b/>
          <w:bCs/>
          <w:color w:val="auto"/>
          <w:sz w:val="24"/>
        </w:rPr>
        <w:t>15.争议的</w:t>
      </w:r>
      <w:r>
        <w:rPr>
          <w:rFonts w:hint="eastAsia" w:ascii="宋体" w:hAnsi="宋体" w:cs="宋体"/>
          <w:b/>
          <w:color w:val="auto"/>
          <w:sz w:val="24"/>
        </w:rPr>
        <w:t>解决</w:t>
      </w:r>
    </w:p>
    <w:p w14:paraId="74544388">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本合同在执行过程中发生的争议，由双方当事人协商解决。双方协商不成或不愿协商的，可向</w:t>
      </w:r>
      <w:r>
        <w:rPr>
          <w:rFonts w:ascii="宋体" w:hAnsi="宋体" w:cs="宋体"/>
          <w:color w:val="auto"/>
          <w:sz w:val="24"/>
        </w:rPr>
        <w:t>发包人</w:t>
      </w:r>
      <w:r>
        <w:rPr>
          <w:rFonts w:hint="eastAsia" w:ascii="宋体" w:hAnsi="宋体" w:cs="宋体"/>
          <w:color w:val="auto"/>
          <w:sz w:val="24"/>
        </w:rPr>
        <w:t>所在地人民法院提起诉讼。</w:t>
      </w:r>
    </w:p>
    <w:p w14:paraId="64FCEE8B">
      <w:pPr>
        <w:keepNext/>
        <w:keepLines/>
        <w:spacing w:line="360" w:lineRule="auto"/>
        <w:rPr>
          <w:rFonts w:hint="eastAsia" w:ascii="宋体" w:hAnsi="宋体" w:cs="宋体"/>
          <w:b/>
          <w:color w:val="auto"/>
          <w:sz w:val="24"/>
        </w:rPr>
      </w:pPr>
      <w:r>
        <w:rPr>
          <w:rFonts w:hint="eastAsia" w:ascii="宋体" w:hAnsi="宋体" w:cs="宋体"/>
          <w:b/>
          <w:color w:val="auto"/>
          <w:sz w:val="24"/>
        </w:rPr>
        <w:t>16.其他补充内容</w:t>
      </w:r>
    </w:p>
    <w:p w14:paraId="0E3304D6">
      <w:pPr>
        <w:spacing w:line="360" w:lineRule="auto"/>
        <w:ind w:firstLine="560"/>
        <w:rPr>
          <w:rFonts w:hint="eastAsia" w:ascii="宋体" w:hAnsi="宋体" w:cs="宋体"/>
          <w:color w:val="auto"/>
          <w:sz w:val="24"/>
        </w:rPr>
      </w:pPr>
      <w:r>
        <w:rPr>
          <w:rFonts w:hint="eastAsia" w:ascii="宋体" w:hAnsi="宋体" w:cs="宋体"/>
          <w:color w:val="auto"/>
          <w:sz w:val="24"/>
        </w:rPr>
        <w:t>16.1设计人为本合同项目的服务至竣工验收结束为止。</w:t>
      </w:r>
    </w:p>
    <w:p w14:paraId="7962C4C0">
      <w:pPr>
        <w:spacing w:line="360" w:lineRule="auto"/>
        <w:ind w:firstLine="560"/>
        <w:rPr>
          <w:rFonts w:hint="eastAsia" w:ascii="宋体" w:hAnsi="宋体" w:cs="宋体"/>
          <w:color w:val="auto"/>
          <w:sz w:val="24"/>
        </w:rPr>
      </w:pPr>
      <w:r>
        <w:rPr>
          <w:rFonts w:hint="eastAsia" w:ascii="宋体" w:hAnsi="宋体" w:cs="宋体"/>
          <w:color w:val="auto"/>
          <w:sz w:val="24"/>
        </w:rPr>
        <w:t>16.2本工程项目中，设计人不得指定材料、设备的生产厂或供货商。</w:t>
      </w:r>
    </w:p>
    <w:p w14:paraId="2BE13C20">
      <w:pPr>
        <w:spacing w:line="360" w:lineRule="auto"/>
        <w:ind w:firstLine="560"/>
        <w:rPr>
          <w:rFonts w:hint="eastAsia" w:ascii="宋体" w:hAnsi="宋体" w:cs="宋体"/>
          <w:color w:val="auto"/>
          <w:sz w:val="24"/>
        </w:rPr>
      </w:pPr>
      <w:r>
        <w:rPr>
          <w:rFonts w:hint="eastAsia" w:ascii="宋体" w:hAnsi="宋体" w:cs="宋体"/>
          <w:color w:val="auto"/>
          <w:sz w:val="24"/>
        </w:rPr>
        <w:t>16.3发包人委托设计人承担本合同内容以外的工作服务，双方另行协商签订协议。</w:t>
      </w:r>
    </w:p>
    <w:p w14:paraId="33CC1E4A">
      <w:pPr>
        <w:spacing w:line="360" w:lineRule="auto"/>
        <w:ind w:firstLine="560"/>
        <w:rPr>
          <w:color w:val="auto"/>
        </w:rPr>
      </w:pPr>
      <w:r>
        <w:rPr>
          <w:rFonts w:hint="eastAsia" w:ascii="宋体" w:hAnsi="宋体" w:cs="宋体"/>
          <w:color w:val="auto"/>
          <w:sz w:val="24"/>
        </w:rPr>
        <w:t>16.4设计人应完全服从发包人的管理，严格遵守发包人的有关管理制度。</w:t>
      </w:r>
    </w:p>
    <w:p w14:paraId="03FD4307">
      <w:pPr>
        <w:spacing w:line="360" w:lineRule="auto"/>
        <w:ind w:firstLine="560"/>
        <w:rPr>
          <w:rFonts w:hint="eastAsia" w:ascii="宋体" w:hAnsi="宋体" w:cs="宋体"/>
          <w:color w:val="auto"/>
          <w:sz w:val="24"/>
        </w:rPr>
      </w:pPr>
      <w:r>
        <w:rPr>
          <w:rFonts w:hint="eastAsia" w:ascii="宋体" w:hAnsi="宋体" w:cs="宋体"/>
          <w:color w:val="auto"/>
          <w:sz w:val="24"/>
        </w:rPr>
        <w:t>16.5由于不可抗力因素致使合同无法履行时，双方应及时协商解决。</w:t>
      </w:r>
    </w:p>
    <w:p w14:paraId="574D82F9">
      <w:pPr>
        <w:spacing w:line="360" w:lineRule="auto"/>
        <w:ind w:firstLine="560"/>
        <w:rPr>
          <w:rFonts w:hint="eastAsia" w:ascii="宋体" w:hAnsi="宋体" w:cs="宋体"/>
          <w:color w:val="auto"/>
          <w:sz w:val="24"/>
        </w:rPr>
      </w:pPr>
      <w:r>
        <w:rPr>
          <w:rFonts w:hint="eastAsia" w:ascii="宋体" w:hAnsi="宋体" w:cs="宋体"/>
          <w:color w:val="auto"/>
          <w:sz w:val="24"/>
        </w:rPr>
        <w:t>16.6双方履行完合同规定的义务后，本合同即行终止，涉及争议解决、违约责任、赔偿责任等条款始终有效。</w:t>
      </w:r>
    </w:p>
    <w:p w14:paraId="0863B2AA">
      <w:pPr>
        <w:spacing w:line="360" w:lineRule="auto"/>
        <w:ind w:firstLine="560"/>
        <w:rPr>
          <w:rFonts w:hint="eastAsia" w:ascii="宋体" w:hAnsi="宋体" w:cs="宋体"/>
          <w:color w:val="auto"/>
          <w:sz w:val="24"/>
        </w:rPr>
      </w:pPr>
      <w:r>
        <w:rPr>
          <w:rFonts w:hint="eastAsia" w:ascii="宋体" w:hAnsi="宋体" w:cs="宋体"/>
          <w:color w:val="auto"/>
          <w:sz w:val="24"/>
        </w:rPr>
        <w:t>16.7双方认可的来往传真、电报、会议纪要等，均为合同的组成部分，与本合同具有同等法律效力。</w:t>
      </w:r>
    </w:p>
    <w:p w14:paraId="58975A03">
      <w:pPr>
        <w:spacing w:line="360" w:lineRule="auto"/>
        <w:ind w:firstLine="560"/>
        <w:rPr>
          <w:rFonts w:hint="eastAsia" w:ascii="宋体" w:hAnsi="宋体" w:cs="宋体"/>
          <w:color w:val="auto"/>
          <w:sz w:val="24"/>
        </w:rPr>
      </w:pPr>
      <w:r>
        <w:rPr>
          <w:rFonts w:hint="eastAsia" w:ascii="宋体" w:hAnsi="宋体" w:cs="宋体"/>
          <w:color w:val="auto"/>
          <w:sz w:val="24"/>
        </w:rPr>
        <w:t>16.8其它约定事项</w:t>
      </w:r>
    </w:p>
    <w:p w14:paraId="13C6E2D3">
      <w:pPr>
        <w:spacing w:line="360" w:lineRule="auto"/>
        <w:ind w:firstLine="560"/>
        <w:rPr>
          <w:rFonts w:hint="eastAsia" w:ascii="宋体" w:hAnsi="宋体" w:cs="宋体"/>
          <w:color w:val="auto"/>
          <w:sz w:val="24"/>
        </w:rPr>
      </w:pPr>
      <w:r>
        <w:rPr>
          <w:rFonts w:hint="eastAsia" w:ascii="宋体" w:hAnsi="宋体" w:cs="宋体"/>
          <w:color w:val="auto"/>
          <w:sz w:val="24"/>
        </w:rPr>
        <w:t>本工程设计成果及图纸交付发包人后，设计人仍应承担以下服务：</w:t>
      </w:r>
    </w:p>
    <w:p w14:paraId="74C85652">
      <w:pPr>
        <w:spacing w:line="360" w:lineRule="auto"/>
        <w:ind w:firstLine="560"/>
        <w:rPr>
          <w:rFonts w:hint="eastAsia" w:ascii="宋体" w:hAnsi="宋体" w:cs="宋体"/>
          <w:color w:val="auto"/>
          <w:sz w:val="24"/>
        </w:rPr>
      </w:pPr>
      <w:r>
        <w:rPr>
          <w:rFonts w:hint="eastAsia" w:ascii="宋体" w:hAnsi="宋体" w:cs="宋体"/>
          <w:color w:val="auto"/>
          <w:sz w:val="24"/>
        </w:rPr>
        <w:t>16.9.1积极配合发包人的工程招标工作，进行招标图纸答疑。</w:t>
      </w:r>
    </w:p>
    <w:p w14:paraId="6671D89B">
      <w:pPr>
        <w:spacing w:line="360" w:lineRule="auto"/>
        <w:ind w:firstLine="560"/>
        <w:rPr>
          <w:rFonts w:hint="eastAsia" w:ascii="宋体" w:hAnsi="宋体" w:cs="宋体"/>
          <w:color w:val="auto"/>
          <w:sz w:val="24"/>
        </w:rPr>
      </w:pPr>
      <w:r>
        <w:rPr>
          <w:rFonts w:hint="eastAsia" w:ascii="宋体" w:hAnsi="宋体" w:cs="宋体"/>
          <w:color w:val="auto"/>
          <w:sz w:val="24"/>
        </w:rPr>
        <w:t>16.9.2对施工单位、监理单位等进行图纸会审、交底。</w:t>
      </w:r>
    </w:p>
    <w:p w14:paraId="38255DF6">
      <w:pPr>
        <w:spacing w:line="360" w:lineRule="auto"/>
        <w:ind w:firstLine="560"/>
        <w:rPr>
          <w:rFonts w:hint="eastAsia" w:ascii="宋体" w:hAnsi="宋体" w:cs="宋体"/>
          <w:color w:val="auto"/>
          <w:sz w:val="24"/>
        </w:rPr>
      </w:pPr>
      <w:r>
        <w:rPr>
          <w:rFonts w:hint="eastAsia" w:ascii="宋体" w:hAnsi="宋体" w:cs="宋体"/>
          <w:color w:val="auto"/>
          <w:sz w:val="24"/>
        </w:rPr>
        <w:t>16.9.3在施工过程中，设计人指定专人负责施工配合，确保施工顺利进行，具体包括但不限于：（1）及时向发包人、代建管理方、监理人和施工承包人提供设计交底和技术指导，确保施工符合设计要求。（2）及时解决施工中出现的设计问题，确保施工顺利进行。（3）参与施工过程中的各阶段验收，确保施工质量符合设计标准。（4）参与工程竣工验收，确保工程符合设计要求，并出具本单位的验收结论。</w:t>
      </w:r>
    </w:p>
    <w:p w14:paraId="64030302">
      <w:pPr>
        <w:spacing w:line="360" w:lineRule="auto"/>
        <w:ind w:firstLine="560"/>
        <w:rPr>
          <w:rFonts w:hint="eastAsia" w:ascii="宋体" w:hAnsi="宋体" w:cs="宋体"/>
          <w:color w:val="auto"/>
          <w:sz w:val="24"/>
        </w:rPr>
      </w:pPr>
      <w:r>
        <w:rPr>
          <w:rFonts w:hint="eastAsia" w:ascii="宋体" w:hAnsi="宋体" w:cs="宋体"/>
          <w:color w:val="auto"/>
          <w:sz w:val="24"/>
        </w:rPr>
        <w:t>16.9.4及时向发包人提供设计修改变更图。</w:t>
      </w:r>
    </w:p>
    <w:p w14:paraId="5F152A2A">
      <w:pPr>
        <w:spacing w:line="360" w:lineRule="auto"/>
        <w:ind w:firstLine="560"/>
        <w:rPr>
          <w:rFonts w:hint="eastAsia" w:ascii="宋体" w:hAnsi="宋体" w:cs="宋体"/>
          <w:color w:val="auto"/>
          <w:sz w:val="24"/>
        </w:rPr>
      </w:pPr>
      <w:r>
        <w:rPr>
          <w:rFonts w:hint="eastAsia" w:ascii="宋体" w:hAnsi="宋体" w:cs="宋体"/>
          <w:color w:val="auto"/>
          <w:sz w:val="24"/>
        </w:rPr>
        <w:t>16.9.5积极参加发包人组织的隐蔽工程验收、中间验收和竣工验收。</w:t>
      </w:r>
    </w:p>
    <w:p w14:paraId="51F4249A">
      <w:pPr>
        <w:spacing w:line="360" w:lineRule="auto"/>
        <w:ind w:firstLine="560"/>
        <w:rPr>
          <w:rFonts w:hint="eastAsia" w:ascii="宋体" w:hAnsi="宋体" w:cs="宋体"/>
          <w:color w:val="auto"/>
          <w:sz w:val="24"/>
          <w:highlight w:val="none"/>
        </w:rPr>
      </w:pPr>
      <w:r>
        <w:rPr>
          <w:rFonts w:hint="eastAsia" w:ascii="宋体" w:hAnsi="宋体" w:cs="宋体"/>
          <w:color w:val="auto"/>
          <w:sz w:val="24"/>
        </w:rPr>
        <w:t>16.9.6若项目开工时间延期，此期间如设计规范、标准有变化，及时向发包人交底并变更设计图，导致设计成果需调整时，设计人须向发包人汇报情况。如确需调整，所产生的设计工作量另行商议。</w:t>
      </w:r>
    </w:p>
    <w:p w14:paraId="5E16F26E">
      <w:pPr>
        <w:spacing w:line="360" w:lineRule="auto"/>
        <w:ind w:firstLine="560"/>
        <w:rPr>
          <w:rFonts w:hint="eastAsia" w:asciiTheme="minorEastAsia" w:hAnsiTheme="minorEastAsia" w:eastAsiaTheme="minorEastAsia" w:cstheme="minorEastAsia"/>
          <w:color w:val="auto"/>
          <w:sz w:val="24"/>
          <w:highlight w:val="none"/>
          <w:lang w:bidi="ar"/>
        </w:rPr>
      </w:pPr>
      <w:r>
        <w:rPr>
          <w:rFonts w:hint="eastAsia" w:asciiTheme="minorEastAsia" w:hAnsiTheme="minorEastAsia" w:eastAsiaTheme="minorEastAsia" w:cstheme="minorEastAsia"/>
          <w:color w:val="auto"/>
          <w:sz w:val="24"/>
          <w:highlight w:val="none"/>
          <w:lang w:bidi="ar"/>
        </w:rPr>
        <w:t>16.10因非发包人原因，导致设计成果不符合发包人及其他相关要求，发包人有权要求设计人在7个工作日内进行修改，若修改后还不能满足要求，则发包人可直接委托第三方单位对设计人的成果文件进行优化咨询，由此产生的所有费用均由设计人承担，发包人在支付设计人合同款时可直接扣除，如因此导致发包人损失的，设计人还应承担损失赔偿责任。</w:t>
      </w:r>
    </w:p>
    <w:p w14:paraId="3AC93EA6">
      <w:pPr>
        <w:spacing w:line="360" w:lineRule="auto"/>
        <w:ind w:firstLine="560"/>
        <w:rPr>
          <w:rFonts w:hint="eastAsia" w:asciiTheme="minorEastAsia" w:hAnsiTheme="minorEastAsia" w:eastAsiaTheme="minorEastAsia" w:cstheme="minorEastAsia"/>
          <w:color w:val="auto"/>
          <w:sz w:val="24"/>
          <w:lang w:bidi="ar"/>
        </w:rPr>
      </w:pPr>
      <w:r>
        <w:rPr>
          <w:rFonts w:hint="eastAsia" w:asciiTheme="minorEastAsia" w:hAnsiTheme="minorEastAsia" w:eastAsiaTheme="minorEastAsia" w:cstheme="minorEastAsia"/>
          <w:color w:val="auto"/>
          <w:sz w:val="24"/>
          <w:lang w:bidi="ar"/>
        </w:rPr>
        <w:t>16.11设计人在编制初步设计及概算时，必须严格按照项目立项备案的投资</w:t>
      </w:r>
      <w:r>
        <w:rPr>
          <w:rFonts w:hint="eastAsia" w:asciiTheme="minorEastAsia" w:hAnsiTheme="minorEastAsia" w:cstheme="minorEastAsia"/>
          <w:color w:val="auto"/>
          <w:sz w:val="24"/>
          <w:lang w:val="en-US" w:eastAsia="zh-CN" w:bidi="ar"/>
        </w:rPr>
        <w:t>概</w:t>
      </w:r>
      <w:r>
        <w:rPr>
          <w:rFonts w:hint="eastAsia" w:asciiTheme="minorEastAsia" w:hAnsiTheme="minorEastAsia" w:eastAsiaTheme="minorEastAsia" w:cstheme="minorEastAsia"/>
          <w:color w:val="auto"/>
          <w:sz w:val="24"/>
          <w:lang w:bidi="ar"/>
        </w:rPr>
        <w:t>算及发包人要求限额进行控制。</w:t>
      </w:r>
    </w:p>
    <w:p w14:paraId="5748B37D">
      <w:pPr>
        <w:spacing w:line="360" w:lineRule="auto"/>
        <w:ind w:firstLine="560"/>
        <w:rPr>
          <w:rFonts w:hint="eastAsia" w:asciiTheme="minorEastAsia" w:hAnsiTheme="minorEastAsia" w:eastAsiaTheme="minorEastAsia" w:cstheme="minorEastAsia"/>
          <w:color w:val="auto"/>
          <w:sz w:val="24"/>
          <w:lang w:bidi="ar"/>
        </w:rPr>
      </w:pPr>
      <w:r>
        <w:rPr>
          <w:rFonts w:hint="eastAsia" w:asciiTheme="minorEastAsia" w:hAnsiTheme="minorEastAsia" w:eastAsiaTheme="minorEastAsia" w:cstheme="minorEastAsia"/>
          <w:color w:val="auto"/>
          <w:sz w:val="24"/>
          <w:lang w:bidi="ar"/>
        </w:rPr>
        <w:t>16.12设计人应结合项目需求，在确保功能、设计效果等，及时向发包人提出设计优化措施且不超设计限额。设计人应按照发包人要求进行限额设计，具体以设计任务书及发包人要求为准。未按照发包人要求期限提交的，每延期一日，按照5000元/天的标准支付违约金，累计延期超过【</w:t>
      </w:r>
      <w:r>
        <w:rPr>
          <w:rFonts w:hint="eastAsia" w:asciiTheme="minorEastAsia" w:hAnsiTheme="minorEastAsia" w:eastAsiaTheme="minorEastAsia" w:cstheme="minorEastAsia"/>
          <w:color w:val="auto"/>
          <w:sz w:val="24"/>
          <w:lang w:val="en-US" w:eastAsia="zh-CN" w:bidi="ar"/>
        </w:rPr>
        <w:t>15</w:t>
      </w:r>
      <w:r>
        <w:rPr>
          <w:rFonts w:hint="eastAsia" w:asciiTheme="minorEastAsia" w:hAnsiTheme="minorEastAsia" w:eastAsiaTheme="minorEastAsia" w:cstheme="minorEastAsia"/>
          <w:color w:val="auto"/>
          <w:sz w:val="24"/>
          <w:lang w:bidi="ar"/>
        </w:rPr>
        <w:t>】日的，除去支付前述违约金，发包人有权解除合同并要求设计人按照合同总价款的【</w:t>
      </w:r>
      <w:r>
        <w:rPr>
          <w:rFonts w:hint="eastAsia" w:asciiTheme="minorEastAsia" w:hAnsiTheme="minorEastAsia" w:eastAsiaTheme="minorEastAsia" w:cstheme="minorEastAsia"/>
          <w:color w:val="auto"/>
          <w:sz w:val="24"/>
          <w:lang w:val="en-US" w:eastAsia="zh-CN" w:bidi="ar"/>
        </w:rPr>
        <w:t>10</w:t>
      </w:r>
      <w:r>
        <w:rPr>
          <w:rFonts w:hint="eastAsia" w:asciiTheme="minorEastAsia" w:hAnsiTheme="minorEastAsia" w:eastAsiaTheme="minorEastAsia" w:cstheme="minorEastAsia"/>
          <w:color w:val="auto"/>
          <w:sz w:val="24"/>
          <w:lang w:bidi="ar"/>
        </w:rPr>
        <w:t>】%支付违约金。</w:t>
      </w:r>
    </w:p>
    <w:p w14:paraId="02577634">
      <w:pPr>
        <w:spacing w:line="360" w:lineRule="auto"/>
        <w:ind w:firstLine="560"/>
        <w:rPr>
          <w:rFonts w:hint="eastAsia" w:asciiTheme="minorEastAsia" w:hAnsiTheme="minorEastAsia" w:eastAsiaTheme="minorEastAsia" w:cstheme="minorEastAsia"/>
          <w:color w:val="auto"/>
          <w:sz w:val="24"/>
          <w:lang w:bidi="ar"/>
        </w:rPr>
      </w:pPr>
      <w:r>
        <w:rPr>
          <w:rFonts w:hint="eastAsia" w:asciiTheme="minorEastAsia" w:hAnsiTheme="minorEastAsia" w:eastAsiaTheme="minorEastAsia" w:cstheme="minorEastAsia"/>
          <w:color w:val="auto"/>
          <w:sz w:val="24"/>
          <w:lang w:bidi="ar"/>
        </w:rPr>
        <w:t>16.13设计各专业负责人有责任按照发包人要求的时间到项目所在地配合现场施工。如遇到重大问题，设计各专业负责人应在发包人提出现场配合的要求后24小时内到达现场并解决问题。即时办理洽商、纪要或临时设计变更文件，并按发包人约定时间补交正式文件。若未按要求提供现场配合服务累计达3次及以上，发包人有权单方解除合同，并要求设计人支付合同总价【</w:t>
      </w:r>
      <w:r>
        <w:rPr>
          <w:rFonts w:hint="eastAsia" w:asciiTheme="minorEastAsia" w:hAnsiTheme="minorEastAsia" w:eastAsiaTheme="minorEastAsia" w:cstheme="minorEastAsia"/>
          <w:color w:val="auto"/>
          <w:sz w:val="24"/>
          <w:lang w:val="en-US" w:eastAsia="zh-CN" w:bidi="ar"/>
        </w:rPr>
        <w:t>10</w:t>
      </w:r>
      <w:r>
        <w:rPr>
          <w:rFonts w:hint="eastAsia" w:asciiTheme="minorEastAsia" w:hAnsiTheme="minorEastAsia" w:eastAsiaTheme="minorEastAsia" w:cstheme="minorEastAsia"/>
          <w:color w:val="auto"/>
          <w:sz w:val="24"/>
          <w:lang w:bidi="ar"/>
        </w:rPr>
        <w:t>】%的违约金。</w:t>
      </w:r>
    </w:p>
    <w:p w14:paraId="29A0E791">
      <w:pPr>
        <w:spacing w:line="360" w:lineRule="auto"/>
        <w:ind w:firstLine="560"/>
        <w:rPr>
          <w:rFonts w:hint="eastAsia" w:ascii="宋体" w:hAnsi="宋体" w:cs="宋体"/>
          <w:color w:val="auto"/>
          <w:sz w:val="24"/>
        </w:rPr>
      </w:pPr>
      <w:r>
        <w:rPr>
          <w:rFonts w:hint="eastAsia" w:ascii="宋体" w:hAnsi="宋体" w:cs="宋体"/>
          <w:color w:val="auto"/>
          <w:sz w:val="24"/>
        </w:rPr>
        <w:t>16.14未尽事宜，经双方协商一致，签订补充协议，补充协议与本合同具有同等效力。</w:t>
      </w:r>
    </w:p>
    <w:p w14:paraId="43701D9A">
      <w:pPr>
        <w:spacing w:line="360" w:lineRule="auto"/>
        <w:ind w:firstLine="560"/>
        <w:rPr>
          <w:rFonts w:hint="eastAsia" w:ascii="宋体" w:hAnsi="宋体" w:cs="宋体"/>
          <w:color w:val="auto"/>
          <w:sz w:val="24"/>
        </w:rPr>
      </w:pPr>
      <w:r>
        <w:rPr>
          <w:rFonts w:hint="eastAsia" w:ascii="宋体" w:hAnsi="宋体" w:cs="宋体"/>
          <w:color w:val="auto"/>
          <w:sz w:val="24"/>
        </w:rPr>
        <w:t>16.15 上述所称发包人遭受损失，包括发包人的直接损失、间接损失、实现债务所产生的一切费用（包括但不限于诉讼费、仲裁费、律师费、公告费、差旅费、鉴定费等）由设计人承担。违约金不足以赔偿发包人损失的，设计人应继续予以赔偿。</w:t>
      </w:r>
    </w:p>
    <w:p w14:paraId="0B481E90">
      <w:pPr>
        <w:spacing w:line="360" w:lineRule="auto"/>
        <w:ind w:firstLine="560"/>
        <w:rPr>
          <w:rFonts w:hint="eastAsia" w:ascii="宋体" w:hAnsi="宋体" w:cs="宋体"/>
          <w:color w:val="auto"/>
          <w:sz w:val="24"/>
        </w:rPr>
      </w:pPr>
      <w:r>
        <w:rPr>
          <w:rFonts w:hint="eastAsia" w:ascii="宋体" w:hAnsi="宋体" w:cs="宋体"/>
          <w:color w:val="auto"/>
          <w:sz w:val="24"/>
        </w:rPr>
        <w:t>16.16上述所约定的设计人应向发包人支付的违约金、赔偿金、罚款等全部款项，发包人有权从应支付的合同价款中先行扣除。</w:t>
      </w:r>
    </w:p>
    <w:p w14:paraId="2522AB39">
      <w:pPr>
        <w:spacing w:line="360" w:lineRule="auto"/>
        <w:ind w:firstLine="480" w:firstLineChars="200"/>
        <w:rPr>
          <w:rFonts w:hint="eastAsia" w:ascii="宋体" w:hAnsi="宋体" w:cs="宋体"/>
          <w:color w:val="auto"/>
          <w:sz w:val="24"/>
        </w:rPr>
      </w:pPr>
      <w:r>
        <w:rPr>
          <w:rFonts w:hint="eastAsia" w:ascii="宋体" w:hAnsi="宋体" w:cs="宋体"/>
          <w:color w:val="auto"/>
          <w:sz w:val="24"/>
        </w:rPr>
        <w:t>（以下无正文）</w:t>
      </w:r>
    </w:p>
    <w:p w14:paraId="3CAE911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附件1、廉政协议</w:t>
      </w:r>
    </w:p>
    <w:p w14:paraId="35FF7A3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附件2、设计人员情况表</w:t>
      </w:r>
    </w:p>
    <w:p w14:paraId="018BD7C0">
      <w:pPr>
        <w:pStyle w:val="7"/>
        <w:tabs>
          <w:tab w:val="left" w:pos="4900"/>
        </w:tabs>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附件3、中标通知书</w:t>
      </w:r>
    </w:p>
    <w:p w14:paraId="4D4D9DE1">
      <w:pPr>
        <w:pStyle w:val="7"/>
        <w:tabs>
          <w:tab w:val="left" w:pos="4900"/>
        </w:tabs>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附件4、设计任务书</w:t>
      </w:r>
    </w:p>
    <w:p w14:paraId="11C83D9F">
      <w:pPr>
        <w:pStyle w:val="7"/>
        <w:tabs>
          <w:tab w:val="left" w:pos="4900"/>
        </w:tabs>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附件5、设计人营业执照、资质证书、法定代表人身份证复印件</w:t>
      </w:r>
    </w:p>
    <w:p w14:paraId="24899F72">
      <w:pPr>
        <w:pStyle w:val="7"/>
        <w:tabs>
          <w:tab w:val="left" w:pos="4900"/>
        </w:tabs>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附件6、项目负责人身份证、资格证书复印件</w:t>
      </w:r>
    </w:p>
    <w:p w14:paraId="3DC8949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附件7、保密协议</w:t>
      </w:r>
    </w:p>
    <w:p w14:paraId="263020A5">
      <w:pPr>
        <w:pStyle w:val="6"/>
        <w:ind w:firstLine="200"/>
        <w:rPr>
          <w:rFonts w:hint="eastAsia"/>
          <w:color w:val="auto"/>
          <w:lang w:val="en-US"/>
        </w:rPr>
      </w:pPr>
    </w:p>
    <w:p w14:paraId="668BC130">
      <w:pPr>
        <w:rPr>
          <w:rFonts w:hint="eastAsia" w:ascii="宋体" w:hAnsi="宋体" w:cs="宋体"/>
          <w:b/>
          <w:bCs/>
          <w:color w:val="auto"/>
          <w:sz w:val="24"/>
        </w:rPr>
      </w:pPr>
      <w:r>
        <w:rPr>
          <w:rFonts w:hint="eastAsia"/>
          <w:b/>
          <w:bCs/>
          <w:color w:val="auto"/>
          <w:sz w:val="28"/>
          <w:szCs w:val="28"/>
        </w:rPr>
        <w:br w:type="page"/>
      </w:r>
      <w:r>
        <w:rPr>
          <w:rFonts w:hint="eastAsia" w:ascii="宋体" w:hAnsi="宋体" w:cs="宋体"/>
          <w:color w:val="auto"/>
          <w:sz w:val="24"/>
        </w:rPr>
        <w:t xml:space="preserve">附件1：               </w:t>
      </w:r>
      <w:r>
        <w:rPr>
          <w:rFonts w:hint="eastAsia" w:ascii="宋体" w:hAnsi="宋体" w:cs="宋体"/>
          <w:b/>
          <w:bCs/>
          <w:color w:val="auto"/>
          <w:sz w:val="24"/>
        </w:rPr>
        <w:t xml:space="preserve"> </w:t>
      </w:r>
    </w:p>
    <w:p w14:paraId="31F6EAD3">
      <w:pPr>
        <w:spacing w:line="560" w:lineRule="exact"/>
        <w:ind w:firstLine="3494" w:firstLineChars="1450"/>
        <w:rPr>
          <w:rFonts w:hint="eastAsia" w:ascii="宋体" w:hAnsi="宋体" w:cs="宋体"/>
          <w:b/>
          <w:bCs/>
          <w:color w:val="auto"/>
          <w:sz w:val="24"/>
        </w:rPr>
      </w:pPr>
      <w:r>
        <w:rPr>
          <w:rFonts w:hint="eastAsia" w:ascii="宋体" w:hAnsi="宋体" w:cs="宋体"/>
          <w:b/>
          <w:bCs/>
          <w:color w:val="auto"/>
          <w:sz w:val="24"/>
        </w:rPr>
        <w:t xml:space="preserve"> 廉政协议书</w:t>
      </w:r>
    </w:p>
    <w:p w14:paraId="02C9F2B5">
      <w:pPr>
        <w:spacing w:line="500" w:lineRule="exact"/>
        <w:ind w:firstLine="480" w:firstLineChars="200"/>
        <w:rPr>
          <w:rFonts w:hint="eastAsia" w:ascii="宋体" w:hAnsi="宋体" w:cs="宋体"/>
          <w:color w:val="auto"/>
          <w:sz w:val="24"/>
        </w:rPr>
      </w:pPr>
      <w:r>
        <w:rPr>
          <w:rFonts w:hint="eastAsia" w:ascii="宋体" w:hAnsi="宋体" w:cs="宋体"/>
          <w:color w:val="auto"/>
          <w:sz w:val="24"/>
        </w:rPr>
        <w:t>发包人：</w:t>
      </w:r>
      <w:r>
        <w:rPr>
          <w:rFonts w:hint="eastAsia" w:ascii="宋体" w:hAnsi="宋体" w:cs="宋体"/>
          <w:color w:val="auto"/>
          <w:sz w:val="24"/>
          <w:u w:val="single"/>
        </w:rPr>
        <w:t xml:space="preserve">  中共西安市未央区委政法委员会     </w:t>
      </w:r>
    </w:p>
    <w:p w14:paraId="04432A59">
      <w:pPr>
        <w:spacing w:line="500" w:lineRule="exact"/>
        <w:ind w:firstLine="480" w:firstLineChars="200"/>
        <w:rPr>
          <w:rFonts w:hint="eastAsia" w:ascii="宋体" w:hAnsi="宋体" w:cs="宋体"/>
          <w:color w:val="auto"/>
          <w:sz w:val="24"/>
        </w:rPr>
      </w:pPr>
      <w:r>
        <w:rPr>
          <w:rFonts w:hint="eastAsia" w:ascii="宋体" w:hAnsi="宋体" w:cs="宋体"/>
          <w:color w:val="auto"/>
          <w:sz w:val="24"/>
        </w:rPr>
        <w:t>设计人：</w:t>
      </w:r>
      <w:r>
        <w:rPr>
          <w:rFonts w:hint="eastAsia" w:ascii="宋体" w:hAnsi="宋体" w:cs="宋体"/>
          <w:color w:val="auto"/>
          <w:sz w:val="24"/>
          <w:u w:val="single"/>
        </w:rPr>
        <w:t xml:space="preserve">                                   </w:t>
      </w:r>
    </w:p>
    <w:p w14:paraId="74A64257">
      <w:pPr>
        <w:spacing w:line="500" w:lineRule="exact"/>
        <w:ind w:firstLine="480" w:firstLineChars="200"/>
        <w:rPr>
          <w:rFonts w:hint="eastAsia" w:ascii="宋体" w:hAnsi="宋体" w:cs="宋体"/>
          <w:color w:val="auto"/>
          <w:sz w:val="24"/>
        </w:rPr>
      </w:pPr>
      <w:r>
        <w:rPr>
          <w:rFonts w:hint="eastAsia" w:ascii="宋体" w:hAnsi="宋体" w:cs="宋体"/>
          <w:color w:val="auto"/>
          <w:sz w:val="24"/>
        </w:rPr>
        <w:t>为规范企业经营活动，维护双方的共同利益，遵循诚实信用的原则，经友好协商，签订本协议，以便双方共同遵守。</w:t>
      </w:r>
    </w:p>
    <w:p w14:paraId="4A9497DD">
      <w:pPr>
        <w:spacing w:line="500" w:lineRule="exact"/>
        <w:ind w:firstLine="480" w:firstLineChars="200"/>
        <w:rPr>
          <w:rFonts w:hint="eastAsia" w:ascii="宋体" w:hAnsi="宋体" w:cs="宋体"/>
          <w:color w:val="auto"/>
          <w:sz w:val="24"/>
        </w:rPr>
      </w:pPr>
      <w:r>
        <w:rPr>
          <w:rFonts w:hint="eastAsia" w:ascii="宋体" w:hAnsi="宋体" w:cs="宋体"/>
          <w:color w:val="auto"/>
          <w:sz w:val="24"/>
        </w:rPr>
        <w:t>第一条  双方的责任</w:t>
      </w:r>
    </w:p>
    <w:p w14:paraId="503F27AE">
      <w:pPr>
        <w:spacing w:line="500" w:lineRule="exact"/>
        <w:ind w:firstLine="480" w:firstLineChars="200"/>
        <w:rPr>
          <w:rFonts w:hint="eastAsia" w:ascii="宋体" w:hAnsi="宋体" w:cs="宋体"/>
          <w:color w:val="auto"/>
          <w:sz w:val="24"/>
        </w:rPr>
      </w:pPr>
      <w:r>
        <w:rPr>
          <w:rFonts w:hint="eastAsia" w:ascii="宋体" w:hAnsi="宋体" w:cs="宋体"/>
          <w:color w:val="auto"/>
          <w:sz w:val="24"/>
        </w:rPr>
        <w:t>1.1  严格遵守国家有关法律、法规。</w:t>
      </w:r>
    </w:p>
    <w:p w14:paraId="119BCCA4">
      <w:pPr>
        <w:spacing w:line="500" w:lineRule="exact"/>
        <w:ind w:firstLine="480" w:firstLineChars="200"/>
        <w:rPr>
          <w:rFonts w:hint="eastAsia" w:ascii="宋体" w:hAnsi="宋体" w:cs="宋体"/>
          <w:color w:val="auto"/>
          <w:sz w:val="24"/>
        </w:rPr>
      </w:pPr>
      <w:r>
        <w:rPr>
          <w:rFonts w:hint="eastAsia" w:ascii="宋体" w:hAnsi="宋体" w:cs="宋体"/>
          <w:color w:val="auto"/>
          <w:sz w:val="24"/>
        </w:rPr>
        <w:t>1.2  严格执行双方签订的《未央区综治中心提升改造项目设计合同》。</w:t>
      </w:r>
    </w:p>
    <w:p w14:paraId="3E0995F1">
      <w:pPr>
        <w:spacing w:line="500" w:lineRule="exact"/>
        <w:ind w:firstLine="480" w:firstLineChars="200"/>
        <w:rPr>
          <w:rFonts w:hint="eastAsia" w:ascii="宋体" w:hAnsi="宋体" w:cs="宋体"/>
          <w:color w:val="auto"/>
          <w:sz w:val="24"/>
        </w:rPr>
      </w:pPr>
      <w:r>
        <w:rPr>
          <w:rFonts w:hint="eastAsia" w:ascii="宋体" w:hAnsi="宋体" w:cs="宋体"/>
          <w:color w:val="auto"/>
          <w:sz w:val="24"/>
        </w:rPr>
        <w:t>1.3  任何一方不得为获取不正当的利益，采用任何方式损害对方的合法权益。</w:t>
      </w:r>
    </w:p>
    <w:p w14:paraId="4B7254AF">
      <w:pPr>
        <w:spacing w:line="500" w:lineRule="exact"/>
        <w:ind w:firstLine="480" w:firstLineChars="200"/>
        <w:rPr>
          <w:rFonts w:hint="eastAsia" w:ascii="宋体" w:hAnsi="宋体" w:cs="宋体"/>
          <w:color w:val="auto"/>
          <w:sz w:val="24"/>
        </w:rPr>
      </w:pPr>
      <w:r>
        <w:rPr>
          <w:rFonts w:hint="eastAsia" w:ascii="宋体" w:hAnsi="宋体" w:cs="宋体"/>
          <w:color w:val="auto"/>
          <w:sz w:val="24"/>
        </w:rPr>
        <w:t>1.4  任何一方发现对方业务人员在业务活动中有违法、违规、违纪、违反本协议行为的，有义务即时向对方监督部门举报，举报时须提供相关证明材料。</w:t>
      </w:r>
    </w:p>
    <w:p w14:paraId="2EAA9776">
      <w:pPr>
        <w:spacing w:line="500" w:lineRule="exact"/>
        <w:ind w:firstLine="480" w:firstLineChars="200"/>
        <w:rPr>
          <w:rFonts w:hint="eastAsia" w:ascii="宋体" w:hAnsi="宋体" w:cs="宋体"/>
          <w:color w:val="auto"/>
          <w:sz w:val="24"/>
        </w:rPr>
      </w:pPr>
      <w:r>
        <w:rPr>
          <w:rFonts w:hint="eastAsia" w:ascii="宋体" w:hAnsi="宋体" w:cs="宋体"/>
          <w:color w:val="auto"/>
          <w:sz w:val="24"/>
        </w:rPr>
        <w:t>第二条  发包人的责任</w:t>
      </w:r>
    </w:p>
    <w:p w14:paraId="4BFCB067">
      <w:pPr>
        <w:spacing w:line="500" w:lineRule="exact"/>
        <w:ind w:firstLine="480" w:firstLineChars="200"/>
        <w:rPr>
          <w:rFonts w:hint="eastAsia" w:ascii="宋体" w:hAnsi="宋体" w:cs="宋体"/>
          <w:color w:val="auto"/>
          <w:sz w:val="24"/>
        </w:rPr>
      </w:pPr>
      <w:r>
        <w:rPr>
          <w:rFonts w:hint="eastAsia" w:ascii="宋体" w:hAnsi="宋体" w:cs="宋体"/>
          <w:color w:val="auto"/>
          <w:sz w:val="24"/>
        </w:rPr>
        <w:t>2.1  应与设计人保持正常的业务交往，按照有关法律法规和程序开展业务工作。</w:t>
      </w:r>
    </w:p>
    <w:p w14:paraId="110450A5">
      <w:pPr>
        <w:spacing w:line="500" w:lineRule="exact"/>
        <w:ind w:firstLine="480" w:firstLineChars="200"/>
        <w:rPr>
          <w:rFonts w:hint="eastAsia" w:ascii="宋体" w:hAnsi="宋体" w:cs="宋体"/>
          <w:color w:val="auto"/>
          <w:sz w:val="24"/>
        </w:rPr>
      </w:pPr>
      <w:r>
        <w:rPr>
          <w:rFonts w:hint="eastAsia" w:ascii="宋体" w:hAnsi="宋体" w:cs="宋体"/>
          <w:color w:val="auto"/>
          <w:sz w:val="24"/>
        </w:rPr>
        <w:t>2.2  在商务活动中应当依法办事、廉洁自律，不得有任何涉及商业贿赂或损害企业利益的行为（包括但不限于以下情形）：</w:t>
      </w:r>
    </w:p>
    <w:p w14:paraId="6EBAE2D1">
      <w:pPr>
        <w:spacing w:line="500" w:lineRule="exact"/>
        <w:ind w:firstLine="480" w:firstLineChars="200"/>
        <w:rPr>
          <w:rFonts w:hint="eastAsia" w:ascii="宋体" w:hAnsi="宋体" w:cs="宋体"/>
          <w:color w:val="auto"/>
          <w:sz w:val="24"/>
        </w:rPr>
      </w:pPr>
      <w:r>
        <w:rPr>
          <w:rFonts w:hint="eastAsia" w:ascii="宋体" w:hAnsi="宋体" w:cs="宋体"/>
          <w:color w:val="auto"/>
          <w:sz w:val="24"/>
        </w:rPr>
        <w:t>2.2.1向设计人及设计人工作人员索要或接受设计人以及设计人工作人员的回扣、礼金、有价证券、贵重物品或好处费、感谢费等；</w:t>
      </w:r>
    </w:p>
    <w:p w14:paraId="46DA89F3">
      <w:pPr>
        <w:spacing w:line="500" w:lineRule="exact"/>
        <w:ind w:firstLine="480" w:firstLineChars="200"/>
        <w:rPr>
          <w:rFonts w:hint="eastAsia" w:ascii="宋体" w:hAnsi="宋体" w:cs="宋体"/>
          <w:color w:val="auto"/>
          <w:sz w:val="24"/>
        </w:rPr>
      </w:pPr>
      <w:r>
        <w:rPr>
          <w:rFonts w:hint="eastAsia" w:ascii="宋体" w:hAnsi="宋体" w:cs="宋体"/>
          <w:color w:val="auto"/>
          <w:sz w:val="24"/>
        </w:rPr>
        <w:t>2.2.2 在业务活动中以任何理由设置障碍、态度粗鲁、刁难设计人；</w:t>
      </w:r>
    </w:p>
    <w:p w14:paraId="001B051E">
      <w:pPr>
        <w:spacing w:line="500" w:lineRule="exact"/>
        <w:ind w:firstLine="480" w:firstLineChars="200"/>
        <w:rPr>
          <w:rFonts w:hint="eastAsia" w:ascii="宋体" w:hAnsi="宋体" w:cs="宋体"/>
          <w:color w:val="auto"/>
          <w:sz w:val="24"/>
        </w:rPr>
      </w:pPr>
      <w:r>
        <w:rPr>
          <w:rFonts w:hint="eastAsia" w:ascii="宋体" w:hAnsi="宋体" w:cs="宋体"/>
          <w:color w:val="auto"/>
          <w:sz w:val="24"/>
        </w:rPr>
        <w:t>2.2.3 在设计人报销任何应由发包人或发包人工作人员个人支付的费用；</w:t>
      </w:r>
    </w:p>
    <w:p w14:paraId="5F0C47A4">
      <w:pPr>
        <w:spacing w:line="500" w:lineRule="exact"/>
        <w:ind w:firstLine="480" w:firstLineChars="200"/>
        <w:rPr>
          <w:rFonts w:hint="eastAsia" w:ascii="宋体" w:hAnsi="宋体" w:cs="宋体"/>
          <w:color w:val="auto"/>
          <w:sz w:val="24"/>
        </w:rPr>
      </w:pPr>
      <w:r>
        <w:rPr>
          <w:rFonts w:hint="eastAsia" w:ascii="宋体" w:hAnsi="宋体" w:cs="宋体"/>
          <w:color w:val="auto"/>
          <w:sz w:val="24"/>
        </w:rPr>
        <w:t>2.2.4 要求或接受设计人及设计人工作人员为发包人工作人员装修住房、婚丧嫁娶、或为其配偶及亲戚朋友安排工作提供方便；</w:t>
      </w:r>
    </w:p>
    <w:p w14:paraId="4499DF9C">
      <w:pPr>
        <w:spacing w:line="500" w:lineRule="exact"/>
        <w:ind w:firstLine="480" w:firstLineChars="200"/>
        <w:rPr>
          <w:rFonts w:hint="eastAsia" w:ascii="宋体" w:hAnsi="宋体" w:cs="宋体"/>
          <w:color w:val="auto"/>
          <w:sz w:val="24"/>
        </w:rPr>
      </w:pPr>
      <w:r>
        <w:rPr>
          <w:rFonts w:hint="eastAsia" w:ascii="宋体" w:hAnsi="宋体" w:cs="宋体"/>
          <w:color w:val="auto"/>
          <w:sz w:val="24"/>
        </w:rPr>
        <w:t>2.2.5 参加设计人及设计人工作人员安排的宴请、健身、娱乐、桑拿按摩等活动；</w:t>
      </w:r>
    </w:p>
    <w:p w14:paraId="6F9CF82B">
      <w:pPr>
        <w:spacing w:line="500" w:lineRule="exact"/>
        <w:ind w:firstLine="480" w:firstLineChars="200"/>
        <w:rPr>
          <w:rFonts w:hint="eastAsia" w:ascii="宋体" w:hAnsi="宋体" w:cs="宋体"/>
          <w:color w:val="auto"/>
          <w:sz w:val="24"/>
        </w:rPr>
      </w:pPr>
      <w:r>
        <w:rPr>
          <w:rFonts w:hint="eastAsia" w:ascii="宋体" w:hAnsi="宋体" w:cs="宋体"/>
          <w:color w:val="auto"/>
          <w:sz w:val="24"/>
        </w:rPr>
        <w:t>2.2.6 向设计人及设计人工作人员要求为发包人工作人员或其配偶及亲戚朋友介绍经营业务等活动。</w:t>
      </w:r>
    </w:p>
    <w:p w14:paraId="7E837852">
      <w:pPr>
        <w:spacing w:line="500" w:lineRule="exact"/>
        <w:ind w:firstLine="480" w:firstLineChars="200"/>
        <w:rPr>
          <w:rFonts w:hint="eastAsia" w:ascii="宋体" w:hAnsi="宋体" w:cs="宋体"/>
          <w:color w:val="auto"/>
          <w:sz w:val="24"/>
        </w:rPr>
      </w:pPr>
      <w:r>
        <w:rPr>
          <w:rFonts w:hint="eastAsia" w:ascii="宋体" w:hAnsi="宋体" w:cs="宋体"/>
          <w:color w:val="auto"/>
          <w:sz w:val="24"/>
        </w:rPr>
        <w:t>第三条  设计人的责任</w:t>
      </w:r>
    </w:p>
    <w:p w14:paraId="47A28B4C">
      <w:pPr>
        <w:spacing w:line="500" w:lineRule="exact"/>
        <w:ind w:firstLine="480" w:firstLineChars="200"/>
        <w:rPr>
          <w:rFonts w:hint="eastAsia" w:ascii="宋体" w:hAnsi="宋体" w:cs="宋体"/>
          <w:color w:val="auto"/>
          <w:sz w:val="24"/>
        </w:rPr>
      </w:pPr>
      <w:r>
        <w:rPr>
          <w:rFonts w:hint="eastAsia" w:ascii="宋体" w:hAnsi="宋体" w:cs="宋体"/>
          <w:color w:val="auto"/>
          <w:sz w:val="24"/>
        </w:rPr>
        <w:t>3.1  应与发包人保持正常的业务交往，按照有关法律法规和程序开展业务工作。</w:t>
      </w:r>
    </w:p>
    <w:p w14:paraId="05572870">
      <w:pPr>
        <w:spacing w:line="500" w:lineRule="exact"/>
        <w:ind w:firstLine="480" w:firstLineChars="200"/>
        <w:rPr>
          <w:rFonts w:hint="eastAsia" w:ascii="宋体" w:hAnsi="宋体" w:cs="宋体"/>
          <w:color w:val="auto"/>
          <w:sz w:val="24"/>
        </w:rPr>
      </w:pPr>
      <w:r>
        <w:rPr>
          <w:rFonts w:hint="eastAsia" w:ascii="宋体" w:hAnsi="宋体" w:cs="宋体"/>
          <w:color w:val="auto"/>
          <w:sz w:val="24"/>
        </w:rPr>
        <w:t xml:space="preserve">3.2  在与发包人的商务活动中应当依法办事、廉洁自律，不得以任何方式从事任何涉及商业贿赂或损害甲方企业利益的行为，包括但不限于以下情形： </w:t>
      </w:r>
    </w:p>
    <w:p w14:paraId="44C632DE">
      <w:pPr>
        <w:spacing w:line="500" w:lineRule="exact"/>
        <w:ind w:firstLine="480" w:firstLineChars="200"/>
        <w:rPr>
          <w:rFonts w:hint="eastAsia" w:ascii="宋体" w:hAnsi="宋体" w:cs="宋体"/>
          <w:color w:val="auto"/>
          <w:sz w:val="24"/>
        </w:rPr>
      </w:pPr>
      <w:r>
        <w:rPr>
          <w:rFonts w:hint="eastAsia" w:ascii="宋体" w:hAnsi="宋体" w:cs="宋体"/>
          <w:color w:val="auto"/>
          <w:sz w:val="24"/>
        </w:rPr>
        <w:t>3.2.1 以任何理由或方式向发包人及其工作人员赠送礼金、有价证券、贵重物品及回扣、好处费、感谢费等；</w:t>
      </w:r>
    </w:p>
    <w:p w14:paraId="21221109">
      <w:pPr>
        <w:spacing w:line="500" w:lineRule="exact"/>
        <w:ind w:firstLine="480" w:firstLineChars="200"/>
        <w:rPr>
          <w:rFonts w:hint="eastAsia" w:ascii="宋体" w:hAnsi="宋体" w:cs="宋体"/>
          <w:color w:val="auto"/>
          <w:sz w:val="24"/>
        </w:rPr>
      </w:pPr>
      <w:r>
        <w:rPr>
          <w:rFonts w:hint="eastAsia" w:ascii="宋体" w:hAnsi="宋体" w:cs="宋体"/>
          <w:color w:val="auto"/>
          <w:sz w:val="24"/>
        </w:rPr>
        <w:t xml:space="preserve">3.2.2 以任何理由或方式为发包人及其工作人员报销应由发包人及其工作人员支付的费用； </w:t>
      </w:r>
    </w:p>
    <w:p w14:paraId="35B0DF2D">
      <w:pPr>
        <w:spacing w:line="500" w:lineRule="exact"/>
        <w:ind w:firstLine="480" w:firstLineChars="200"/>
        <w:rPr>
          <w:rFonts w:hint="eastAsia" w:ascii="宋体" w:hAnsi="宋体" w:cs="宋体"/>
          <w:color w:val="auto"/>
          <w:sz w:val="24"/>
        </w:rPr>
      </w:pPr>
      <w:r>
        <w:rPr>
          <w:rFonts w:hint="eastAsia" w:ascii="宋体" w:hAnsi="宋体" w:cs="宋体"/>
          <w:color w:val="auto"/>
          <w:sz w:val="24"/>
        </w:rPr>
        <w:t>3.2.3 为发包人工作人员装修住房、安排婚丧嫁娶活动及为其配偶或亲戚朋友安排工作或牵线搭桥、提供方便；</w:t>
      </w:r>
    </w:p>
    <w:p w14:paraId="3F8C3F37">
      <w:pPr>
        <w:spacing w:line="500" w:lineRule="exact"/>
        <w:ind w:firstLine="480" w:firstLineChars="200"/>
        <w:rPr>
          <w:rFonts w:hint="eastAsia" w:ascii="宋体" w:hAnsi="宋体" w:cs="宋体"/>
          <w:color w:val="auto"/>
          <w:sz w:val="24"/>
        </w:rPr>
      </w:pPr>
      <w:r>
        <w:rPr>
          <w:rFonts w:hint="eastAsia" w:ascii="宋体" w:hAnsi="宋体" w:cs="宋体"/>
          <w:color w:val="auto"/>
          <w:sz w:val="24"/>
        </w:rPr>
        <w:t>3.2.4 以任何理由宴请发包人单位及其工作人员；以任何理由安排发包人单位及其工作人员参与其组织的健身、娱乐、桑拿按摩等活动；</w:t>
      </w:r>
    </w:p>
    <w:p w14:paraId="267D04A2">
      <w:pPr>
        <w:spacing w:line="500" w:lineRule="exact"/>
        <w:ind w:firstLine="480" w:firstLineChars="200"/>
        <w:rPr>
          <w:rFonts w:hint="eastAsia" w:ascii="宋体" w:hAnsi="宋体" w:cs="宋体"/>
          <w:color w:val="auto"/>
          <w:sz w:val="24"/>
        </w:rPr>
      </w:pPr>
      <w:r>
        <w:rPr>
          <w:rFonts w:hint="eastAsia" w:ascii="宋体" w:hAnsi="宋体" w:cs="宋体"/>
          <w:color w:val="auto"/>
          <w:sz w:val="24"/>
        </w:rPr>
        <w:t>3.2.5 为发包人工作人员及其配偶、亲戚朋友介绍经营业务、提供经营业务的便利条件，进行经营业务合作等活动。</w:t>
      </w:r>
    </w:p>
    <w:p w14:paraId="0A97C2B7">
      <w:pPr>
        <w:spacing w:line="500" w:lineRule="exact"/>
        <w:ind w:firstLine="480" w:firstLineChars="200"/>
        <w:rPr>
          <w:rFonts w:hint="eastAsia" w:ascii="宋体" w:hAnsi="宋体" w:cs="宋体"/>
          <w:color w:val="auto"/>
          <w:sz w:val="24"/>
        </w:rPr>
      </w:pPr>
      <w:r>
        <w:rPr>
          <w:rFonts w:hint="eastAsia" w:ascii="宋体" w:hAnsi="宋体" w:cs="宋体"/>
          <w:color w:val="auto"/>
          <w:sz w:val="24"/>
        </w:rPr>
        <w:t>第四条  违约责任</w:t>
      </w:r>
    </w:p>
    <w:p w14:paraId="074EFAB2">
      <w:pPr>
        <w:spacing w:line="500" w:lineRule="exact"/>
        <w:ind w:firstLine="480" w:firstLineChars="200"/>
        <w:rPr>
          <w:rFonts w:hint="eastAsia" w:ascii="宋体" w:hAnsi="宋体" w:cs="宋体"/>
          <w:color w:val="auto"/>
          <w:sz w:val="24"/>
        </w:rPr>
      </w:pPr>
      <w:r>
        <w:rPr>
          <w:rFonts w:hint="eastAsia" w:ascii="宋体" w:hAnsi="宋体" w:cs="宋体"/>
          <w:color w:val="auto"/>
          <w:sz w:val="24"/>
        </w:rPr>
        <w:t>4.1  设计人或工作人员违反本协议第一条或第三条的，设计人应赔偿发包人违约金共计人民币伍万元整，发包人有权据此解除本合同，同时发包人将永久性地取消设计人与发包人再次合作的资格，构成犯罪的，发包人将向司法机关报案，追究设计人及设计人相关人员刑事责任；给发包人单位造成经济损失的，还应予以赔偿。</w:t>
      </w:r>
    </w:p>
    <w:p w14:paraId="769D7F0B">
      <w:pPr>
        <w:spacing w:line="500" w:lineRule="exact"/>
        <w:ind w:firstLine="480" w:firstLineChars="200"/>
        <w:rPr>
          <w:rFonts w:hint="eastAsia" w:ascii="宋体" w:hAnsi="宋体" w:cs="宋体"/>
          <w:color w:val="auto"/>
          <w:sz w:val="24"/>
        </w:rPr>
      </w:pPr>
      <w:r>
        <w:rPr>
          <w:rFonts w:hint="eastAsia" w:ascii="宋体" w:hAnsi="宋体" w:cs="宋体"/>
          <w:color w:val="auto"/>
          <w:sz w:val="24"/>
        </w:rPr>
        <w:t>第五条  其他约定</w:t>
      </w:r>
    </w:p>
    <w:p w14:paraId="6425C07C">
      <w:pPr>
        <w:spacing w:line="500" w:lineRule="exact"/>
        <w:ind w:firstLine="480" w:firstLineChars="200"/>
        <w:rPr>
          <w:rFonts w:hint="eastAsia" w:ascii="宋体" w:hAnsi="宋体" w:cs="宋体"/>
          <w:color w:val="auto"/>
          <w:sz w:val="24"/>
        </w:rPr>
      </w:pPr>
      <w:r>
        <w:rPr>
          <w:rFonts w:hint="eastAsia" w:ascii="宋体" w:hAnsi="宋体" w:cs="宋体"/>
          <w:color w:val="auto"/>
          <w:sz w:val="24"/>
        </w:rPr>
        <w:t>5.</w:t>
      </w:r>
      <w:r>
        <w:rPr>
          <w:rFonts w:hint="eastAsia" w:ascii="宋体" w:hAnsi="宋体" w:cs="宋体"/>
          <w:color w:val="auto"/>
          <w:sz w:val="24"/>
          <w:highlight w:val="none"/>
        </w:rPr>
        <w:t>1  发包人纪委电话：</w:t>
      </w:r>
      <w:r>
        <w:rPr>
          <w:rFonts w:hint="eastAsia" w:ascii="宋体" w:hAnsi="宋体" w:cs="宋体"/>
          <w:color w:val="auto"/>
          <w:sz w:val="24"/>
          <w:highlight w:val="none"/>
          <w:lang w:val="en-US" w:eastAsia="zh-CN"/>
        </w:rPr>
        <w:t>029-</w:t>
      </w:r>
      <w:r>
        <w:rPr>
          <w:rFonts w:hint="eastAsia" w:ascii="宋体" w:hAnsi="宋体" w:cs="宋体"/>
          <w:color w:val="auto"/>
          <w:sz w:val="24"/>
          <w:highlight w:val="none"/>
        </w:rPr>
        <w:t>86265320，通讯地址：陕西省西安市未央区龙首北路西段未央区政府院内4号楼一楼102室。</w:t>
      </w:r>
    </w:p>
    <w:p w14:paraId="3DC14CE8">
      <w:pPr>
        <w:spacing w:line="500" w:lineRule="exact"/>
        <w:ind w:firstLine="480" w:firstLineChars="200"/>
        <w:rPr>
          <w:rFonts w:hint="eastAsia" w:ascii="宋体" w:hAnsi="宋体" w:cs="宋体"/>
          <w:color w:val="auto"/>
          <w:sz w:val="24"/>
        </w:rPr>
      </w:pPr>
      <w:r>
        <w:rPr>
          <w:rFonts w:hint="eastAsia" w:ascii="宋体" w:hAnsi="宋体" w:cs="宋体"/>
          <w:color w:val="auto"/>
          <w:sz w:val="24"/>
        </w:rPr>
        <w:t>5.2  本协议作为《未央区综治中心提升改造项目设计合同》附件，与合同具有同等法律效力。</w:t>
      </w:r>
    </w:p>
    <w:p w14:paraId="0DFC936A">
      <w:pPr>
        <w:spacing w:line="500" w:lineRule="exact"/>
        <w:ind w:firstLine="480" w:firstLineChars="200"/>
        <w:rPr>
          <w:rFonts w:hint="eastAsia" w:ascii="宋体" w:hAnsi="宋体"/>
          <w:color w:val="auto"/>
          <w:sz w:val="24"/>
        </w:rPr>
      </w:pPr>
      <w:r>
        <w:rPr>
          <w:rFonts w:hint="eastAsia" w:ascii="宋体" w:hAnsi="宋体"/>
          <w:color w:val="auto"/>
          <w:sz w:val="24"/>
        </w:rPr>
        <w:t>以下无正文</w:t>
      </w:r>
    </w:p>
    <w:p w14:paraId="6C85AED5">
      <w:pPr>
        <w:spacing w:line="500" w:lineRule="exact"/>
        <w:rPr>
          <w:rFonts w:hint="eastAsia" w:ascii="宋体" w:hAnsi="宋体"/>
          <w:color w:val="auto"/>
          <w:szCs w:val="22"/>
        </w:rPr>
      </w:pPr>
    </w:p>
    <w:p w14:paraId="0D079B37">
      <w:pPr>
        <w:spacing w:line="360" w:lineRule="auto"/>
        <w:rPr>
          <w:rFonts w:hint="eastAsia" w:ascii="宋体" w:hAnsi="宋体"/>
          <w:color w:val="auto"/>
          <w:sz w:val="24"/>
        </w:rPr>
      </w:pPr>
      <w:r>
        <w:rPr>
          <w:rFonts w:hint="eastAsia" w:ascii="宋体" w:hAnsi="宋体"/>
          <w:color w:val="auto"/>
          <w:sz w:val="24"/>
        </w:rPr>
        <w:t>发包人 ：                                 （盖章）</w:t>
      </w:r>
    </w:p>
    <w:p w14:paraId="4B1F1F8B">
      <w:pPr>
        <w:spacing w:line="360" w:lineRule="auto"/>
        <w:rPr>
          <w:rFonts w:hint="eastAsia" w:ascii="宋体" w:hAnsi="宋体"/>
          <w:color w:val="auto"/>
          <w:sz w:val="24"/>
        </w:rPr>
      </w:pPr>
      <w:r>
        <w:rPr>
          <w:rFonts w:hint="eastAsia" w:ascii="宋体" w:hAnsi="宋体"/>
          <w:color w:val="auto"/>
          <w:sz w:val="24"/>
        </w:rPr>
        <w:t xml:space="preserve">地址：     </w:t>
      </w:r>
    </w:p>
    <w:p w14:paraId="2E104488">
      <w:pPr>
        <w:spacing w:line="360" w:lineRule="auto"/>
        <w:rPr>
          <w:rFonts w:hint="eastAsia" w:ascii="宋体" w:hAnsi="宋体"/>
          <w:color w:val="auto"/>
          <w:sz w:val="24"/>
        </w:rPr>
      </w:pPr>
      <w:r>
        <w:rPr>
          <w:rFonts w:hint="eastAsia" w:ascii="宋体" w:hAnsi="宋体"/>
          <w:color w:val="auto"/>
          <w:sz w:val="24"/>
        </w:rPr>
        <w:t>法定代表人或授权代理人：               （签章）</w:t>
      </w:r>
    </w:p>
    <w:p w14:paraId="28F93AA0">
      <w:pPr>
        <w:spacing w:line="360" w:lineRule="auto"/>
        <w:rPr>
          <w:rFonts w:hint="eastAsia" w:ascii="宋体" w:hAnsi="宋体"/>
          <w:color w:val="auto"/>
          <w:sz w:val="24"/>
        </w:rPr>
      </w:pPr>
      <w:r>
        <w:rPr>
          <w:rFonts w:hint="eastAsia" w:ascii="宋体" w:hAnsi="宋体"/>
          <w:color w:val="auto"/>
          <w:sz w:val="24"/>
        </w:rPr>
        <w:t>日期：      年       月        日</w:t>
      </w:r>
    </w:p>
    <w:p w14:paraId="312395CD">
      <w:pPr>
        <w:spacing w:line="360" w:lineRule="auto"/>
        <w:rPr>
          <w:rFonts w:hint="eastAsia" w:ascii="宋体" w:hAnsi="宋体"/>
          <w:color w:val="auto"/>
          <w:sz w:val="24"/>
        </w:rPr>
      </w:pPr>
      <w:r>
        <w:rPr>
          <w:rFonts w:hint="eastAsia" w:ascii="宋体" w:hAnsi="宋体"/>
          <w:color w:val="auto"/>
          <w:sz w:val="24"/>
        </w:rPr>
        <w:t xml:space="preserve"> </w:t>
      </w:r>
    </w:p>
    <w:p w14:paraId="78DECC33">
      <w:pPr>
        <w:spacing w:line="360" w:lineRule="auto"/>
        <w:rPr>
          <w:rFonts w:hint="eastAsia" w:ascii="宋体" w:hAnsi="宋体"/>
          <w:color w:val="auto"/>
          <w:sz w:val="24"/>
        </w:rPr>
      </w:pPr>
    </w:p>
    <w:p w14:paraId="7A98636C">
      <w:pPr>
        <w:spacing w:line="360" w:lineRule="auto"/>
        <w:rPr>
          <w:rFonts w:hint="eastAsia" w:ascii="宋体" w:hAnsi="宋体"/>
          <w:color w:val="auto"/>
          <w:sz w:val="24"/>
        </w:rPr>
      </w:pPr>
      <w:r>
        <w:rPr>
          <w:rFonts w:hint="eastAsia" w:ascii="宋体" w:hAnsi="宋体"/>
          <w:color w:val="auto"/>
          <w:sz w:val="24"/>
        </w:rPr>
        <w:t>设计人：                                  （盖章）</w:t>
      </w:r>
    </w:p>
    <w:p w14:paraId="0B93AE36">
      <w:pPr>
        <w:spacing w:line="360" w:lineRule="auto"/>
        <w:rPr>
          <w:rFonts w:hint="eastAsia" w:ascii="宋体" w:hAnsi="宋体"/>
          <w:color w:val="auto"/>
          <w:sz w:val="24"/>
        </w:rPr>
      </w:pPr>
      <w:r>
        <w:rPr>
          <w:rFonts w:hint="eastAsia" w:ascii="宋体" w:hAnsi="宋体"/>
          <w:color w:val="auto"/>
          <w:sz w:val="24"/>
        </w:rPr>
        <w:t>地址：</w:t>
      </w:r>
    </w:p>
    <w:p w14:paraId="576DCE9F">
      <w:pPr>
        <w:rPr>
          <w:rFonts w:hint="eastAsia" w:ascii="宋体" w:hAnsi="宋体"/>
          <w:color w:val="auto"/>
          <w:sz w:val="24"/>
        </w:rPr>
      </w:pPr>
      <w:r>
        <w:rPr>
          <w:rFonts w:hint="eastAsia" w:ascii="宋体" w:hAnsi="宋体"/>
          <w:color w:val="auto"/>
          <w:sz w:val="24"/>
        </w:rPr>
        <w:t xml:space="preserve">法定代表人或授权代理人：                （签章）   </w:t>
      </w:r>
    </w:p>
    <w:p w14:paraId="7753D7BE">
      <w:pPr>
        <w:spacing w:before="156" w:beforeLines="50" w:after="156" w:afterLines="50"/>
        <w:outlineLvl w:val="0"/>
        <w:rPr>
          <w:rFonts w:hint="eastAsia" w:ascii="宋体" w:hAnsi="宋体"/>
          <w:color w:val="auto"/>
          <w:sz w:val="24"/>
        </w:rPr>
      </w:pPr>
      <w:r>
        <w:rPr>
          <w:rFonts w:hint="eastAsia" w:ascii="宋体" w:hAnsi="宋体"/>
          <w:color w:val="auto"/>
          <w:sz w:val="24"/>
        </w:rPr>
        <w:t>日期：       年       月        日</w:t>
      </w:r>
    </w:p>
    <w:p w14:paraId="23D1602B">
      <w:pPr>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48940F26">
      <w:pPr>
        <w:pStyle w:val="7"/>
        <w:tabs>
          <w:tab w:val="left" w:pos="4900"/>
        </w:tabs>
        <w:ind w:firstLine="0"/>
        <w:rPr>
          <w:rFonts w:hint="eastAsia" w:ascii="宋体" w:hAnsi="宋体" w:cs="宋体"/>
          <w:b/>
          <w:bCs/>
          <w:color w:val="auto"/>
          <w:sz w:val="24"/>
        </w:rPr>
      </w:pPr>
      <w:r>
        <w:rPr>
          <w:rFonts w:hint="eastAsia" w:ascii="宋体" w:hAnsi="宋体" w:cs="宋体"/>
          <w:b/>
          <w:bCs/>
          <w:color w:val="auto"/>
          <w:sz w:val="24"/>
        </w:rPr>
        <w:t>附件2、设计人员情况表</w:t>
      </w:r>
    </w:p>
    <w:p w14:paraId="4B16978E">
      <w:pPr>
        <w:pStyle w:val="6"/>
        <w:ind w:firstLine="200"/>
        <w:rPr>
          <w:rFonts w:hint="eastAsia"/>
          <w:color w:val="auto"/>
        </w:rPr>
      </w:pPr>
    </w:p>
    <w:p w14:paraId="0A0E82BF">
      <w:pPr>
        <w:rPr>
          <w:color w:val="auto"/>
        </w:rPr>
      </w:pPr>
      <w:r>
        <w:rPr>
          <w:color w:val="auto"/>
        </w:rPr>
        <w:br w:type="page"/>
      </w:r>
    </w:p>
    <w:p w14:paraId="6BC990A6">
      <w:pPr>
        <w:pStyle w:val="7"/>
        <w:tabs>
          <w:tab w:val="left" w:pos="4900"/>
        </w:tabs>
        <w:ind w:firstLine="0"/>
        <w:rPr>
          <w:rFonts w:hint="eastAsia" w:ascii="宋体" w:hAnsi="宋体" w:cs="宋体"/>
          <w:b/>
          <w:bCs/>
          <w:color w:val="auto"/>
          <w:sz w:val="24"/>
        </w:rPr>
      </w:pPr>
      <w:r>
        <w:rPr>
          <w:rFonts w:hint="eastAsia" w:ascii="宋体" w:hAnsi="宋体" w:cs="宋体"/>
          <w:b/>
          <w:bCs/>
          <w:color w:val="auto"/>
          <w:sz w:val="24"/>
        </w:rPr>
        <w:t>附件3、中标通知书</w:t>
      </w:r>
    </w:p>
    <w:p w14:paraId="184F4BC8">
      <w:pPr>
        <w:rPr>
          <w:color w:val="auto"/>
        </w:rPr>
      </w:pPr>
      <w:r>
        <w:rPr>
          <w:color w:val="auto"/>
        </w:rPr>
        <w:br w:type="page"/>
      </w:r>
    </w:p>
    <w:p w14:paraId="3B91C515">
      <w:pPr>
        <w:pStyle w:val="7"/>
        <w:tabs>
          <w:tab w:val="left" w:pos="4900"/>
        </w:tabs>
        <w:rPr>
          <w:b/>
          <w:bCs/>
          <w:color w:val="auto"/>
        </w:rPr>
      </w:pPr>
      <w:r>
        <w:rPr>
          <w:rFonts w:hint="eastAsia" w:ascii="宋体" w:hAnsi="宋体" w:cs="宋体"/>
          <w:b/>
          <w:bCs/>
          <w:color w:val="auto"/>
          <w:sz w:val="24"/>
        </w:rPr>
        <w:t>附件4、设计任务书</w:t>
      </w:r>
    </w:p>
    <w:p w14:paraId="050D80D6">
      <w:pPr>
        <w:spacing w:line="288" w:lineRule="auto"/>
        <w:rPr>
          <w:rFonts w:hint="eastAsia" w:ascii="微软雅黑" w:hAnsi="微软雅黑" w:eastAsia="微软雅黑" w:cs="微软雅黑"/>
          <w:b/>
          <w:bCs/>
          <w:color w:val="auto"/>
        </w:rPr>
      </w:pPr>
      <w:r>
        <w:rPr>
          <w:rFonts w:hint="eastAsia" w:ascii="微软雅黑" w:hAnsi="微软雅黑" w:eastAsia="微软雅黑" w:cs="微软雅黑"/>
          <w:b/>
          <w:bCs/>
          <w:color w:val="auto"/>
        </w:rPr>
        <w:t>一、项目概况</w:t>
      </w:r>
    </w:p>
    <w:p w14:paraId="367C9A56">
      <w:pPr>
        <w:spacing w:line="288" w:lineRule="auto"/>
        <w:ind w:left="210" w:leftChars="100"/>
        <w:rPr>
          <w:rFonts w:hint="eastAsia" w:ascii="微软雅黑" w:hAnsi="微软雅黑" w:eastAsia="微软雅黑" w:cs="微软雅黑"/>
          <w:b/>
          <w:color w:val="auto"/>
        </w:rPr>
      </w:pPr>
      <w:r>
        <w:rPr>
          <w:rFonts w:hint="eastAsia" w:ascii="微软雅黑" w:hAnsi="微软雅黑" w:eastAsia="微软雅黑" w:cs="微软雅黑"/>
          <w:b/>
          <w:color w:val="auto"/>
        </w:rPr>
        <w:t>2.1项目描述（结合项目定位进行描述）</w:t>
      </w:r>
    </w:p>
    <w:p w14:paraId="1EAD2267">
      <w:pPr>
        <w:rPr>
          <w:rFonts w:hint="eastAsia" w:ascii="微软雅黑" w:hAnsi="微软雅黑" w:eastAsia="微软雅黑"/>
          <w:color w:val="auto"/>
        </w:rPr>
      </w:pPr>
      <w:r>
        <w:rPr>
          <w:rFonts w:hint="eastAsia" w:ascii="微软雅黑" w:hAnsi="微软雅黑" w:eastAsia="微软雅黑" w:cs="微软雅黑"/>
          <w:bCs/>
          <w:color w:val="auto"/>
        </w:rPr>
        <w:t>未央区综治中心提升改造项目建筑面积</w:t>
      </w:r>
      <w:r>
        <w:rPr>
          <w:rFonts w:hint="eastAsia" w:ascii="微软雅黑" w:hAnsi="微软雅黑" w:eastAsia="微软雅黑" w:cs="微软雅黑"/>
          <w:bCs/>
          <w:color w:val="auto"/>
          <w:u w:val="single"/>
        </w:rPr>
        <w:t>3841.41</w:t>
      </w:r>
      <w:r>
        <w:rPr>
          <w:rFonts w:ascii="微软雅黑" w:hAnsi="微软雅黑" w:eastAsia="微软雅黑"/>
          <w:color w:val="auto"/>
        </w:rPr>
        <w:t>平方米。其中</w:t>
      </w:r>
      <w:r>
        <w:rPr>
          <w:rFonts w:hint="eastAsia" w:ascii="微软雅黑" w:hAnsi="微软雅黑" w:eastAsia="微软雅黑"/>
          <w:color w:val="auto"/>
        </w:rPr>
        <w:t>一</w:t>
      </w:r>
      <w:r>
        <w:rPr>
          <w:rFonts w:ascii="微软雅黑" w:hAnsi="微软雅黑" w:eastAsia="微软雅黑"/>
          <w:color w:val="auto"/>
        </w:rPr>
        <w:t xml:space="preserve">层 766.57 </w:t>
      </w:r>
      <w:r>
        <w:rPr>
          <w:rFonts w:hint="eastAsia" w:ascii="微软雅黑" w:hAnsi="微软雅黑" w:eastAsia="微软雅黑"/>
          <w:color w:val="auto"/>
        </w:rPr>
        <w:t xml:space="preserve">㎡，二层 </w:t>
      </w:r>
      <w:r>
        <w:rPr>
          <w:rFonts w:ascii="微软雅黑" w:hAnsi="微软雅黑" w:eastAsia="微软雅黑"/>
          <w:color w:val="auto"/>
          <w:u w:val="single"/>
        </w:rPr>
        <w:t>1486.03</w:t>
      </w:r>
      <w:r>
        <w:rPr>
          <w:rFonts w:ascii="微软雅黑" w:hAnsi="微软雅黑" w:eastAsia="微软雅黑"/>
          <w:color w:val="auto"/>
        </w:rPr>
        <w:t xml:space="preserve"> </w:t>
      </w:r>
      <w:r>
        <w:rPr>
          <w:rFonts w:hint="eastAsia" w:ascii="微软雅黑" w:hAnsi="微软雅黑" w:eastAsia="微软雅黑"/>
          <w:color w:val="auto"/>
        </w:rPr>
        <w:t xml:space="preserve">㎡，三层 </w:t>
      </w:r>
      <w:r>
        <w:rPr>
          <w:rFonts w:ascii="微软雅黑" w:hAnsi="微软雅黑" w:eastAsia="微软雅黑"/>
          <w:color w:val="auto"/>
          <w:u w:val="single"/>
        </w:rPr>
        <w:t>1588.81</w:t>
      </w:r>
      <w:r>
        <w:rPr>
          <w:rFonts w:ascii="微软雅黑" w:hAnsi="微软雅黑" w:eastAsia="微软雅黑"/>
          <w:color w:val="auto"/>
        </w:rPr>
        <w:t xml:space="preserve"> </w:t>
      </w:r>
      <w:r>
        <w:rPr>
          <w:rFonts w:hint="eastAsia" w:ascii="微软雅黑" w:hAnsi="微软雅黑" w:eastAsia="微软雅黑"/>
          <w:color w:val="auto"/>
        </w:rPr>
        <w:t>㎡</w:t>
      </w:r>
      <w:r>
        <w:rPr>
          <w:rFonts w:ascii="微软雅黑" w:hAnsi="微软雅黑" w:eastAsia="微软雅黑"/>
          <w:color w:val="auto"/>
        </w:rPr>
        <w:t>。</w:t>
      </w:r>
    </w:p>
    <w:p w14:paraId="503DEA23">
      <w:pPr>
        <w:rPr>
          <w:rFonts w:hint="eastAsia" w:ascii="微软雅黑" w:hAnsi="微软雅黑" w:eastAsia="微软雅黑"/>
          <w:color w:val="auto"/>
          <w:sz w:val="20"/>
          <w:szCs w:val="20"/>
        </w:rPr>
      </w:pPr>
      <w:r>
        <w:rPr>
          <w:rFonts w:ascii="微软雅黑" w:hAnsi="微软雅黑" w:eastAsia="微软雅黑"/>
          <w:color w:val="auto"/>
          <w:sz w:val="20"/>
          <w:szCs w:val="20"/>
        </w:rPr>
        <w:t>本项目概况详见表1</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2"/>
        <w:gridCol w:w="2655"/>
        <w:gridCol w:w="1163"/>
        <w:gridCol w:w="1100"/>
        <w:gridCol w:w="1496"/>
        <w:gridCol w:w="1406"/>
      </w:tblGrid>
      <w:tr w14:paraId="26D5C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tcPr>
          <w:p w14:paraId="73A94C17">
            <w:pPr>
              <w:pStyle w:val="11"/>
              <w:widowControl w:val="0"/>
              <w:jc w:val="center"/>
              <w:rPr>
                <w:rFonts w:hint="eastAsia" w:ascii="微软雅黑" w:hAnsi="微软雅黑" w:eastAsia="微软雅黑"/>
                <w:b/>
                <w:color w:val="auto"/>
                <w:sz w:val="21"/>
                <w:szCs w:val="21"/>
              </w:rPr>
            </w:pPr>
            <w:r>
              <w:rPr>
                <w:rFonts w:hint="eastAsia" w:ascii="微软雅黑" w:hAnsi="微软雅黑" w:eastAsia="微软雅黑"/>
                <w:b/>
                <w:color w:val="auto"/>
                <w:sz w:val="21"/>
                <w:szCs w:val="21"/>
              </w:rPr>
              <w:t>序号</w:t>
            </w:r>
          </w:p>
        </w:tc>
        <w:tc>
          <w:tcPr>
            <w:tcW w:w="2655" w:type="dxa"/>
          </w:tcPr>
          <w:p w14:paraId="39AD4136">
            <w:pPr>
              <w:pStyle w:val="11"/>
              <w:widowControl w:val="0"/>
              <w:jc w:val="center"/>
              <w:rPr>
                <w:rFonts w:hint="eastAsia" w:ascii="微软雅黑" w:hAnsi="微软雅黑" w:eastAsia="微软雅黑"/>
                <w:b/>
                <w:color w:val="auto"/>
                <w:sz w:val="21"/>
                <w:szCs w:val="21"/>
              </w:rPr>
            </w:pPr>
            <w:r>
              <w:rPr>
                <w:rFonts w:hint="eastAsia" w:ascii="微软雅黑" w:hAnsi="微软雅黑" w:eastAsia="微软雅黑"/>
                <w:b/>
                <w:color w:val="auto"/>
                <w:sz w:val="21"/>
                <w:szCs w:val="21"/>
              </w:rPr>
              <w:t>项目名称</w:t>
            </w:r>
          </w:p>
        </w:tc>
        <w:tc>
          <w:tcPr>
            <w:tcW w:w="1163" w:type="dxa"/>
          </w:tcPr>
          <w:p w14:paraId="0128FDC2">
            <w:pPr>
              <w:pStyle w:val="11"/>
              <w:widowControl w:val="0"/>
              <w:jc w:val="center"/>
              <w:rPr>
                <w:rFonts w:hint="eastAsia" w:ascii="微软雅黑" w:hAnsi="微软雅黑" w:eastAsia="微软雅黑"/>
                <w:b/>
                <w:color w:val="auto"/>
                <w:sz w:val="21"/>
                <w:szCs w:val="21"/>
              </w:rPr>
            </w:pPr>
            <w:r>
              <w:rPr>
                <w:rFonts w:hint="eastAsia" w:ascii="微软雅黑" w:hAnsi="微软雅黑" w:eastAsia="微软雅黑"/>
                <w:b/>
                <w:color w:val="auto"/>
                <w:sz w:val="21"/>
                <w:szCs w:val="21"/>
              </w:rPr>
              <w:t>注意事项</w:t>
            </w:r>
          </w:p>
        </w:tc>
        <w:tc>
          <w:tcPr>
            <w:tcW w:w="1100" w:type="dxa"/>
          </w:tcPr>
          <w:p w14:paraId="48A88875">
            <w:pPr>
              <w:pStyle w:val="11"/>
              <w:widowControl w:val="0"/>
              <w:jc w:val="center"/>
              <w:rPr>
                <w:rFonts w:hint="eastAsia" w:ascii="微软雅黑" w:hAnsi="微软雅黑" w:eastAsia="微软雅黑"/>
                <w:b/>
                <w:color w:val="auto"/>
                <w:sz w:val="21"/>
                <w:szCs w:val="21"/>
              </w:rPr>
            </w:pPr>
            <w:r>
              <w:rPr>
                <w:rFonts w:hint="eastAsia" w:ascii="微软雅黑" w:hAnsi="微软雅黑" w:eastAsia="微软雅黑"/>
                <w:b/>
                <w:color w:val="auto"/>
                <w:sz w:val="21"/>
                <w:szCs w:val="21"/>
              </w:rPr>
              <w:t>图纸要求</w:t>
            </w:r>
          </w:p>
        </w:tc>
        <w:tc>
          <w:tcPr>
            <w:tcW w:w="1496" w:type="dxa"/>
          </w:tcPr>
          <w:p w14:paraId="5207BEA5">
            <w:pPr>
              <w:pStyle w:val="11"/>
              <w:widowControl w:val="0"/>
              <w:jc w:val="center"/>
              <w:rPr>
                <w:rFonts w:hint="eastAsia" w:ascii="微软雅黑" w:hAnsi="微软雅黑" w:eastAsia="微软雅黑"/>
                <w:b/>
                <w:color w:val="auto"/>
                <w:sz w:val="21"/>
                <w:szCs w:val="21"/>
              </w:rPr>
            </w:pPr>
            <w:r>
              <w:rPr>
                <w:rFonts w:hint="eastAsia" w:ascii="微软雅黑" w:hAnsi="微软雅黑" w:eastAsia="微软雅黑"/>
                <w:b/>
                <w:color w:val="auto"/>
                <w:sz w:val="21"/>
                <w:szCs w:val="21"/>
              </w:rPr>
              <w:t>设计面积</w:t>
            </w:r>
            <w:r>
              <w:rPr>
                <w:rFonts w:hint="eastAsia" w:ascii="微软雅黑" w:hAnsi="微软雅黑" w:eastAsia="微软雅黑"/>
                <w:bCs/>
                <w:color w:val="auto"/>
                <w:sz w:val="21"/>
                <w:szCs w:val="21"/>
              </w:rPr>
              <w:t>㎡</w:t>
            </w:r>
          </w:p>
        </w:tc>
        <w:tc>
          <w:tcPr>
            <w:tcW w:w="1406" w:type="dxa"/>
          </w:tcPr>
          <w:p w14:paraId="0EFC21ED">
            <w:pPr>
              <w:pStyle w:val="11"/>
              <w:widowControl w:val="0"/>
              <w:jc w:val="center"/>
              <w:rPr>
                <w:rFonts w:hint="eastAsia" w:ascii="微软雅黑" w:hAnsi="微软雅黑" w:eastAsia="微软雅黑"/>
                <w:b/>
                <w:color w:val="auto"/>
                <w:sz w:val="21"/>
                <w:szCs w:val="21"/>
              </w:rPr>
            </w:pPr>
            <w:r>
              <w:rPr>
                <w:rFonts w:hint="eastAsia" w:ascii="微软雅黑" w:hAnsi="微软雅黑" w:eastAsia="微软雅黑"/>
                <w:b/>
                <w:color w:val="auto"/>
                <w:sz w:val="21"/>
                <w:szCs w:val="21"/>
              </w:rPr>
              <w:t>涉及专业</w:t>
            </w:r>
          </w:p>
        </w:tc>
      </w:tr>
      <w:tr w14:paraId="4C104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tcPr>
          <w:p w14:paraId="6ACC23A6">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1</w:t>
            </w:r>
          </w:p>
        </w:tc>
        <w:tc>
          <w:tcPr>
            <w:tcW w:w="2655" w:type="dxa"/>
          </w:tcPr>
          <w:p w14:paraId="63A9890E">
            <w:pPr>
              <w:rPr>
                <w:rFonts w:hint="eastAsia" w:ascii="微软雅黑" w:hAnsi="微软雅黑" w:eastAsia="微软雅黑"/>
                <w:color w:val="auto"/>
                <w:sz w:val="18"/>
                <w:szCs w:val="18"/>
              </w:rPr>
            </w:pPr>
            <w:r>
              <w:rPr>
                <w:rFonts w:hint="eastAsia" w:ascii="微软雅黑" w:hAnsi="微软雅黑" w:eastAsia="微软雅黑"/>
                <w:color w:val="auto"/>
                <w:sz w:val="18"/>
                <w:szCs w:val="18"/>
              </w:rPr>
              <w:t>未央区综治中心提升改造项目</w:t>
            </w:r>
          </w:p>
        </w:tc>
        <w:tc>
          <w:tcPr>
            <w:tcW w:w="1163" w:type="dxa"/>
          </w:tcPr>
          <w:p w14:paraId="1B774C8E">
            <w:pPr>
              <w:rPr>
                <w:rFonts w:hint="eastAsia" w:ascii="微软雅黑" w:hAnsi="微软雅黑" w:eastAsia="微软雅黑"/>
                <w:color w:val="auto"/>
                <w:sz w:val="18"/>
                <w:szCs w:val="18"/>
              </w:rPr>
            </w:pPr>
          </w:p>
        </w:tc>
        <w:tc>
          <w:tcPr>
            <w:tcW w:w="1100" w:type="dxa"/>
          </w:tcPr>
          <w:p w14:paraId="09E9511E">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蓝图</w:t>
            </w:r>
          </w:p>
        </w:tc>
        <w:tc>
          <w:tcPr>
            <w:tcW w:w="1496" w:type="dxa"/>
          </w:tcPr>
          <w:p w14:paraId="245AFB7C">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3841.41</w:t>
            </w:r>
          </w:p>
        </w:tc>
        <w:tc>
          <w:tcPr>
            <w:tcW w:w="1406" w:type="dxa"/>
          </w:tcPr>
          <w:p w14:paraId="5B85E3A1">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精装</w:t>
            </w:r>
          </w:p>
        </w:tc>
      </w:tr>
      <w:tr w14:paraId="6CBA1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tcPr>
          <w:p w14:paraId="122EDFD0">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2</w:t>
            </w:r>
          </w:p>
        </w:tc>
        <w:tc>
          <w:tcPr>
            <w:tcW w:w="2655" w:type="dxa"/>
          </w:tcPr>
          <w:p w14:paraId="7D9BE91C">
            <w:pPr>
              <w:rPr>
                <w:rFonts w:hint="eastAsia" w:ascii="微软雅黑" w:hAnsi="微软雅黑" w:eastAsia="微软雅黑"/>
                <w:color w:val="auto"/>
                <w:sz w:val="18"/>
                <w:szCs w:val="18"/>
              </w:rPr>
            </w:pPr>
            <w:r>
              <w:rPr>
                <w:rFonts w:hint="eastAsia" w:ascii="微软雅黑" w:hAnsi="微软雅黑" w:eastAsia="微软雅黑"/>
                <w:color w:val="auto"/>
                <w:sz w:val="18"/>
                <w:szCs w:val="18"/>
              </w:rPr>
              <w:t>未央区综治中心提升改造项目</w:t>
            </w:r>
          </w:p>
        </w:tc>
        <w:tc>
          <w:tcPr>
            <w:tcW w:w="1163" w:type="dxa"/>
          </w:tcPr>
          <w:p w14:paraId="14289730">
            <w:pPr>
              <w:rPr>
                <w:rFonts w:hint="eastAsia" w:ascii="微软雅黑" w:hAnsi="微软雅黑" w:eastAsia="微软雅黑"/>
                <w:color w:val="auto"/>
                <w:sz w:val="18"/>
                <w:szCs w:val="18"/>
              </w:rPr>
            </w:pPr>
          </w:p>
        </w:tc>
        <w:tc>
          <w:tcPr>
            <w:tcW w:w="1100" w:type="dxa"/>
          </w:tcPr>
          <w:p w14:paraId="356303B4">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蓝图</w:t>
            </w:r>
          </w:p>
        </w:tc>
        <w:tc>
          <w:tcPr>
            <w:tcW w:w="1496" w:type="dxa"/>
          </w:tcPr>
          <w:p w14:paraId="6D7DECFC">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3841.41</w:t>
            </w:r>
          </w:p>
        </w:tc>
        <w:tc>
          <w:tcPr>
            <w:tcW w:w="1406" w:type="dxa"/>
          </w:tcPr>
          <w:p w14:paraId="4E94F6BA">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给排水</w:t>
            </w:r>
          </w:p>
        </w:tc>
      </w:tr>
      <w:tr w14:paraId="4A438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tcPr>
          <w:p w14:paraId="22F802F8">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3</w:t>
            </w:r>
          </w:p>
        </w:tc>
        <w:tc>
          <w:tcPr>
            <w:tcW w:w="2655" w:type="dxa"/>
          </w:tcPr>
          <w:p w14:paraId="71F5A424">
            <w:pPr>
              <w:rPr>
                <w:rFonts w:hint="eastAsia" w:ascii="微软雅黑" w:hAnsi="微软雅黑" w:eastAsia="微软雅黑"/>
                <w:color w:val="auto"/>
                <w:sz w:val="18"/>
                <w:szCs w:val="18"/>
              </w:rPr>
            </w:pPr>
            <w:r>
              <w:rPr>
                <w:rFonts w:hint="eastAsia" w:ascii="微软雅黑" w:hAnsi="微软雅黑" w:eastAsia="微软雅黑"/>
                <w:color w:val="auto"/>
                <w:sz w:val="18"/>
                <w:szCs w:val="18"/>
              </w:rPr>
              <w:t>未央区综治中心提升改造项目</w:t>
            </w:r>
          </w:p>
        </w:tc>
        <w:tc>
          <w:tcPr>
            <w:tcW w:w="1163" w:type="dxa"/>
          </w:tcPr>
          <w:p w14:paraId="72D92D46">
            <w:pPr>
              <w:rPr>
                <w:rFonts w:hint="eastAsia" w:ascii="微软雅黑" w:hAnsi="微软雅黑" w:eastAsia="微软雅黑"/>
                <w:color w:val="auto"/>
                <w:sz w:val="18"/>
                <w:szCs w:val="18"/>
              </w:rPr>
            </w:pPr>
          </w:p>
        </w:tc>
        <w:tc>
          <w:tcPr>
            <w:tcW w:w="1100" w:type="dxa"/>
          </w:tcPr>
          <w:p w14:paraId="41E17619">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蓝图</w:t>
            </w:r>
          </w:p>
        </w:tc>
        <w:tc>
          <w:tcPr>
            <w:tcW w:w="1496" w:type="dxa"/>
          </w:tcPr>
          <w:p w14:paraId="492D7EDC">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3841.41</w:t>
            </w:r>
          </w:p>
        </w:tc>
        <w:tc>
          <w:tcPr>
            <w:tcW w:w="1406" w:type="dxa"/>
          </w:tcPr>
          <w:p w14:paraId="3C09639F">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暖通</w:t>
            </w:r>
          </w:p>
        </w:tc>
      </w:tr>
      <w:tr w14:paraId="5C70C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tcPr>
          <w:p w14:paraId="25931E85">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4</w:t>
            </w:r>
          </w:p>
        </w:tc>
        <w:tc>
          <w:tcPr>
            <w:tcW w:w="2655" w:type="dxa"/>
          </w:tcPr>
          <w:p w14:paraId="0DF9D95D">
            <w:pPr>
              <w:rPr>
                <w:rFonts w:hint="eastAsia" w:ascii="微软雅黑" w:hAnsi="微软雅黑" w:eastAsia="微软雅黑"/>
                <w:color w:val="auto"/>
                <w:sz w:val="18"/>
                <w:szCs w:val="18"/>
              </w:rPr>
            </w:pPr>
            <w:r>
              <w:rPr>
                <w:rFonts w:hint="eastAsia" w:ascii="微软雅黑" w:hAnsi="微软雅黑" w:eastAsia="微软雅黑"/>
                <w:color w:val="auto"/>
                <w:sz w:val="18"/>
                <w:szCs w:val="18"/>
              </w:rPr>
              <w:t>未央区综治中心提升改造项目</w:t>
            </w:r>
          </w:p>
        </w:tc>
        <w:tc>
          <w:tcPr>
            <w:tcW w:w="1163" w:type="dxa"/>
          </w:tcPr>
          <w:p w14:paraId="0CAECBEA">
            <w:pPr>
              <w:rPr>
                <w:rFonts w:hint="eastAsia" w:ascii="微软雅黑" w:hAnsi="微软雅黑" w:eastAsia="微软雅黑"/>
                <w:color w:val="auto"/>
                <w:sz w:val="18"/>
                <w:szCs w:val="18"/>
              </w:rPr>
            </w:pPr>
          </w:p>
        </w:tc>
        <w:tc>
          <w:tcPr>
            <w:tcW w:w="1100" w:type="dxa"/>
          </w:tcPr>
          <w:p w14:paraId="5D5B1150">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蓝图</w:t>
            </w:r>
          </w:p>
        </w:tc>
        <w:tc>
          <w:tcPr>
            <w:tcW w:w="1496" w:type="dxa"/>
          </w:tcPr>
          <w:p w14:paraId="0CE31429">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3841.41</w:t>
            </w:r>
          </w:p>
        </w:tc>
        <w:tc>
          <w:tcPr>
            <w:tcW w:w="1406" w:type="dxa"/>
          </w:tcPr>
          <w:p w14:paraId="43EAEC51">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电气</w:t>
            </w:r>
          </w:p>
        </w:tc>
      </w:tr>
      <w:tr w14:paraId="78951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tcPr>
          <w:p w14:paraId="0F6C2E2D">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5</w:t>
            </w:r>
          </w:p>
        </w:tc>
        <w:tc>
          <w:tcPr>
            <w:tcW w:w="2655" w:type="dxa"/>
          </w:tcPr>
          <w:p w14:paraId="74022B16">
            <w:pPr>
              <w:rPr>
                <w:rFonts w:hint="eastAsia" w:ascii="微软雅黑" w:hAnsi="微软雅黑" w:eastAsia="微软雅黑"/>
                <w:color w:val="auto"/>
                <w:sz w:val="18"/>
                <w:szCs w:val="18"/>
              </w:rPr>
            </w:pPr>
            <w:r>
              <w:rPr>
                <w:rFonts w:hint="eastAsia" w:ascii="微软雅黑" w:hAnsi="微软雅黑" w:eastAsia="微软雅黑"/>
                <w:color w:val="auto"/>
                <w:sz w:val="18"/>
                <w:szCs w:val="18"/>
              </w:rPr>
              <w:t>未央区综治中心提升改造项目</w:t>
            </w:r>
          </w:p>
        </w:tc>
        <w:tc>
          <w:tcPr>
            <w:tcW w:w="1163" w:type="dxa"/>
          </w:tcPr>
          <w:p w14:paraId="5AE21782">
            <w:pPr>
              <w:rPr>
                <w:rFonts w:hint="eastAsia" w:ascii="微软雅黑" w:hAnsi="微软雅黑" w:eastAsia="微软雅黑"/>
                <w:color w:val="auto"/>
                <w:sz w:val="18"/>
                <w:szCs w:val="18"/>
              </w:rPr>
            </w:pPr>
          </w:p>
        </w:tc>
        <w:tc>
          <w:tcPr>
            <w:tcW w:w="1100" w:type="dxa"/>
          </w:tcPr>
          <w:p w14:paraId="5C4F976C">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蓝图</w:t>
            </w:r>
          </w:p>
        </w:tc>
        <w:tc>
          <w:tcPr>
            <w:tcW w:w="1496" w:type="dxa"/>
          </w:tcPr>
          <w:p w14:paraId="6C7FB6C7">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3841.41</w:t>
            </w:r>
          </w:p>
        </w:tc>
        <w:tc>
          <w:tcPr>
            <w:tcW w:w="1406" w:type="dxa"/>
          </w:tcPr>
          <w:p w14:paraId="4F05E008">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弱电</w:t>
            </w:r>
          </w:p>
        </w:tc>
      </w:tr>
      <w:tr w14:paraId="76131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tcPr>
          <w:p w14:paraId="15DFD41E">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6</w:t>
            </w:r>
          </w:p>
        </w:tc>
        <w:tc>
          <w:tcPr>
            <w:tcW w:w="2655" w:type="dxa"/>
          </w:tcPr>
          <w:p w14:paraId="2F502A1D">
            <w:pPr>
              <w:rPr>
                <w:rFonts w:hint="eastAsia" w:ascii="微软雅黑" w:hAnsi="微软雅黑" w:eastAsia="微软雅黑"/>
                <w:color w:val="auto"/>
                <w:sz w:val="18"/>
                <w:szCs w:val="18"/>
              </w:rPr>
            </w:pPr>
            <w:r>
              <w:rPr>
                <w:rFonts w:hint="eastAsia" w:ascii="微软雅黑" w:hAnsi="微软雅黑" w:eastAsia="微软雅黑"/>
                <w:color w:val="auto"/>
                <w:sz w:val="18"/>
                <w:szCs w:val="18"/>
              </w:rPr>
              <w:t>未央区综治中心提升改造项目</w:t>
            </w:r>
          </w:p>
        </w:tc>
        <w:tc>
          <w:tcPr>
            <w:tcW w:w="1163" w:type="dxa"/>
          </w:tcPr>
          <w:p w14:paraId="2970C279">
            <w:pPr>
              <w:rPr>
                <w:rFonts w:hint="eastAsia" w:ascii="微软雅黑" w:hAnsi="微软雅黑" w:eastAsia="微软雅黑"/>
                <w:color w:val="auto"/>
                <w:sz w:val="18"/>
                <w:szCs w:val="18"/>
              </w:rPr>
            </w:pPr>
          </w:p>
        </w:tc>
        <w:tc>
          <w:tcPr>
            <w:tcW w:w="1100" w:type="dxa"/>
          </w:tcPr>
          <w:p w14:paraId="18AA04CC">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蓝图</w:t>
            </w:r>
          </w:p>
        </w:tc>
        <w:tc>
          <w:tcPr>
            <w:tcW w:w="1496" w:type="dxa"/>
          </w:tcPr>
          <w:p w14:paraId="50734DB4">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3841.41</w:t>
            </w:r>
          </w:p>
        </w:tc>
        <w:tc>
          <w:tcPr>
            <w:tcW w:w="1406" w:type="dxa"/>
          </w:tcPr>
          <w:p w14:paraId="1E77068D">
            <w:pPr>
              <w:jc w:val="center"/>
              <w:rPr>
                <w:rFonts w:hint="eastAsia" w:ascii="微软雅黑" w:hAnsi="微软雅黑" w:eastAsia="微软雅黑"/>
                <w:color w:val="auto"/>
                <w:sz w:val="18"/>
                <w:szCs w:val="18"/>
              </w:rPr>
            </w:pPr>
            <w:r>
              <w:rPr>
                <w:rFonts w:hint="eastAsia" w:ascii="微软雅黑" w:hAnsi="微软雅黑" w:eastAsia="微软雅黑"/>
                <w:color w:val="auto"/>
                <w:sz w:val="18"/>
                <w:szCs w:val="18"/>
              </w:rPr>
              <w:t>导视</w:t>
            </w:r>
          </w:p>
        </w:tc>
      </w:tr>
    </w:tbl>
    <w:p w14:paraId="6F001985">
      <w:pPr>
        <w:rPr>
          <w:rFonts w:hint="eastAsia" w:ascii="微软雅黑" w:hAnsi="微软雅黑" w:eastAsia="微软雅黑"/>
          <w:color w:val="auto"/>
          <w:sz w:val="18"/>
          <w:szCs w:val="18"/>
        </w:rPr>
      </w:pPr>
    </w:p>
    <w:p w14:paraId="01DF6FA7">
      <w:pPr>
        <w:ind w:firstLine="210" w:firstLineChars="100"/>
        <w:rPr>
          <w:rFonts w:hint="eastAsia" w:ascii="微软雅黑" w:hAnsi="微软雅黑" w:eastAsia="微软雅黑" w:cs="微软雅黑"/>
          <w:b/>
          <w:color w:val="auto"/>
        </w:rPr>
      </w:pPr>
      <w:r>
        <w:rPr>
          <w:rFonts w:ascii="微软雅黑" w:hAnsi="微软雅黑" w:eastAsia="微软雅黑" w:cs="微软雅黑"/>
          <w:b/>
          <w:color w:val="auto"/>
        </w:rPr>
        <w:t>2.2  项目整体简述/</w:t>
      </w:r>
      <w:r>
        <w:rPr>
          <w:rFonts w:hint="eastAsia" w:ascii="微软雅黑" w:hAnsi="微软雅黑" w:eastAsia="微软雅黑" w:cs="微软雅黑"/>
          <w:b/>
          <w:color w:val="auto"/>
        </w:rPr>
        <w:t>项目</w:t>
      </w:r>
      <w:r>
        <w:rPr>
          <w:rFonts w:ascii="微软雅黑" w:hAnsi="微软雅黑" w:eastAsia="微软雅黑" w:cs="微软雅黑"/>
          <w:b/>
          <w:color w:val="auto"/>
        </w:rPr>
        <w:t>所在区位/尺度/流线（图示）。</w:t>
      </w:r>
    </w:p>
    <w:p w14:paraId="6383D56B">
      <w:pPr>
        <w:ind w:firstLine="210" w:firstLineChars="100"/>
        <w:rPr>
          <w:rFonts w:hint="eastAsia" w:ascii="微软雅黑" w:hAnsi="微软雅黑" w:eastAsia="微软雅黑" w:cs="微软雅黑"/>
          <w:b/>
          <w:color w:val="auto"/>
        </w:rPr>
      </w:pPr>
      <w:r>
        <w:rPr>
          <w:color w:val="auto"/>
        </w:rPr>
        <w:drawing>
          <wp:inline distT="0" distB="0" distL="114300" distR="114300">
            <wp:extent cx="4184015" cy="3221355"/>
            <wp:effectExtent l="0" t="0" r="6985" b="171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4184015" cy="3221355"/>
                    </a:xfrm>
                    <a:prstGeom prst="rect">
                      <a:avLst/>
                    </a:prstGeom>
                    <a:noFill/>
                    <a:ln>
                      <a:noFill/>
                    </a:ln>
                  </pic:spPr>
                </pic:pic>
              </a:graphicData>
            </a:graphic>
          </wp:inline>
        </w:drawing>
      </w:r>
    </w:p>
    <w:p w14:paraId="5E0D16CC">
      <w:pPr>
        <w:spacing w:line="288" w:lineRule="auto"/>
        <w:ind w:left="210" w:leftChars="100"/>
        <w:rPr>
          <w:rFonts w:hint="eastAsia" w:ascii="微软雅黑" w:hAnsi="微软雅黑" w:eastAsia="微软雅黑" w:cs="微软雅黑"/>
          <w:b/>
          <w:bCs/>
          <w:color w:val="auto"/>
        </w:rPr>
      </w:pPr>
      <w:r>
        <w:rPr>
          <w:rFonts w:hint="eastAsia" w:ascii="微软雅黑" w:hAnsi="微软雅黑" w:eastAsia="微软雅黑" w:cs="微软雅黑"/>
          <w:b/>
          <w:bCs/>
          <w:color w:val="auto"/>
        </w:rPr>
        <w:t>二、设计依据及基础资料</w:t>
      </w:r>
    </w:p>
    <w:p w14:paraId="36A62FCB">
      <w:pPr>
        <w:spacing w:line="288" w:lineRule="auto"/>
        <w:ind w:right="-292" w:rightChars="-139" w:firstLine="210" w:firstLineChars="100"/>
        <w:rPr>
          <w:rFonts w:hint="eastAsia" w:ascii="微软雅黑" w:hAnsi="微软雅黑" w:eastAsia="微软雅黑" w:cs="微软雅黑"/>
          <w:bCs/>
          <w:color w:val="auto"/>
        </w:rPr>
      </w:pPr>
      <w:r>
        <w:rPr>
          <w:rFonts w:hint="eastAsia" w:ascii="微软雅黑" w:hAnsi="微软雅黑" w:eastAsia="微软雅黑" w:cs="微软雅黑"/>
          <w:bCs/>
          <w:color w:val="auto"/>
        </w:rPr>
        <w:t>3.1   设计依据：</w:t>
      </w:r>
    </w:p>
    <w:p w14:paraId="7A8F61FF">
      <w:pPr>
        <w:spacing w:line="288" w:lineRule="auto"/>
        <w:ind w:right="-292" w:rightChars="-139" w:firstLine="210" w:firstLineChars="100"/>
        <w:rPr>
          <w:rFonts w:hint="eastAsia" w:ascii="微软雅黑" w:hAnsi="微软雅黑" w:eastAsia="微软雅黑" w:cs="微软雅黑"/>
          <w:bCs/>
          <w:color w:val="auto"/>
        </w:rPr>
      </w:pPr>
      <w:r>
        <w:rPr>
          <w:rFonts w:hint="eastAsia" w:ascii="微软雅黑" w:hAnsi="微软雅黑" w:eastAsia="微软雅黑" w:cs="微软雅黑"/>
          <w:bCs/>
          <w:color w:val="auto"/>
        </w:rPr>
        <w:t>1）现行国家、地方、行业等机构颁布的相关规范、标准、法规、条例、图集</w:t>
      </w:r>
    </w:p>
    <w:p w14:paraId="24CF7ACF">
      <w:pPr>
        <w:spacing w:line="288" w:lineRule="auto"/>
        <w:ind w:right="-292" w:rightChars="-139" w:firstLine="210" w:firstLineChars="100"/>
        <w:rPr>
          <w:rFonts w:hint="eastAsia" w:ascii="微软雅黑" w:hAnsi="微软雅黑" w:eastAsia="微软雅黑" w:cs="微软雅黑"/>
          <w:bCs/>
          <w:color w:val="auto"/>
        </w:rPr>
      </w:pPr>
      <w:r>
        <w:rPr>
          <w:rFonts w:hint="eastAsia" w:ascii="微软雅黑" w:hAnsi="微软雅黑" w:eastAsia="微软雅黑" w:cs="微软雅黑"/>
          <w:bCs/>
          <w:color w:val="auto"/>
        </w:rPr>
        <w:t>2）设计任务书</w:t>
      </w:r>
    </w:p>
    <w:p w14:paraId="38EB1C2B">
      <w:pPr>
        <w:spacing w:line="288" w:lineRule="auto"/>
        <w:ind w:right="-292" w:rightChars="-139" w:firstLine="210" w:firstLineChars="100"/>
        <w:rPr>
          <w:rFonts w:hint="eastAsia" w:ascii="微软雅黑" w:hAnsi="微软雅黑" w:eastAsia="微软雅黑" w:cs="微软雅黑"/>
          <w:bCs/>
          <w:color w:val="auto"/>
        </w:rPr>
      </w:pPr>
      <w:r>
        <w:rPr>
          <w:rFonts w:hint="eastAsia" w:ascii="微软雅黑" w:hAnsi="微软雅黑" w:eastAsia="微软雅黑" w:cs="微软雅黑"/>
          <w:bCs/>
          <w:color w:val="auto"/>
        </w:rPr>
        <w:t>3）该关于设计管理的规定或文件</w:t>
      </w:r>
    </w:p>
    <w:p w14:paraId="02559727">
      <w:pPr>
        <w:spacing w:line="288" w:lineRule="auto"/>
        <w:ind w:right="-292" w:rightChars="-139" w:firstLine="210" w:firstLineChars="100"/>
        <w:rPr>
          <w:rFonts w:hint="eastAsia" w:ascii="微软雅黑" w:hAnsi="微软雅黑" w:eastAsia="微软雅黑" w:cs="微软雅黑"/>
          <w:bCs/>
          <w:color w:val="auto"/>
        </w:rPr>
      </w:pPr>
      <w:r>
        <w:rPr>
          <w:rFonts w:hint="eastAsia" w:ascii="微软雅黑" w:hAnsi="微软雅黑" w:eastAsia="微软雅黑" w:cs="微软雅黑"/>
          <w:bCs/>
          <w:color w:val="auto"/>
        </w:rPr>
        <w:t>4）其它经双方确认的文件</w:t>
      </w:r>
    </w:p>
    <w:p w14:paraId="56408BAF">
      <w:pPr>
        <w:spacing w:line="288" w:lineRule="auto"/>
        <w:ind w:right="-292" w:rightChars="-139" w:firstLine="210" w:firstLineChars="100"/>
        <w:rPr>
          <w:rFonts w:hint="eastAsia" w:ascii="微软雅黑" w:hAnsi="微软雅黑" w:eastAsia="微软雅黑" w:cs="微软雅黑"/>
          <w:bCs/>
          <w:color w:val="auto"/>
          <w:szCs w:val="28"/>
        </w:rPr>
      </w:pPr>
      <w:r>
        <w:rPr>
          <w:rFonts w:hint="eastAsia" w:ascii="微软雅黑" w:hAnsi="微软雅黑" w:eastAsia="微软雅黑" w:cs="微软雅黑"/>
          <w:bCs/>
          <w:color w:val="auto"/>
          <w:szCs w:val="28"/>
        </w:rPr>
        <w:t>3</w:t>
      </w:r>
      <w:r>
        <w:rPr>
          <w:rFonts w:ascii="微软雅黑" w:hAnsi="微软雅黑" w:eastAsia="微软雅黑" w:cs="微软雅黑"/>
          <w:bCs/>
          <w:color w:val="auto"/>
          <w:szCs w:val="28"/>
        </w:rPr>
        <w:t>.2</w:t>
      </w:r>
      <w:r>
        <w:rPr>
          <w:rFonts w:hint="eastAsia" w:ascii="微软雅黑" w:hAnsi="微软雅黑" w:eastAsia="微软雅黑" w:cs="微软雅黑"/>
          <w:bCs/>
          <w:color w:val="auto"/>
          <w:szCs w:val="28"/>
        </w:rPr>
        <w:t>基础资料</w:t>
      </w:r>
    </w:p>
    <w:p w14:paraId="1A14A67C">
      <w:pPr>
        <w:spacing w:line="288" w:lineRule="auto"/>
        <w:ind w:left="660" w:right="-292" w:rightChars="-139" w:hanging="420"/>
        <w:rPr>
          <w:rFonts w:hint="eastAsia" w:ascii="微软雅黑" w:hAnsi="微软雅黑" w:eastAsia="微软雅黑" w:cs="微软雅黑"/>
          <w:bCs/>
          <w:color w:val="auto"/>
          <w:szCs w:val="28"/>
        </w:rPr>
      </w:pPr>
      <w:r>
        <w:rPr>
          <w:rFonts w:ascii="微软雅黑" w:hAnsi="微软雅黑" w:eastAsia="微软雅黑" w:cs="微软雅黑"/>
          <w:bCs/>
          <w:color w:val="auto"/>
          <w:szCs w:val="28"/>
        </w:rPr>
        <w:t>3.2.1</w:t>
      </w:r>
      <w:r>
        <w:rPr>
          <w:rFonts w:hint="eastAsia" w:ascii="微软雅黑" w:hAnsi="微软雅黑" w:eastAsia="微软雅黑" w:cs="微软雅黑"/>
          <w:bCs/>
          <w:color w:val="auto"/>
          <w:szCs w:val="28"/>
        </w:rPr>
        <w:t>设计范围说明图</w:t>
      </w:r>
    </w:p>
    <w:p w14:paraId="0B661BB7">
      <w:pPr>
        <w:spacing w:line="288" w:lineRule="auto"/>
        <w:ind w:left="660" w:right="-292" w:rightChars="-139" w:hanging="420"/>
        <w:rPr>
          <w:rFonts w:hint="eastAsia" w:ascii="微软雅黑" w:hAnsi="微软雅黑" w:eastAsia="微软雅黑" w:cs="微软雅黑"/>
          <w:bCs/>
          <w:color w:val="auto"/>
          <w:szCs w:val="28"/>
        </w:rPr>
      </w:pPr>
      <w:r>
        <w:rPr>
          <w:rFonts w:ascii="微软雅黑" w:hAnsi="微软雅黑" w:eastAsia="微软雅黑" w:cs="微软雅黑"/>
          <w:bCs/>
          <w:color w:val="auto"/>
          <w:szCs w:val="28"/>
        </w:rPr>
        <w:t>3.2.2</w:t>
      </w:r>
      <w:r>
        <w:rPr>
          <w:rFonts w:hint="eastAsia" w:ascii="微软雅黑" w:hAnsi="微软雅黑" w:eastAsia="微软雅黑" w:cs="微软雅黑"/>
          <w:bCs/>
          <w:color w:val="auto"/>
          <w:szCs w:val="28"/>
        </w:rPr>
        <w:t>原建筑、结构、水电、暖通、实测等各专业图纸</w:t>
      </w:r>
    </w:p>
    <w:p w14:paraId="7554D8A4">
      <w:pPr>
        <w:tabs>
          <w:tab w:val="left" w:pos="495"/>
        </w:tabs>
        <w:snapToGrid w:val="0"/>
        <w:spacing w:line="500" w:lineRule="exact"/>
        <w:rPr>
          <w:rFonts w:hint="eastAsia" w:ascii="微软雅黑" w:hAnsi="微软雅黑" w:eastAsia="微软雅黑"/>
          <w:b/>
          <w:color w:val="auto"/>
        </w:rPr>
      </w:pPr>
      <w:r>
        <w:rPr>
          <w:rFonts w:hint="eastAsia" w:ascii="微软雅黑" w:hAnsi="微软雅黑" w:eastAsia="微软雅黑" w:cs="微软雅黑"/>
          <w:b/>
          <w:bCs/>
          <w:color w:val="auto"/>
        </w:rPr>
        <w:t>三、</w:t>
      </w:r>
      <w:r>
        <w:rPr>
          <w:rFonts w:hint="eastAsia" w:ascii="微软雅黑" w:hAnsi="微软雅黑" w:eastAsia="微软雅黑"/>
          <w:b/>
          <w:color w:val="auto"/>
        </w:rPr>
        <w:t>设计工作内容及工作成果深度要求</w:t>
      </w:r>
    </w:p>
    <w:p w14:paraId="7CE662B3">
      <w:pPr>
        <w:tabs>
          <w:tab w:val="left" w:pos="780"/>
        </w:tabs>
        <w:snapToGrid w:val="0"/>
        <w:spacing w:line="500" w:lineRule="exact"/>
        <w:ind w:right="-292" w:rightChars="-139"/>
        <w:rPr>
          <w:rFonts w:hint="eastAsia" w:ascii="微软雅黑" w:hAnsi="微软雅黑" w:eastAsia="微软雅黑"/>
          <w:b/>
          <w:color w:val="auto"/>
        </w:rPr>
      </w:pPr>
      <w:r>
        <w:rPr>
          <w:rFonts w:hint="eastAsia" w:ascii="微软雅黑" w:hAnsi="微软雅黑" w:eastAsia="微软雅黑"/>
          <w:b/>
          <w:color w:val="auto"/>
        </w:rPr>
        <w:t>设计范围及工作内容</w:t>
      </w:r>
    </w:p>
    <w:p w14:paraId="0EAC2708">
      <w:pPr>
        <w:tabs>
          <w:tab w:val="left" w:pos="780"/>
        </w:tabs>
        <w:snapToGrid w:val="0"/>
        <w:spacing w:line="500" w:lineRule="exact"/>
        <w:ind w:right="-292" w:rightChars="-139"/>
        <w:rPr>
          <w:rFonts w:hint="eastAsia" w:ascii="微软雅黑" w:hAnsi="微软雅黑" w:eastAsia="微软雅黑"/>
          <w:b/>
          <w:color w:val="auto"/>
        </w:rPr>
      </w:pPr>
      <w:r>
        <w:rPr>
          <w:rFonts w:hint="eastAsia" w:ascii="微软雅黑" w:hAnsi="微软雅黑" w:eastAsia="微软雅黑"/>
          <w:b/>
          <w:color w:val="auto"/>
        </w:rPr>
        <w:t>设计范围：</w:t>
      </w:r>
    </w:p>
    <w:p w14:paraId="73C7C31B">
      <w:pPr>
        <w:numPr>
          <w:ilvl w:val="0"/>
          <w:numId w:val="66"/>
        </w:num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项目平面规划优化设计：</w:t>
      </w:r>
    </w:p>
    <w:p w14:paraId="732816FB">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·综治中心总体平面布局</w:t>
      </w:r>
    </w:p>
    <w:p w14:paraId="50D7CFEB">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·综治中心客流动线</w:t>
      </w:r>
    </w:p>
    <w:p w14:paraId="05FAEBEA">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·空间划分</w:t>
      </w:r>
    </w:p>
    <w:p w14:paraId="75F8AB96">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 xml:space="preserve">·根据建筑条件动线优化，增加楼梯  </w:t>
      </w:r>
    </w:p>
    <w:p w14:paraId="7A94D405">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·空间边线轮廓优化</w:t>
      </w:r>
    </w:p>
    <w:p w14:paraId="5BADB4A4">
      <w:pPr>
        <w:numPr>
          <w:ilvl w:val="0"/>
          <w:numId w:val="66"/>
        </w:num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交通优化设计：</w:t>
      </w:r>
    </w:p>
    <w:p w14:paraId="7CAB6C68">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·新增楼梯形态布置规划设计</w:t>
      </w:r>
    </w:p>
    <w:p w14:paraId="2E784496">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·垂直交通规划</w:t>
      </w:r>
    </w:p>
    <w:p w14:paraId="1641CDFC">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·出入口规划</w:t>
      </w:r>
    </w:p>
    <w:p w14:paraId="58A48106">
      <w:pPr>
        <w:numPr>
          <w:ilvl w:val="0"/>
          <w:numId w:val="66"/>
        </w:num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装饰设计：</w:t>
      </w:r>
    </w:p>
    <w:p w14:paraId="68D2114E">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·装饰设计（综治中心内入口、公共接待区、会议室、办公空间、公共卫生间等）</w:t>
      </w:r>
    </w:p>
    <w:p w14:paraId="58247106">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·综合接待区域设计、结合接待需求的细节方案设计，例如接待台、显示屏、叫号机、标识标牌条件预留等</w:t>
      </w:r>
    </w:p>
    <w:p w14:paraId="5B889B68">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·柱子、墙体、消火栓位置及饰面设计</w:t>
      </w:r>
    </w:p>
    <w:p w14:paraId="1FE7B3AE">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·精装区域内机电条件定位设计</w:t>
      </w:r>
    </w:p>
    <w:p w14:paraId="5FE3FB9C">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·包含新增楼梯精装设计</w:t>
      </w:r>
    </w:p>
    <w:p w14:paraId="52E4E0F3">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·卫生间整体区域装饰设计</w:t>
      </w:r>
    </w:p>
    <w:p w14:paraId="180705C2">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·固定与可移动家具设计、装置艺术品设计</w:t>
      </w:r>
    </w:p>
    <w:p w14:paraId="4430ACCD">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·服务台点位及造型设计</w:t>
      </w:r>
    </w:p>
    <w:p w14:paraId="6C7F5746">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·灯光、标识设计。</w:t>
      </w:r>
    </w:p>
    <w:p w14:paraId="05FD7896">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·室内无障碍设计，室内设计符合无障碍设计规范。</w:t>
      </w:r>
    </w:p>
    <w:p w14:paraId="666A2A36">
      <w:pPr>
        <w:numPr>
          <w:ilvl w:val="0"/>
          <w:numId w:val="66"/>
        </w:num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二次机电综合设计</w:t>
      </w:r>
    </w:p>
    <w:p w14:paraId="3A9B6148">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·配套设施设计：休息座椅、叫号机、垃圾桶、服务台等平面布位及数量设计。</w:t>
      </w:r>
    </w:p>
    <w:p w14:paraId="33F079C3">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·复核装饰标高设计、检修口效果规划等；</w:t>
      </w:r>
    </w:p>
    <w:p w14:paraId="6A0CEED3">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·综合天花设计，包含但不限于照明、空调送回风口位置、检修口、消防卷帘、烟感、喷淋、消防广播、卫生间排风、消防疏散指示点位等；</w:t>
      </w:r>
    </w:p>
    <w:p w14:paraId="398264C6">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·立面二次机电综合，包含但不限于消防栓、弱电、楼宇自控、安防、卫生间强弱电给排水等；</w:t>
      </w:r>
    </w:p>
    <w:p w14:paraId="2B265B59">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·地面的二次机电综合，包含但不限于服务台、等候区、的强弱电地插、消防指示、地漏排水定位等与效果相关的机电位置等；</w:t>
      </w:r>
    </w:p>
    <w:p w14:paraId="7F677BCB">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·其他二次机电综合，包含但不限于显示屏强弱电位置；</w:t>
      </w:r>
    </w:p>
    <w:p w14:paraId="4E2B2CDD">
      <w:pPr>
        <w:tabs>
          <w:tab w:val="left" w:pos="780"/>
        </w:tabs>
        <w:snapToGrid w:val="0"/>
        <w:spacing w:line="500" w:lineRule="exact"/>
        <w:ind w:right="-292" w:rightChars="-139"/>
        <w:rPr>
          <w:rFonts w:hint="eastAsia" w:ascii="微软雅黑" w:hAnsi="微软雅黑" w:eastAsia="微软雅黑"/>
          <w:color w:val="auto"/>
        </w:rPr>
      </w:pPr>
      <w:r>
        <w:rPr>
          <w:rFonts w:hint="eastAsia" w:ascii="微软雅黑" w:hAnsi="微软雅黑" w:eastAsia="微软雅黑"/>
          <w:color w:val="auto"/>
        </w:rPr>
        <w:t>·其他与装饰效果相关的机电位置；</w:t>
      </w:r>
    </w:p>
    <w:p w14:paraId="09262C25">
      <w:pPr>
        <w:tabs>
          <w:tab w:val="left" w:pos="780"/>
        </w:tabs>
        <w:snapToGrid w:val="0"/>
        <w:spacing w:line="500" w:lineRule="exact"/>
        <w:ind w:right="-292" w:rightChars="-139"/>
        <w:rPr>
          <w:rFonts w:hint="eastAsia" w:ascii="微软雅黑" w:hAnsi="微软雅黑" w:eastAsia="微软雅黑"/>
          <w:b/>
          <w:color w:val="auto"/>
        </w:rPr>
      </w:pPr>
      <w:r>
        <w:rPr>
          <w:rFonts w:hint="eastAsia" w:ascii="微软雅黑" w:hAnsi="微软雅黑" w:eastAsia="微软雅黑"/>
          <w:b/>
          <w:color w:val="auto"/>
        </w:rPr>
        <w:t>设计阶段任务：</w:t>
      </w:r>
    </w:p>
    <w:p w14:paraId="7F7F3751">
      <w:pPr>
        <w:snapToGrid w:val="0"/>
        <w:spacing w:line="500" w:lineRule="exact"/>
        <w:rPr>
          <w:rFonts w:hint="eastAsia" w:ascii="微软雅黑" w:hAnsi="微软雅黑" w:eastAsia="微软雅黑"/>
          <w:b/>
          <w:color w:val="auto"/>
        </w:rPr>
      </w:pPr>
      <w:r>
        <w:rPr>
          <w:rFonts w:hint="eastAsia" w:ascii="微软雅黑" w:hAnsi="微软雅黑" w:eastAsia="微软雅黑"/>
          <w:b/>
          <w:color w:val="auto"/>
        </w:rPr>
        <w:t>第一阶段：综治中心公共空间的室内概念设计</w:t>
      </w:r>
      <w:r>
        <w:rPr>
          <w:rFonts w:ascii="微软雅黑" w:hAnsi="微软雅黑" w:eastAsia="微软雅黑"/>
          <w:b/>
          <w:bCs/>
          <w:color w:val="auto"/>
        </w:rPr>
        <w:t>（具体时间以甲方书面通知为准）</w:t>
      </w:r>
    </w:p>
    <w:p w14:paraId="22AAF12C">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乙方将为本项目提供以下设计服务并提交设计文件。</w:t>
      </w:r>
    </w:p>
    <w:p w14:paraId="69FC59A0">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要求：以专业特长和市场导向，将甲方的项目要求合理诠释成满足政法委需求的设计要求。提供设计意图的说明和与本项目有关的设计参考图片、调整交通组织并确认面积分配需求，以取得甲方对购物中心室内设计方向的认可。 </w:t>
      </w:r>
    </w:p>
    <w:p w14:paraId="41EB0543">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设计程序：</w:t>
      </w:r>
    </w:p>
    <w:p w14:paraId="0A7A1274">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乙方室内设计师将在项目开始前在项目所在地或甲方办公处会晤甲方团队和与此项目有关的其他顾问成员一同进行项目启动会，通过互动建立起初步的室内初步概念设计。</w:t>
      </w:r>
    </w:p>
    <w:p w14:paraId="592F4929">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根据初步互动结果，乙方提交书面确认函经甲方确认后，乙方设计团队将发展室内概念设计。</w:t>
      </w:r>
    </w:p>
    <w:p w14:paraId="1D295F87">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乙方设计团队将会晤甲方团队和与此项目有关的其他顾问成员一同审阅室内概念设计，通过互动讨论，甲方确立方案后，作为下一步深化设计的依据。</w:t>
      </w:r>
    </w:p>
    <w:p w14:paraId="6EFF11FD">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同时对建筑设计初步平面从室内精装修的角度进行平面优化，据甲方提供的建筑图纸、设计需求等相关资料，帮助甲方进一步发展设计概念和必要的室内布局调整。根据确定的室内设计范围，提交设计进度表，总体的精装单平米造价</w:t>
      </w:r>
      <w:r>
        <w:rPr>
          <w:rFonts w:hint="eastAsia" w:ascii="微软雅黑" w:hAnsi="微软雅黑" w:eastAsia="微软雅黑"/>
          <w:color w:val="auto"/>
          <w:highlight w:val="none"/>
          <w:lang w:val="en-US" w:eastAsia="zh-CN"/>
        </w:rPr>
        <w:t>概</w:t>
      </w:r>
      <w:r>
        <w:rPr>
          <w:rFonts w:hint="eastAsia" w:ascii="微软雅黑" w:hAnsi="微软雅黑" w:eastAsia="微软雅黑"/>
          <w:color w:val="auto"/>
          <w:highlight w:val="none"/>
        </w:rPr>
        <w:t>算</w:t>
      </w:r>
      <w:r>
        <w:rPr>
          <w:rFonts w:hint="eastAsia" w:ascii="微软雅黑" w:hAnsi="微软雅黑" w:eastAsia="微软雅黑"/>
          <w:color w:val="auto"/>
        </w:rPr>
        <w:t>，制定各项技术指标。</w:t>
      </w:r>
    </w:p>
    <w:p w14:paraId="152A5CAB">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初步概念方案，包括平面布置图，主要立面图，反映必要空间的剖面图、意向概念图片、色彩方案等。</w:t>
      </w:r>
    </w:p>
    <w:p w14:paraId="5D34A809">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设计方设计团队将会晤甲方团队和与此项目有关的其他顾问成员一同审阅室内概念设计，通过互动讨论，甲方书面通知确认设计。</w:t>
      </w:r>
    </w:p>
    <w:p w14:paraId="02EFA0C1">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综治中心室内概念设计文件应按照汇报模板编排，包含但不限于以下内容：</w:t>
      </w:r>
    </w:p>
    <w:p w14:paraId="39A06EB9">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1）初步室内概念设计说明;</w:t>
      </w:r>
    </w:p>
    <w:p w14:paraId="1CFD628E">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2）初步设计面积指标;</w:t>
      </w:r>
    </w:p>
    <w:p w14:paraId="76967614">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3）楼层平面动线图</w:t>
      </w:r>
    </w:p>
    <w:p w14:paraId="0FA498F5">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4）楼层概念天花平面图;</w:t>
      </w:r>
    </w:p>
    <w:p w14:paraId="3B527733">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5）概念铺地平面图;</w:t>
      </w:r>
    </w:p>
    <w:p w14:paraId="2A897694">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6）主要公共空间室内概念设计，例如综合接待，会议室，会议室、主通道等空间;</w:t>
      </w:r>
    </w:p>
    <w:p w14:paraId="51F28CFE">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7）概念材料及色彩选择;</w:t>
      </w:r>
    </w:p>
    <w:p w14:paraId="1C9C2480">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8）提供综治中心公共区域如入口、接待、等候区、钢楼梯、卫生间、通道、会议室、办公室等有针对性参考图片及主要区域的效果草图。</w:t>
      </w:r>
    </w:p>
    <w:p w14:paraId="7C63C277">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9）与代建单位配合，建筑平面、功能布局、交通流线、公共空间尺度等内容，对方案提出优化修改建议。</w:t>
      </w:r>
    </w:p>
    <w:p w14:paraId="59B4DC31">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10）更新本项目的指导性工程造价</w:t>
      </w:r>
      <w:r>
        <w:rPr>
          <w:rFonts w:hint="eastAsia" w:ascii="微软雅黑" w:hAnsi="微软雅黑" w:eastAsia="微软雅黑"/>
          <w:color w:val="auto"/>
          <w:highlight w:val="none"/>
          <w:lang w:val="en-US" w:eastAsia="zh-CN"/>
        </w:rPr>
        <w:t>概</w:t>
      </w:r>
      <w:r>
        <w:rPr>
          <w:rFonts w:hint="eastAsia" w:ascii="微软雅黑" w:hAnsi="微软雅黑" w:eastAsia="微软雅黑"/>
          <w:color w:val="auto"/>
          <w:highlight w:val="none"/>
        </w:rPr>
        <w:t>算</w:t>
      </w:r>
      <w:r>
        <w:rPr>
          <w:rFonts w:hint="eastAsia" w:ascii="微软雅黑" w:hAnsi="微软雅黑" w:eastAsia="微软雅黑"/>
          <w:color w:val="auto"/>
        </w:rPr>
        <w:t>表及项目设计进度表。</w:t>
      </w:r>
    </w:p>
    <w:p w14:paraId="71B8C97E">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11）照明、标识、软装的概念设计规划。</w:t>
      </w:r>
    </w:p>
    <w:p w14:paraId="16E73D29">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12）初步材料清单及材料样板（图片格式）</w:t>
      </w:r>
    </w:p>
    <w:p w14:paraId="3128B6C3">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w:t>
      </w:r>
      <w:r>
        <w:rPr>
          <w:rFonts w:hint="eastAsia" w:ascii="微软雅黑" w:hAnsi="微软雅黑" w:eastAsia="微软雅黑"/>
          <w:color w:val="auto"/>
          <w:lang w:val="en-US" w:eastAsia="zh-CN"/>
        </w:rPr>
        <w:t>3</w:t>
      </w:r>
      <w:r>
        <w:rPr>
          <w:rFonts w:hint="eastAsia" w:ascii="微软雅黑" w:hAnsi="微软雅黑" w:eastAsia="微软雅黑"/>
          <w:color w:val="auto"/>
        </w:rPr>
        <w:t>）色彩计划</w:t>
      </w:r>
    </w:p>
    <w:p w14:paraId="5868386C">
      <w:pPr>
        <w:snapToGrid w:val="0"/>
        <w:spacing w:line="500" w:lineRule="exact"/>
        <w:rPr>
          <w:rFonts w:hint="eastAsia" w:ascii="微软雅黑" w:hAnsi="微软雅黑" w:eastAsia="微软雅黑"/>
          <w:b/>
          <w:color w:val="auto"/>
        </w:rPr>
      </w:pPr>
      <w:r>
        <w:rPr>
          <w:rFonts w:ascii="微软雅黑" w:hAnsi="微软雅黑" w:eastAsia="微软雅黑"/>
          <w:color w:val="auto"/>
        </w:rPr>
        <w:t xml:space="preserve"> </w:t>
      </w:r>
      <w:r>
        <w:rPr>
          <w:rFonts w:hint="eastAsia" w:ascii="微软雅黑" w:hAnsi="微软雅黑" w:eastAsia="微软雅黑"/>
          <w:b/>
          <w:color w:val="auto"/>
        </w:rPr>
        <w:t>第二阶段：综治中心室内方案设计（具体时间以甲方书面通知为准）</w:t>
      </w:r>
    </w:p>
    <w:p w14:paraId="735E5BFC">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综治中心进入室内方案设计阶段</w:t>
      </w:r>
    </w:p>
    <w:p w14:paraId="43C63E4F">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平面规划和概念方案确认后，乙方将为本项目提供以下设计服务并提交设计文件。</w:t>
      </w:r>
    </w:p>
    <w:p w14:paraId="69B45D25">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要求：根据甲方确认的室内概念设计，设计方将提供综治中心室内方案设计，包括对天花、地面和墙面的进一步设计。根据所选的室内色彩和材料，提供必要的环境效果图以取得甲方对设计方将提供综治中心室内设计方向的认可。</w:t>
      </w:r>
    </w:p>
    <w:p w14:paraId="483BE23C">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设计程序：基于阶段1的概念设计，设计方将与甲方及本项目代建团队密切沟通，在设计方案中体现甲方关于项目定位需求，并将室内空间、颜色、材料和整体的建筑元素整合起来。</w:t>
      </w:r>
    </w:p>
    <w:p w14:paraId="4C898B82">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制定二次机电的排布规划及原则.包含但不限于通风空调、消防、照明、强弱电、给排水等，完整表达设计和效果意图.</w:t>
      </w:r>
    </w:p>
    <w:p w14:paraId="4CFACD35">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运用彩色透视渲染图来表达重要空间的设计效果，并结合其他表现手段来表达其余关键部分的设计效果。</w:t>
      </w:r>
    </w:p>
    <w:p w14:paraId="56C5E027">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设计方设计团队主设计师将在项目所在地或甲方指定的地点进行本阶段设计成果的演示汇报，经甲方提出修改意见并完成修改，甲方通知确立方案，作为下一步深化设计的依据。</w:t>
      </w:r>
    </w:p>
    <w:p w14:paraId="3F987427">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综治中心室内方案设计文件应按照汇报模板编排，包含但不限于以下内容：</w:t>
      </w:r>
    </w:p>
    <w:p w14:paraId="57072099">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1）设计说明</w:t>
      </w:r>
    </w:p>
    <w:p w14:paraId="31DA9FA7">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2）综治中心主要空间面积指标</w:t>
      </w:r>
    </w:p>
    <w:p w14:paraId="52F56ACB">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3）每层楼的最终使用分区图及平面图</w:t>
      </w:r>
    </w:p>
    <w:p w14:paraId="6F25339E">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4）综治中心每一楼层特色区域的方案设计</w:t>
      </w:r>
    </w:p>
    <w:p w14:paraId="550EBF85">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5）综治中心每一楼层的天花设计平面图</w:t>
      </w:r>
    </w:p>
    <w:p w14:paraId="639D2B9A">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6）综治中心每一楼层的铺地设计平面图</w:t>
      </w:r>
    </w:p>
    <w:p w14:paraId="57CDD361">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7）特色墙等的设计</w:t>
      </w:r>
    </w:p>
    <w:p w14:paraId="51A335D8">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8）综治中心公共区域如入口、综合接待区、等候区、钢楼梯、卫生间、通道、标准办公室、会议室等的方案设计，并提交清晰表达设计意图的针对以上空间的电脑效果图。</w:t>
      </w:r>
    </w:p>
    <w:p w14:paraId="7B747274">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9）展示空间，休闲位置的方案设计及规划设计</w:t>
      </w:r>
    </w:p>
    <w:p w14:paraId="5ED0D726">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10）材料和家具的选择（主要材料样板）</w:t>
      </w:r>
    </w:p>
    <w:p w14:paraId="67D96715">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11）根据设计需要提供表达上述各区域室内精装修风格的三维透视图，以达到清晰交待设计意图的目的</w:t>
      </w:r>
    </w:p>
    <w:p w14:paraId="6CE7D460">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12）根据空间尺寸提供软件模型，用于空间分析</w:t>
      </w:r>
    </w:p>
    <w:p w14:paraId="410054CC">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13）更新本项目的指导性造价预算及项目设计进度表</w:t>
      </w:r>
    </w:p>
    <w:p w14:paraId="55491F16">
      <w:pPr>
        <w:snapToGrid w:val="0"/>
        <w:spacing w:line="500" w:lineRule="exact"/>
        <w:rPr>
          <w:rFonts w:hint="eastAsia" w:ascii="微软雅黑" w:hAnsi="微软雅黑" w:eastAsia="微软雅黑"/>
          <w:b/>
          <w:color w:val="auto"/>
        </w:rPr>
      </w:pPr>
      <w:r>
        <w:rPr>
          <w:rFonts w:hint="eastAsia" w:ascii="微软雅黑" w:hAnsi="微软雅黑" w:eastAsia="微软雅黑"/>
          <w:b/>
          <w:color w:val="auto"/>
        </w:rPr>
        <w:t>第三阶段：室内招标图设计及样板段设计（具体时间以甲方书面通知为准）</w:t>
      </w:r>
    </w:p>
    <w:p w14:paraId="65E04217">
      <w:pPr>
        <w:snapToGrid w:val="0"/>
        <w:spacing w:line="500" w:lineRule="exact"/>
        <w:ind w:firstLine="420" w:firstLineChars="200"/>
        <w:rPr>
          <w:rFonts w:hint="eastAsia" w:ascii="微软雅黑" w:hAnsi="微软雅黑" w:eastAsia="微软雅黑"/>
          <w:color w:val="auto"/>
        </w:rPr>
      </w:pPr>
      <w:r>
        <w:rPr>
          <w:rFonts w:hint="eastAsia" w:ascii="微软雅黑" w:hAnsi="微软雅黑" w:eastAsia="微软雅黑"/>
          <w:color w:val="auto"/>
        </w:rPr>
        <w:t>方案设计确认后，设计方将为本项目提供以下设计服务并提交设计文件。</w:t>
      </w:r>
    </w:p>
    <w:p w14:paraId="05792ED0">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要求：招标图设计是一个承上启下的重要设计过程，设计方除完善和完成各组合部分室内公共空间的设计，同时需提供可满足甲方招标使用要求的招标图设计文件。</w:t>
      </w:r>
    </w:p>
    <w:p w14:paraId="3701F50A">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设计程序</w:t>
      </w:r>
    </w:p>
    <w:p w14:paraId="2102D041">
      <w:pPr>
        <w:snapToGrid w:val="0"/>
        <w:spacing w:line="500" w:lineRule="exact"/>
        <w:ind w:firstLine="420" w:firstLineChars="200"/>
        <w:rPr>
          <w:rFonts w:hint="eastAsia" w:ascii="微软雅黑" w:hAnsi="微软雅黑" w:eastAsia="微软雅黑"/>
          <w:color w:val="auto"/>
        </w:rPr>
      </w:pPr>
      <w:r>
        <w:rPr>
          <w:rFonts w:hint="eastAsia" w:ascii="微软雅黑" w:hAnsi="微软雅黑" w:eastAsia="微软雅黑"/>
          <w:color w:val="auto"/>
        </w:rPr>
        <w:t>设计方设计团队将会晤甲方团队和与此项目有关的其他顾问成员一同沟通并审阅招标图设计，听取甲方及顾问的回馈意见，并按照甲方书面确认的修改意见进行修改，在本阶段最终设计成果中完善解决。</w:t>
      </w:r>
    </w:p>
    <w:p w14:paraId="28B25B32">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由方案设计发展至最后完整的设计方案。准备及提交所有材料样板，设计概算，小品及绿植的设计建议及报价，再送与甲方审核。并提供终版全套彩色透视渲染图。</w:t>
      </w:r>
    </w:p>
    <w:p w14:paraId="49B96B46">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      提交完整的方案深化设计图纸、终版效果图和相关文件，包括平面图，立面图，反映重要空间关系的剖面图及重点部位的细部大样图，及电气布置图（点位），基础照明布置图及基础照明计划，制定各项技术指标并同时提交给相关建筑师和其他专业工程师做设计参考。</w:t>
      </w:r>
    </w:p>
    <w:p w14:paraId="6499CAC0">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依据甲方提供的机电设计图纸资料与其他设计分供方配合，负责调整并整合室内机电末端设计图纸。</w:t>
      </w:r>
    </w:p>
    <w:p w14:paraId="367970F6">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提交材料样板选型，供甲方选样。</w:t>
      </w:r>
    </w:p>
    <w:p w14:paraId="10B65310">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二次机电综合设计：</w:t>
      </w:r>
    </w:p>
    <w:p w14:paraId="055A6990">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•复核装饰标高设计、检修口效果规划等；</w:t>
      </w:r>
    </w:p>
    <w:p w14:paraId="485132E5">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•综合天花设计，包含但不限于照明、空调送回风口位置、检修口、消防卷帘、烟感、喷淋、消防广播、卫生间排风、消防疏散指示点位、标识吊挂点位等；</w:t>
      </w:r>
    </w:p>
    <w:p w14:paraId="77DEAD16">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•立面二次机电综合，包含但不限于消防栓、弱电、楼宇自控、安防、灯箱显示屏、卫生间强弱电给排水、用于清洁和现场管理的开关电源面板、墙面疏散指示定位等；</w:t>
      </w:r>
    </w:p>
    <w:p w14:paraId="5E2D8DF2">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•地面的二次机电综合，包含但不限于服务台、等候区、会议室的强弱电地插、消防指示、地漏排水定位等与效果相关的机电位置等；</w:t>
      </w:r>
    </w:p>
    <w:p w14:paraId="5731092A">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•其他二次机电定位，包含但不限于灯箱显示屏强弱电位置、用于天棚帘电气点位等；</w:t>
      </w:r>
    </w:p>
    <w:p w14:paraId="54E219E0">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•其他与装饰效果相关的机电位置；</w:t>
      </w:r>
    </w:p>
    <w:p w14:paraId="31ED5270">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设计文件提交：</w:t>
      </w:r>
    </w:p>
    <w:p w14:paraId="0CD9709B">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室内招标图设计文件</w:t>
      </w:r>
    </w:p>
    <w:p w14:paraId="7A319410">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1）综治中心每一层楼的平面，立面，剖面索引图：</w:t>
      </w:r>
    </w:p>
    <w:p w14:paraId="3644C6A0">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2）综治中心每一层楼的铺地详图（包括表面覆层，拼花图案，尺寸等）</w:t>
      </w:r>
    </w:p>
    <w:p w14:paraId="4DC1590D">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3）综治中心每一层楼的吊顶综合天花点位图（包括造型，尺寸，标高等）</w:t>
      </w:r>
    </w:p>
    <w:p w14:paraId="12C8F07A">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4）综治中心室内典型会议室立面详图</w:t>
      </w:r>
    </w:p>
    <w:p w14:paraId="657169F7">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5）综治中心室内门、卷帘、空调口、显示屏等放大节点详图</w:t>
      </w:r>
    </w:p>
    <w:p w14:paraId="7DB75222">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6）公共区域如综治中心公共区域如入口、综合接待区、等候区、钢楼梯、卫生间、通道、标准办公室、会议室等的放大详图</w:t>
      </w:r>
    </w:p>
    <w:p w14:paraId="7B4C4CEF">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7）综治中心主要部位的放大节点详图</w:t>
      </w:r>
    </w:p>
    <w:p w14:paraId="526830AB">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8）综治中心重要业务办理区、固定家具等的放大节点详图</w:t>
      </w:r>
    </w:p>
    <w:p w14:paraId="245A0DB4">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9）综治中心室内装修说明纲要及技术规范</w:t>
      </w:r>
    </w:p>
    <w:p w14:paraId="3BB38275">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10）室内装修材料清单及样板。</w:t>
      </w:r>
    </w:p>
    <w:p w14:paraId="586369F9">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11）提供用于样板段施工的图纸及设计文件，并对样板段施工进行设计配合。</w:t>
      </w:r>
    </w:p>
    <w:p w14:paraId="492B85DC">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12）对机电条件进行二次设计，结合标示设计顾问、灯光设计顾问等对精装的条件和需求，对机电设备（如消火栓、排烟口、防火卷帘等）、强弱电点位、消防、暖通、给排水等进行初步末端点位设计，完成机电条件初步定位图纸。</w:t>
      </w:r>
    </w:p>
    <w:p w14:paraId="4927BADF">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13）更新本项目的设计概算及项目设计进度表。</w:t>
      </w:r>
    </w:p>
    <w:p w14:paraId="7A153166">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14）机电综合设计，包含但不限于整体标高复核、检修口规划、综合天花图等与装饰效果相关的机电设计文件等（可选项。仅针对深化、施工图阶段。）</w:t>
      </w:r>
    </w:p>
    <w:p w14:paraId="245F106D">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15）钢结构楼梯装饰方案CAD图、效果图及重要构造节点</w:t>
      </w:r>
    </w:p>
    <w:p w14:paraId="491DC136">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16）洁具及五金设备选型</w:t>
      </w:r>
    </w:p>
    <w:p w14:paraId="43F1A663">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17）土建设计施工阶段的相关配合方案</w:t>
      </w:r>
    </w:p>
    <w:p w14:paraId="26AEE7B9">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18）工程概预算</w:t>
      </w:r>
    </w:p>
    <w:p w14:paraId="6C11EFFC">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19）精装修样板段施工图纸全套。</w:t>
      </w:r>
    </w:p>
    <w:p w14:paraId="67293939">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20）可满足甲方招标要求的全套图纸、材料样板及相关文件。</w:t>
      </w:r>
    </w:p>
    <w:p w14:paraId="72E34475">
      <w:pPr>
        <w:snapToGrid w:val="0"/>
        <w:spacing w:line="500" w:lineRule="exact"/>
        <w:rPr>
          <w:rFonts w:hint="eastAsia" w:ascii="微软雅黑" w:hAnsi="微软雅黑" w:eastAsia="微软雅黑"/>
          <w:b/>
          <w:color w:val="auto"/>
        </w:rPr>
      </w:pPr>
      <w:r>
        <w:rPr>
          <w:rFonts w:hint="eastAsia" w:ascii="微软雅黑" w:hAnsi="微软雅黑" w:eastAsia="微软雅黑"/>
          <w:b/>
          <w:color w:val="auto"/>
        </w:rPr>
        <w:t>第四阶段：综治中心室内施工图设计</w:t>
      </w:r>
    </w:p>
    <w:p w14:paraId="5BCC6554">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施工图设计</w:t>
      </w:r>
    </w:p>
    <w:p w14:paraId="72222DAB">
      <w:pPr>
        <w:snapToGrid w:val="0"/>
        <w:spacing w:line="500" w:lineRule="exact"/>
        <w:ind w:firstLine="420" w:firstLineChars="200"/>
        <w:rPr>
          <w:rFonts w:hint="eastAsia" w:ascii="微软雅黑" w:hAnsi="微软雅黑" w:eastAsia="微软雅黑"/>
          <w:color w:val="auto"/>
        </w:rPr>
      </w:pPr>
      <w:r>
        <w:rPr>
          <w:rFonts w:hint="eastAsia" w:ascii="微软雅黑" w:hAnsi="微软雅黑" w:eastAsia="微软雅黑"/>
          <w:color w:val="auto"/>
        </w:rPr>
        <w:t>设计方将在室内施工图设计阶段开始（以甲方书面通知为准）时，根据甲方确认的室内招标图设计提供室内施工图设计，审核建材样品、替代品、大样等，以保持原设计意图。</w:t>
      </w:r>
    </w:p>
    <w:p w14:paraId="4CB7F307">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设计方设计团队将会晤甲方团队和与此项目有关的其他顾问成员一同沟通，听取甲方及顾问的回馈意见，并按照甲方书面确认的招标图设计加以具体和深化，编制满足施工需要的图纸。设计方施工图纸需达到施工图深度，且能指导现场施工。</w:t>
      </w:r>
    </w:p>
    <w:p w14:paraId="0F58E2B9">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甲方无需为图纸深化问题再另行委托设计单位。</w:t>
      </w:r>
    </w:p>
    <w:p w14:paraId="327540AD">
      <w:pPr>
        <w:snapToGrid w:val="0"/>
        <w:spacing w:line="500" w:lineRule="exact"/>
        <w:ind w:firstLine="420" w:firstLineChars="200"/>
        <w:rPr>
          <w:rFonts w:hint="eastAsia" w:ascii="微软雅黑" w:hAnsi="微软雅黑" w:eastAsia="微软雅黑"/>
          <w:color w:val="auto"/>
        </w:rPr>
      </w:pPr>
      <w:r>
        <w:rPr>
          <w:rFonts w:hint="eastAsia" w:ascii="微软雅黑" w:hAnsi="微软雅黑" w:eastAsia="微软雅黑"/>
          <w:color w:val="auto"/>
        </w:rPr>
        <w:t>机电二次设计：点位部分：依据甲方提供之机电设计图纸资料，在室内深化设计及样板段设计阶段机电综合设计的基础上对机电条件进行二次设计，对机电设备（如消火栓、排烟口、防火卷帘等）、强弱电点位、消防、暖通、给排水等进行初步末端点位设计，完成机电条件定位施工图。并与专业设计院配合把特殊情况对设计效果的影响减少到最低。</w:t>
      </w:r>
    </w:p>
    <w:p w14:paraId="36384F1F">
      <w:pPr>
        <w:snapToGrid w:val="0"/>
        <w:spacing w:line="500" w:lineRule="exact"/>
        <w:ind w:firstLine="420" w:firstLineChars="200"/>
        <w:rPr>
          <w:rFonts w:hint="eastAsia" w:ascii="微软雅黑" w:hAnsi="微软雅黑" w:eastAsia="微软雅黑"/>
          <w:color w:val="auto"/>
        </w:rPr>
      </w:pPr>
      <w:r>
        <w:rPr>
          <w:rFonts w:hint="eastAsia" w:ascii="微软雅黑" w:hAnsi="微软雅黑" w:eastAsia="微软雅黑"/>
          <w:color w:val="auto"/>
        </w:rPr>
        <w:t>系统部分：强电及弱电图纸以示各式电器和插座位置配合甲方营运需求和装置位置图，调整并深化甲方提供的强、弱电设计图。消防及空调-天花平面图以示标准，并配合消防喷淋系统及空调设备，调整并深化甲方提供的消防及空调设计图。排水调整并深化甲方提供的给排水设计定位图。</w:t>
      </w:r>
    </w:p>
    <w:p w14:paraId="3A9EF6B6">
      <w:pPr>
        <w:snapToGrid w:val="0"/>
        <w:spacing w:line="500" w:lineRule="exact"/>
        <w:ind w:firstLine="420" w:firstLineChars="200"/>
        <w:rPr>
          <w:rFonts w:hint="eastAsia" w:ascii="微软雅黑" w:hAnsi="微软雅黑" w:eastAsia="微软雅黑"/>
          <w:color w:val="auto"/>
        </w:rPr>
      </w:pPr>
      <w:r>
        <w:rPr>
          <w:rFonts w:hint="eastAsia" w:ascii="微软雅黑" w:hAnsi="微软雅黑" w:eastAsia="微软雅黑"/>
          <w:color w:val="auto"/>
        </w:rPr>
        <w:t xml:space="preserve">装饰材料清单及特殊工艺的施工要求，各材料技术要求。根据甲方要求向甲方提供选材清单及样板不少于2套，材料实样的规格尺寸，选型文件应对材料选型的规格型号、材质等技术参数做清晰描述。并提供相关材料厂家信息。设计方对选材样板的最终效果负责。材料样板样式应按甲方要求提供，并标明材料、色彩名称、拟用部位、材料实样的规格尺寸等应明示的要素。 </w:t>
      </w:r>
    </w:p>
    <w:p w14:paraId="4E4CABDF">
      <w:pPr>
        <w:snapToGrid w:val="0"/>
        <w:spacing w:line="500" w:lineRule="exact"/>
        <w:ind w:firstLine="420" w:firstLineChars="200"/>
        <w:rPr>
          <w:rFonts w:hint="eastAsia" w:ascii="微软雅黑" w:hAnsi="微软雅黑" w:eastAsia="微软雅黑"/>
          <w:color w:val="auto"/>
        </w:rPr>
      </w:pPr>
      <w:r>
        <w:rPr>
          <w:rFonts w:hint="eastAsia" w:ascii="微软雅黑" w:hAnsi="微软雅黑" w:eastAsia="微软雅黑"/>
          <w:color w:val="auto"/>
        </w:rPr>
        <w:t>施工图设计文件提交：</w:t>
      </w:r>
    </w:p>
    <w:p w14:paraId="2E003313">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 目录、设计说明、每一层楼的平面、立面、剖面，新建墙体等尺寸定位图</w:t>
      </w:r>
    </w:p>
    <w:p w14:paraId="4B4FB1F5">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2) 每一层的详细立面、剖面、详图、节点大样的图纸</w:t>
      </w:r>
    </w:p>
    <w:p w14:paraId="722AF8A9">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3) 每一层楼的地面详细尺寸定位，节点大样的图纸</w:t>
      </w:r>
    </w:p>
    <w:p w14:paraId="5B83D3AB">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4)结合其他顾问公司及推广的需求完成 每一层楼的吊顶综合天花点位详图（包括各造型顶的细节、每一层楼的灯具造型消详细定位图、节点大样、防安防点位、施工细节做法等）、天花照明布置图、天花设备布置图（消防，音响，风口，检修口等）</w:t>
      </w:r>
    </w:p>
    <w:p w14:paraId="2E0EE353">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5) 每一层各重点区域的立面尺寸详图、剖面详图、节点大样详图</w:t>
      </w:r>
    </w:p>
    <w:p w14:paraId="168B86A4">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6) 各重点转换区域设计点、柱式、中性墙、视觉点的详细尺度立面、剖面、节点详图</w:t>
      </w:r>
    </w:p>
    <w:p w14:paraId="764F353D">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7) 精装门、卷帘、空调口、广告位等详细立面、剖面、详图、节点大样图</w:t>
      </w:r>
    </w:p>
    <w:p w14:paraId="576A12AD">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8) 公共区域如综治中心公共区域如入口、综合接待区、等候区、钢楼梯、卫生间、通道、标准办公室、会议室等的详细立面、剖面、详图、节点大样的图纸</w:t>
      </w:r>
    </w:p>
    <w:p w14:paraId="51A7264E">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9)完整的装修说明纲要及技术规范</w:t>
      </w:r>
    </w:p>
    <w:p w14:paraId="651963BD">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10)洁具及五金设备选型，装修做法表（尤其特殊工艺的施工要求）、详细材料表、装饰材料清单、材料技术条件及确定材料样板。</w:t>
      </w:r>
    </w:p>
    <w:p w14:paraId="2872138D">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11）机电二次设计系统部分（勾选）：  </w:t>
      </w:r>
    </w:p>
    <w:p w14:paraId="6D1800A5">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给排水图纸：给排水平面图   、给排水系统图</w:t>
      </w:r>
    </w:p>
    <w:p w14:paraId="74101A38">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电气图纸：动力平面图、照明平面图 、配电平面图、强电系统图、弱电平面图、弱电系统图、水电出线和开关布置图</w:t>
      </w:r>
    </w:p>
    <w:p w14:paraId="791840ED">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暖通：空调平面图、空调系统图</w:t>
      </w:r>
    </w:p>
    <w:p w14:paraId="4C5A07C8">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13）正式施工蓝图1</w:t>
      </w:r>
      <w:r>
        <w:rPr>
          <w:rFonts w:hint="eastAsia" w:ascii="微软雅黑" w:hAnsi="微软雅黑" w:eastAsia="微软雅黑"/>
          <w:color w:val="auto"/>
          <w:lang w:val="en-US" w:eastAsia="zh-CN"/>
        </w:rPr>
        <w:t>2</w:t>
      </w:r>
      <w:r>
        <w:rPr>
          <w:rFonts w:hint="eastAsia" w:ascii="微软雅黑" w:hAnsi="微软雅黑" w:eastAsia="微软雅黑"/>
          <w:color w:val="auto"/>
        </w:rPr>
        <w:t xml:space="preserve"> 套，电子文档2 套。（包含材料表、灯具说明、洁具说明、五金说明）</w:t>
      </w:r>
    </w:p>
    <w:p w14:paraId="3D5024CC">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14）更新本项目的指导性造价</w:t>
      </w:r>
      <w:r>
        <w:rPr>
          <w:rFonts w:hint="eastAsia" w:ascii="微软雅黑" w:hAnsi="微软雅黑" w:eastAsia="微软雅黑"/>
          <w:color w:val="auto"/>
          <w:highlight w:val="none"/>
          <w:lang w:val="en-US" w:eastAsia="zh-CN"/>
        </w:rPr>
        <w:t>概</w:t>
      </w:r>
      <w:r>
        <w:rPr>
          <w:rFonts w:hint="eastAsia" w:ascii="微软雅黑" w:hAnsi="微软雅黑" w:eastAsia="微软雅黑"/>
          <w:color w:val="auto"/>
          <w:highlight w:val="none"/>
        </w:rPr>
        <w:t>算</w:t>
      </w:r>
      <w:r>
        <w:rPr>
          <w:rFonts w:hint="eastAsia" w:ascii="微软雅黑" w:hAnsi="微软雅黑" w:eastAsia="微软雅黑"/>
          <w:color w:val="auto"/>
        </w:rPr>
        <w:t>及项目进度表。</w:t>
      </w:r>
    </w:p>
    <w:p w14:paraId="6F22FEFE">
      <w:pPr>
        <w:snapToGrid w:val="0"/>
        <w:spacing w:line="500" w:lineRule="exact"/>
        <w:rPr>
          <w:rFonts w:hint="eastAsia" w:ascii="微软雅黑" w:hAnsi="微软雅黑" w:eastAsia="微软雅黑"/>
          <w:b/>
          <w:color w:val="auto"/>
        </w:rPr>
      </w:pPr>
      <w:r>
        <w:rPr>
          <w:rFonts w:hint="eastAsia" w:ascii="微软雅黑" w:hAnsi="微软雅黑" w:eastAsia="微软雅黑"/>
          <w:b/>
          <w:color w:val="auto"/>
        </w:rPr>
        <w:t>第五阶段 ：招标、施工管理配合及设计总结（具体时间以甲方书面通知为准）</w:t>
      </w:r>
    </w:p>
    <w:p w14:paraId="3C8BF1E3">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    招标施工配合主要工作内容：</w:t>
      </w:r>
    </w:p>
    <w:p w14:paraId="7146133D">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1）招标配合：专业招标配合，参加施工招标答疑会。</w:t>
      </w:r>
    </w:p>
    <w:p w14:paraId="1011A007">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2）专业施工管理配合：提供施工现场监察和指导，配合审核和确认现场深化设计图；配合完成设计变更手续。审阅施工承包商的放大图纸。</w:t>
      </w:r>
    </w:p>
    <w:p w14:paraId="6723744E">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3）施工图设计深化管理：对需在施工过程中深化的排版图、深化节点图等进行设计审核。要求详细考虑并制定室内设计施工与土建设计建造有关环节的对接、协调等服务流程，对水暖电各专业的配合措施。配合甲方确定所用材料、色彩及样板，对最终材料封样予以现场技术指导。根据甲方要求，派遣项目主设计师到现场解决施工疑难问题，以保证整个项目及时完成和符合甲方对项目的整体设计效果。参加在施工期间项目常规的会议，解决在设计权限内的设计问题，采用提供书面报告，包括解决现场问题的草图，并对施工期间的设计修改而影响的施工进度表和工程造价进行分析</w:t>
      </w:r>
    </w:p>
    <w:p w14:paraId="3DBE1983">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4）参加施工样板段及各阶段验收和整体验收。</w:t>
      </w:r>
    </w:p>
    <w:p w14:paraId="07934A8F">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5）设计方在项目施工阶段，对环境空间效果负责，积极提供现场施工配合服务，并对施工中出现的问题进行现场指导，具体配合要求如下：</w:t>
      </w:r>
    </w:p>
    <w:p w14:paraId="22CA6B61">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在施工阶段，设计方保证负责设计师到工地现场进行施工配合，包括设计和施工图交底、现场验线、材料的确认会签、样板点评及验收、现场精装例会和相关专题会、阶段验收等其他甲方需要的协调与配合提供现场指导及项目验收。 </w:t>
      </w:r>
    </w:p>
    <w:p w14:paraId="5C8B4059">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设计方有责任按照甲方时间进度要求到本项目所在地配合现场施工，应在甲方项目部提出合理的现场配合要求后在合理时间内到达现场并解决问题。对于不能现场解决的重大技术问题，必须在24小时内给予答复，并尽可能短时间内给予解决，以最终不影响施工进度为基本原则。</w:t>
      </w:r>
    </w:p>
    <w:p w14:paraId="18A6018C">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设计方代表在现场工作时，应积极主动地发现图纸上或施工中存在的问题，及时与甲方现场管理人员沟通，并及时解决问题。</w:t>
      </w:r>
    </w:p>
    <w:p w14:paraId="4015F292">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以上服务内容（时间和次数要求）以及时有效的解决现场实际问题为评定标准。</w:t>
      </w:r>
    </w:p>
    <w:p w14:paraId="6EBEB168">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 6）参加设计交底与竣工验收</w:t>
      </w:r>
    </w:p>
    <w:p w14:paraId="59BBDDA8">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负责向甲方、施工单位、以及精装修设计单位等本项目其它设计单位（如有必要）进行设计交底，提供施工现场服务，配合相关专业验收及竣工验收。</w:t>
      </w:r>
    </w:p>
    <w:p w14:paraId="63072BCA">
      <w:pPr>
        <w:snapToGrid w:val="0"/>
        <w:spacing w:line="500" w:lineRule="exact"/>
        <w:rPr>
          <w:rFonts w:hint="eastAsia" w:ascii="微软雅黑" w:hAnsi="微软雅黑" w:eastAsia="微软雅黑"/>
          <w:b/>
          <w:color w:val="auto"/>
        </w:rPr>
      </w:pPr>
      <w:r>
        <w:rPr>
          <w:rFonts w:hint="eastAsia" w:ascii="微软雅黑" w:hAnsi="微软雅黑" w:eastAsia="微软雅黑"/>
          <w:b/>
          <w:color w:val="auto"/>
        </w:rPr>
        <w:t>7）驻场技术服务</w:t>
      </w:r>
    </w:p>
    <w:p w14:paraId="03D65A42">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1. </w:t>
      </w:r>
      <w:r>
        <w:rPr>
          <w:rFonts w:hint="eastAsia" w:ascii="微软雅黑" w:hAnsi="微软雅黑" w:eastAsia="微软雅黑"/>
          <w:color w:val="auto"/>
        </w:rPr>
        <w:tab/>
      </w:r>
      <w:r>
        <w:rPr>
          <w:rFonts w:hint="eastAsia" w:ascii="微软雅黑" w:hAnsi="微软雅黑" w:eastAsia="微软雅黑"/>
          <w:color w:val="auto"/>
        </w:rPr>
        <w:t>驻场技术服务配合周期-从精装进场到精装施工完成。周期不少于1个月，驻场人员需经甲方面试认可；</w:t>
      </w:r>
    </w:p>
    <w:p w14:paraId="1639EBC0">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2. </w:t>
      </w:r>
      <w:r>
        <w:rPr>
          <w:rFonts w:hint="eastAsia" w:ascii="微软雅黑" w:hAnsi="微软雅黑" w:eastAsia="微软雅黑"/>
          <w:color w:val="auto"/>
        </w:rPr>
        <w:tab/>
      </w:r>
      <w:r>
        <w:rPr>
          <w:rFonts w:hint="eastAsia" w:ascii="微软雅黑" w:hAnsi="微软雅黑" w:eastAsia="微软雅黑"/>
          <w:color w:val="auto"/>
        </w:rPr>
        <w:t>驻场技术服务配合范围-图纸的交底、答疑、现场技术会议、材料选型的调整和确认、变更及洽商的跟进、工艺样板点评、照明及标识调试、各阶段验收和整体验收等技术工作。目的是保证设计效果的有效实施；</w:t>
      </w:r>
    </w:p>
    <w:p w14:paraId="0CF490AD">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3. </w:t>
      </w:r>
      <w:r>
        <w:rPr>
          <w:rFonts w:hint="eastAsia" w:ascii="微软雅黑" w:hAnsi="微软雅黑" w:eastAsia="微软雅黑"/>
          <w:color w:val="auto"/>
        </w:rPr>
        <w:tab/>
      </w:r>
      <w:r>
        <w:rPr>
          <w:rFonts w:hint="eastAsia" w:ascii="微软雅黑" w:hAnsi="微软雅黑" w:eastAsia="微软雅黑"/>
          <w:color w:val="auto"/>
        </w:rPr>
        <w:t>驻场技术服务要求-每天工作时间不低于4小时（法定节假日除外）。对于现场暂时没有结论的技术方案。要在24小时内给出技术方案；</w:t>
      </w:r>
    </w:p>
    <w:p w14:paraId="0056050C">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4. </w:t>
      </w:r>
      <w:r>
        <w:rPr>
          <w:rFonts w:hint="eastAsia" w:ascii="微软雅黑" w:hAnsi="微软雅黑" w:eastAsia="微软雅黑"/>
          <w:color w:val="auto"/>
        </w:rPr>
        <w:tab/>
      </w:r>
      <w:r>
        <w:rPr>
          <w:rFonts w:hint="eastAsia" w:ascii="微软雅黑" w:hAnsi="微软雅黑" w:eastAsia="微软雅黑"/>
          <w:color w:val="auto"/>
        </w:rPr>
        <w:t>驻场技术服务配合启动和结束-驻场技术支持的启动，按照乙方参加项目团队组织的启动会为标志；驻场技术支持结束后乙方对现场的效果、缺陷和不足给出意见单，现场服务部分结束。</w:t>
      </w:r>
    </w:p>
    <w:p w14:paraId="76DC0360">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5. </w:t>
      </w:r>
      <w:r>
        <w:rPr>
          <w:rFonts w:hint="eastAsia" w:ascii="微软雅黑" w:hAnsi="微软雅黑" w:eastAsia="微软雅黑"/>
          <w:color w:val="auto"/>
        </w:rPr>
        <w:tab/>
      </w:r>
      <w:r>
        <w:rPr>
          <w:rFonts w:hint="eastAsia" w:ascii="微软雅黑" w:hAnsi="微软雅黑" w:eastAsia="微软雅黑"/>
          <w:color w:val="auto"/>
        </w:rPr>
        <w:t>驻场技术服务后评估-甲方项目营业后半年内，需要组织项目的后评估。乙方有义务配合现场技术部分的评估内容的回顾。并视其项目要求参加后评估的会议；</w:t>
      </w:r>
    </w:p>
    <w:p w14:paraId="6A7552AF">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设计总结</w:t>
      </w:r>
    </w:p>
    <w:p w14:paraId="7D6043C7">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设计方应在设计完成后及项目竣工后进行回访并组织相关人员召开总结报告会议，形成书面成果提交甲方。设计方应提供项目后评价报告，并组织相关人员召开总结报告会议。项目总结和后评价报告内容应包括但不限于：</w:t>
      </w:r>
    </w:p>
    <w:p w14:paraId="4645E9BF">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1. </w:t>
      </w:r>
      <w:r>
        <w:rPr>
          <w:rFonts w:hint="eastAsia" w:ascii="微软雅黑" w:hAnsi="微软雅黑" w:eastAsia="微软雅黑"/>
          <w:color w:val="auto"/>
        </w:rPr>
        <w:tab/>
      </w:r>
      <w:r>
        <w:rPr>
          <w:rFonts w:hint="eastAsia" w:ascii="微软雅黑" w:hAnsi="微软雅黑" w:eastAsia="微软雅黑"/>
          <w:color w:val="auto"/>
        </w:rPr>
        <w:t>竣工验收后，建成项目对原设计意图的实现程度</w:t>
      </w:r>
    </w:p>
    <w:p w14:paraId="38370FF2">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2. </w:t>
      </w:r>
      <w:r>
        <w:rPr>
          <w:rFonts w:hint="eastAsia" w:ascii="微软雅黑" w:hAnsi="微软雅黑" w:eastAsia="微软雅黑"/>
          <w:color w:val="auto"/>
        </w:rPr>
        <w:tab/>
      </w:r>
      <w:r>
        <w:rPr>
          <w:rFonts w:hint="eastAsia" w:ascii="微软雅黑" w:hAnsi="微软雅黑" w:eastAsia="微软雅黑"/>
          <w:color w:val="auto"/>
        </w:rPr>
        <w:t>设计变更总结及其原因分析</w:t>
      </w:r>
    </w:p>
    <w:p w14:paraId="6E710C51">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3. </w:t>
      </w:r>
      <w:r>
        <w:rPr>
          <w:rFonts w:hint="eastAsia" w:ascii="微软雅黑" w:hAnsi="微软雅黑" w:eastAsia="微软雅黑"/>
          <w:color w:val="auto"/>
        </w:rPr>
        <w:tab/>
      </w:r>
      <w:r>
        <w:rPr>
          <w:rFonts w:hint="eastAsia" w:ascii="微软雅黑" w:hAnsi="微软雅黑" w:eastAsia="微软雅黑"/>
          <w:color w:val="auto"/>
        </w:rPr>
        <w:t>与建筑与景观的协调性分析</w:t>
      </w:r>
    </w:p>
    <w:p w14:paraId="7FAC5226">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4. </w:t>
      </w:r>
      <w:r>
        <w:rPr>
          <w:rFonts w:hint="eastAsia" w:ascii="微软雅黑" w:hAnsi="微软雅黑" w:eastAsia="微软雅黑"/>
          <w:color w:val="auto"/>
        </w:rPr>
        <w:tab/>
      </w:r>
      <w:r>
        <w:rPr>
          <w:rFonts w:hint="eastAsia" w:ascii="微软雅黑" w:hAnsi="微软雅黑" w:eastAsia="微软雅黑"/>
          <w:color w:val="auto"/>
        </w:rPr>
        <w:t>总平面设计、交通流线设计</w:t>
      </w:r>
    </w:p>
    <w:p w14:paraId="431BE242">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5. </w:t>
      </w:r>
      <w:r>
        <w:rPr>
          <w:rFonts w:hint="eastAsia" w:ascii="微软雅黑" w:hAnsi="微软雅黑" w:eastAsia="微软雅黑"/>
          <w:color w:val="auto"/>
        </w:rPr>
        <w:tab/>
      </w:r>
      <w:r>
        <w:rPr>
          <w:rFonts w:hint="eastAsia" w:ascii="微软雅黑" w:hAnsi="微软雅黑" w:eastAsia="微软雅黑"/>
          <w:color w:val="auto"/>
        </w:rPr>
        <w:t>精装专业设计</w:t>
      </w:r>
    </w:p>
    <w:p w14:paraId="4E7C517D">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6. </w:t>
      </w:r>
      <w:r>
        <w:rPr>
          <w:rFonts w:hint="eastAsia" w:ascii="微软雅黑" w:hAnsi="微软雅黑" w:eastAsia="微软雅黑"/>
          <w:color w:val="auto"/>
        </w:rPr>
        <w:tab/>
      </w:r>
      <w:r>
        <w:rPr>
          <w:rFonts w:hint="eastAsia" w:ascii="微软雅黑" w:hAnsi="微软雅黑" w:eastAsia="微软雅黑"/>
          <w:color w:val="auto"/>
        </w:rPr>
        <w:t>对若干细节方面的处理是否妥当</w:t>
      </w:r>
    </w:p>
    <w:p w14:paraId="08C16207">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7. </w:t>
      </w:r>
      <w:r>
        <w:rPr>
          <w:rFonts w:hint="eastAsia" w:ascii="微软雅黑" w:hAnsi="微软雅黑" w:eastAsia="微软雅黑"/>
          <w:color w:val="auto"/>
        </w:rPr>
        <w:tab/>
      </w:r>
      <w:r>
        <w:rPr>
          <w:rFonts w:hint="eastAsia" w:ascii="微软雅黑" w:hAnsi="微软雅黑" w:eastAsia="微软雅黑"/>
          <w:color w:val="auto"/>
        </w:rPr>
        <w:t>新技术、新材料的应用情况及其经济性分析</w:t>
      </w:r>
    </w:p>
    <w:p w14:paraId="0136067A">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8. </w:t>
      </w:r>
      <w:r>
        <w:rPr>
          <w:rFonts w:hint="eastAsia" w:ascii="微软雅黑" w:hAnsi="微软雅黑" w:eastAsia="微软雅黑"/>
          <w:color w:val="auto"/>
        </w:rPr>
        <w:tab/>
      </w:r>
      <w:r>
        <w:rPr>
          <w:rFonts w:hint="eastAsia" w:ascii="微软雅黑" w:hAnsi="微软雅黑" w:eastAsia="微软雅黑"/>
          <w:color w:val="auto"/>
        </w:rPr>
        <w:t>与各专业设计顾问过程中关键问题等专业总结</w:t>
      </w:r>
    </w:p>
    <w:p w14:paraId="14BCD50C">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9. </w:t>
      </w:r>
      <w:r>
        <w:rPr>
          <w:rFonts w:hint="eastAsia" w:ascii="微软雅黑" w:hAnsi="微软雅黑" w:eastAsia="微软雅黑"/>
          <w:color w:val="auto"/>
        </w:rPr>
        <w:tab/>
      </w:r>
      <w:r>
        <w:rPr>
          <w:rFonts w:hint="eastAsia" w:ascii="微软雅黑" w:hAnsi="微软雅黑" w:eastAsia="微软雅黑"/>
          <w:color w:val="auto"/>
        </w:rPr>
        <w:t>结构、水电等专业设计对精装专业观感和使用功能的不利影响分析</w:t>
      </w:r>
    </w:p>
    <w:p w14:paraId="6424E1AB">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10. </w:t>
      </w:r>
      <w:r>
        <w:rPr>
          <w:rFonts w:hint="eastAsia" w:ascii="微软雅黑" w:hAnsi="微软雅黑" w:eastAsia="微软雅黑"/>
          <w:color w:val="auto"/>
        </w:rPr>
        <w:tab/>
      </w:r>
      <w:r>
        <w:rPr>
          <w:rFonts w:hint="eastAsia" w:ascii="微软雅黑" w:hAnsi="微软雅黑" w:eastAsia="微软雅黑"/>
          <w:color w:val="auto"/>
        </w:rPr>
        <w:t>主材耗量与成本控制</w:t>
      </w:r>
    </w:p>
    <w:p w14:paraId="708A5AE1">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 xml:space="preserve">11. </w:t>
      </w:r>
      <w:r>
        <w:rPr>
          <w:rFonts w:hint="eastAsia" w:ascii="微软雅黑" w:hAnsi="微软雅黑" w:eastAsia="微软雅黑"/>
          <w:color w:val="auto"/>
        </w:rPr>
        <w:tab/>
      </w:r>
      <w:r>
        <w:rPr>
          <w:rFonts w:hint="eastAsia" w:ascii="微软雅黑" w:hAnsi="微软雅黑" w:eastAsia="微软雅黑"/>
          <w:color w:val="auto"/>
        </w:rPr>
        <w:t>完成复盘文件。</w:t>
      </w:r>
    </w:p>
    <w:p w14:paraId="75C12FC0">
      <w:pPr>
        <w:snapToGrid w:val="0"/>
        <w:spacing w:line="500" w:lineRule="exact"/>
        <w:rPr>
          <w:rFonts w:hint="eastAsia" w:ascii="微软雅黑" w:hAnsi="微软雅黑" w:eastAsia="微软雅黑"/>
          <w:b/>
          <w:color w:val="auto"/>
        </w:rPr>
      </w:pPr>
      <w:r>
        <w:rPr>
          <w:rFonts w:hint="eastAsia" w:ascii="微软雅黑" w:hAnsi="微软雅黑" w:eastAsia="微软雅黑"/>
          <w:b/>
          <w:color w:val="auto"/>
        </w:rPr>
        <w:t>提交的基础设计成果</w:t>
      </w:r>
    </w:p>
    <w:p w14:paraId="7C168FD8">
      <w:pPr>
        <w:snapToGrid w:val="0"/>
        <w:spacing w:line="500" w:lineRule="exact"/>
        <w:rPr>
          <w:rFonts w:hint="eastAsia" w:ascii="微软雅黑" w:hAnsi="微软雅黑" w:eastAsia="微软雅黑"/>
          <w:color w:val="auto"/>
        </w:rPr>
      </w:pPr>
      <w:r>
        <w:rPr>
          <w:rFonts w:hint="eastAsia" w:ascii="微软雅黑" w:hAnsi="微软雅黑" w:eastAsia="微软雅黑"/>
          <w:color w:val="auto"/>
        </w:rPr>
        <w:t>·施工蓝图</w:t>
      </w:r>
      <w:r>
        <w:rPr>
          <w:rFonts w:ascii="微软雅黑" w:hAnsi="微软雅黑" w:eastAsia="微软雅黑"/>
          <w:color w:val="auto"/>
          <w:highlight w:val="none"/>
          <w:u w:val="single"/>
        </w:rPr>
        <w:t xml:space="preserve">  </w:t>
      </w:r>
      <w:r>
        <w:rPr>
          <w:rFonts w:hint="eastAsia" w:ascii="微软雅黑" w:hAnsi="微软雅黑" w:eastAsia="微软雅黑"/>
          <w:color w:val="auto"/>
          <w:highlight w:val="none"/>
          <w:u w:val="single"/>
        </w:rPr>
        <w:t xml:space="preserve">12  </w:t>
      </w:r>
      <w:r>
        <w:rPr>
          <w:rFonts w:hint="eastAsia" w:ascii="微软雅黑" w:hAnsi="微软雅黑" w:eastAsia="微软雅黑"/>
          <w:color w:val="auto"/>
          <w:highlight w:val="none"/>
        </w:rPr>
        <w:t>份</w:t>
      </w:r>
    </w:p>
    <w:p w14:paraId="5F1254DB">
      <w:pPr>
        <w:snapToGrid w:val="0"/>
        <w:spacing w:line="500" w:lineRule="exact"/>
        <w:rPr>
          <w:rFonts w:hint="eastAsia" w:ascii="微软雅黑" w:hAnsi="微软雅黑" w:eastAsia="微软雅黑"/>
          <w:b/>
          <w:color w:val="auto"/>
        </w:rPr>
      </w:pPr>
      <w:r>
        <w:rPr>
          <w:rFonts w:hint="eastAsia" w:ascii="微软雅黑" w:hAnsi="微软雅黑" w:eastAsia="微软雅黑"/>
          <w:b/>
          <w:color w:val="auto"/>
        </w:rPr>
        <w:t>施工期间协助服务</w:t>
      </w:r>
    </w:p>
    <w:p w14:paraId="5FB786CF">
      <w:pPr>
        <w:snapToGrid w:val="0"/>
        <w:spacing w:line="500" w:lineRule="exact"/>
        <w:rPr>
          <w:rFonts w:hint="eastAsia" w:ascii="微软雅黑" w:hAnsi="微软雅黑" w:eastAsia="微软雅黑"/>
          <w:b/>
          <w:color w:val="auto"/>
        </w:rPr>
      </w:pPr>
      <w:r>
        <w:rPr>
          <w:rFonts w:hint="eastAsia" w:ascii="微软雅黑" w:hAnsi="微软雅黑" w:eastAsia="微软雅黑"/>
          <w:b/>
          <w:color w:val="auto"/>
        </w:rPr>
        <w:t>设计任务</w:t>
      </w:r>
    </w:p>
    <w:p w14:paraId="4D4DE63E">
      <w:pPr>
        <w:snapToGrid w:val="0"/>
        <w:spacing w:line="500" w:lineRule="exact"/>
        <w:rPr>
          <w:rFonts w:hint="eastAsia" w:ascii="微软雅黑" w:hAnsi="微软雅黑" w:eastAsia="微软雅黑"/>
          <w:color w:val="auto"/>
        </w:rPr>
      </w:pPr>
      <w:r>
        <w:rPr>
          <w:rFonts w:ascii="微软雅黑" w:hAnsi="微软雅黑" w:eastAsia="微软雅黑"/>
          <w:color w:val="auto"/>
        </w:rPr>
        <w:t>乙方各专业负责人有责任按照甲方时间进度要求到本项目所在地配合现场施工，遇到重要问题，各专业负责人应在甲方项目部提出现场配合的要求后24小时内到达现场并解决问题。并即时办理洽商、纪要或临时设计变更文件，并在此后48小时之内补交正式文件。</w:t>
      </w:r>
    </w:p>
    <w:p w14:paraId="59F83674">
      <w:pPr>
        <w:rPr>
          <w:rFonts w:hint="eastAsia" w:ascii="宋体" w:hAnsi="宋体" w:cs="宋体"/>
          <w:b/>
          <w:bCs/>
          <w:color w:val="auto"/>
          <w:sz w:val="24"/>
        </w:rPr>
      </w:pPr>
      <w:r>
        <w:rPr>
          <w:rFonts w:hint="eastAsia" w:ascii="宋体" w:hAnsi="宋体" w:cs="宋体"/>
          <w:b/>
          <w:bCs/>
          <w:color w:val="auto"/>
          <w:sz w:val="24"/>
        </w:rPr>
        <w:br w:type="page"/>
      </w:r>
    </w:p>
    <w:p w14:paraId="5F6CAAA3">
      <w:pPr>
        <w:pStyle w:val="7"/>
        <w:tabs>
          <w:tab w:val="left" w:pos="4900"/>
        </w:tabs>
        <w:ind w:firstLine="0"/>
        <w:rPr>
          <w:b/>
          <w:bCs/>
          <w:color w:val="auto"/>
        </w:rPr>
      </w:pPr>
      <w:r>
        <w:rPr>
          <w:rFonts w:hint="eastAsia" w:ascii="宋体" w:hAnsi="宋体" w:cs="宋体"/>
          <w:b/>
          <w:bCs/>
          <w:color w:val="auto"/>
          <w:sz w:val="24"/>
        </w:rPr>
        <w:t>附件5、设计人营业执照、资质证书、法定代表人身份证复印件</w:t>
      </w:r>
    </w:p>
    <w:p w14:paraId="5AAA6FEE">
      <w:pPr>
        <w:jc w:val="left"/>
        <w:rPr>
          <w:b/>
          <w:bCs/>
          <w:color w:val="auto"/>
        </w:rPr>
      </w:pPr>
    </w:p>
    <w:p w14:paraId="52092AFF">
      <w:pPr>
        <w:jc w:val="left"/>
        <w:rPr>
          <w:b/>
          <w:bCs/>
          <w:color w:val="auto"/>
        </w:rPr>
      </w:pPr>
    </w:p>
    <w:p w14:paraId="1912F840">
      <w:pPr>
        <w:jc w:val="left"/>
        <w:rPr>
          <w:b/>
          <w:bCs/>
          <w:color w:val="auto"/>
        </w:rPr>
      </w:pPr>
    </w:p>
    <w:p w14:paraId="4B9D2BAD">
      <w:pPr>
        <w:jc w:val="center"/>
        <w:rPr>
          <w:b/>
          <w:bCs/>
          <w:color w:val="auto"/>
        </w:rPr>
      </w:pPr>
    </w:p>
    <w:p w14:paraId="282C37D4">
      <w:pPr>
        <w:rPr>
          <w:b/>
          <w:bCs/>
          <w:color w:val="auto"/>
        </w:rPr>
      </w:pPr>
      <w:r>
        <w:rPr>
          <w:rFonts w:hint="eastAsia"/>
          <w:b/>
          <w:bCs/>
          <w:color w:val="auto"/>
        </w:rPr>
        <w:br w:type="page"/>
      </w:r>
    </w:p>
    <w:p w14:paraId="179D2B41">
      <w:pPr>
        <w:pStyle w:val="7"/>
        <w:tabs>
          <w:tab w:val="left" w:pos="4900"/>
        </w:tabs>
        <w:ind w:firstLine="0"/>
        <w:rPr>
          <w:rFonts w:hint="eastAsia" w:ascii="宋体" w:hAnsi="宋体" w:cs="宋体"/>
          <w:b/>
          <w:bCs/>
          <w:color w:val="auto"/>
          <w:sz w:val="24"/>
        </w:rPr>
      </w:pPr>
      <w:r>
        <w:rPr>
          <w:rFonts w:hint="eastAsia" w:ascii="宋体" w:hAnsi="宋体" w:cs="宋体"/>
          <w:b/>
          <w:bCs/>
          <w:color w:val="auto"/>
          <w:sz w:val="24"/>
        </w:rPr>
        <w:t>附件6、项目负责人身份证、资格证书复印件</w:t>
      </w:r>
    </w:p>
    <w:p w14:paraId="3179BD03">
      <w:pPr>
        <w:rPr>
          <w:rFonts w:hint="eastAsia" w:ascii="宋体" w:hAnsi="宋体" w:cs="宋体"/>
          <w:b/>
          <w:bCs/>
          <w:color w:val="auto"/>
          <w:sz w:val="24"/>
        </w:rPr>
      </w:pPr>
      <w:r>
        <w:rPr>
          <w:rFonts w:hint="eastAsia" w:ascii="宋体" w:hAnsi="宋体" w:cs="宋体"/>
          <w:b/>
          <w:bCs/>
          <w:color w:val="auto"/>
          <w:sz w:val="24"/>
        </w:rPr>
        <w:br w:type="page"/>
      </w:r>
    </w:p>
    <w:p w14:paraId="7C1FE159">
      <w:pPr>
        <w:pStyle w:val="7"/>
        <w:tabs>
          <w:tab w:val="left" w:pos="4900"/>
        </w:tabs>
        <w:ind w:firstLine="0"/>
        <w:rPr>
          <w:rFonts w:hint="eastAsia" w:ascii="宋体" w:hAnsi="宋体" w:eastAsia="宋体" w:cs="宋体"/>
          <w:b/>
          <w:bCs/>
          <w:color w:val="auto"/>
          <w:sz w:val="24"/>
        </w:rPr>
      </w:pPr>
      <w:r>
        <w:rPr>
          <w:rFonts w:hint="eastAsia" w:ascii="宋体" w:hAnsi="宋体" w:eastAsia="宋体" w:cs="宋体"/>
          <w:b/>
          <w:bCs/>
          <w:color w:val="auto"/>
          <w:sz w:val="24"/>
        </w:rPr>
        <w:t>附件7：保密协议</w:t>
      </w:r>
    </w:p>
    <w:p w14:paraId="4E21054E">
      <w:pPr>
        <w:rPr>
          <w:color w:val="auto"/>
        </w:rPr>
      </w:pPr>
    </w:p>
    <w:p w14:paraId="14C6B324">
      <w:pPr>
        <w:rPr>
          <w:rFonts w:hint="eastAsia" w:ascii="宋体" w:hAnsi="宋体" w:eastAsia="宋体" w:cs="宋体"/>
          <w:color w:val="auto"/>
          <w:sz w:val="24"/>
          <w:szCs w:val="24"/>
        </w:rPr>
      </w:pPr>
      <w:r>
        <w:rPr>
          <w:rFonts w:hint="eastAsia" w:ascii="宋体" w:hAnsi="宋体" w:eastAsia="宋体" w:cs="宋体"/>
          <w:color w:val="auto"/>
          <w:sz w:val="24"/>
          <w:szCs w:val="24"/>
        </w:rPr>
        <w:t>甲方（发包人）：</w:t>
      </w:r>
      <w:r>
        <w:rPr>
          <w:rFonts w:hint="eastAsia" w:ascii="宋体" w:hAnsi="宋体" w:cs="宋体"/>
          <w:color w:val="auto"/>
          <w:sz w:val="24"/>
          <w:u w:val="single"/>
        </w:rPr>
        <w:t>中共西安市未央区委政法委员会</w:t>
      </w:r>
    </w:p>
    <w:p w14:paraId="5099C18A">
      <w:pPr>
        <w:rPr>
          <w:rFonts w:hint="eastAsia" w:ascii="宋体" w:hAnsi="宋体" w:eastAsia="宋体" w:cs="宋体"/>
          <w:color w:val="auto"/>
          <w:sz w:val="24"/>
          <w:szCs w:val="24"/>
        </w:rPr>
      </w:pPr>
      <w:r>
        <w:rPr>
          <w:rFonts w:hint="eastAsia" w:ascii="宋体" w:hAnsi="宋体" w:eastAsia="宋体" w:cs="宋体"/>
          <w:color w:val="auto"/>
          <w:sz w:val="24"/>
          <w:szCs w:val="24"/>
        </w:rPr>
        <w:t>乙方（设计人）：________________________</w:t>
      </w:r>
    </w:p>
    <w:p w14:paraId="1EDDC7F1">
      <w:pPr>
        <w:rPr>
          <w:rFonts w:hint="eastAsia" w:ascii="宋体" w:hAnsi="宋体" w:eastAsia="宋体" w:cs="宋体"/>
          <w:color w:val="auto"/>
          <w:sz w:val="24"/>
          <w:szCs w:val="24"/>
        </w:rPr>
      </w:pPr>
    </w:p>
    <w:p w14:paraId="7812E15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保护甲方在“未央区综治中心提升改造项目设计”（以下简称“本项目”）中的商业秘密、技术信息及其他保密信息，确保项目顺利实施，甲乙双方根据《中华人民共和国民法典》及相关法律法规，经协商一致，达成如下保密协议，作为双方签订的《未央区综治中心提升改造项目设计合同》（以下简称“主合同”）的补充条款，与主合同具有同等法律效力。</w:t>
      </w:r>
    </w:p>
    <w:p w14:paraId="68B5DCD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第一条 保密信息范围</w:t>
      </w:r>
    </w:p>
    <w:p w14:paraId="41E0152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 甲方保密信息：指甲方在项目合作过程中向乙方提供的或乙方因履行主合同而知悉的所有未公开信息，包括但不限于：</w:t>
      </w:r>
    </w:p>
    <w:p w14:paraId="0C7C17E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（1）项目基础资料：建筑图纸、结构数据、场地勘察报告、政府批复文件、项目预算、资金安排等；</w:t>
      </w:r>
    </w:p>
    <w:p w14:paraId="5E0A016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（2）技术信息：设计任务书、功能需求、系统架构、技术参数、未公开的设计方案（含草图、模型、计算书）等；</w:t>
      </w:r>
    </w:p>
    <w:p w14:paraId="7E49C98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（3）商业信息：项目进度计划、合作方信息、招标策略、合同条款、甲方内部管理文件及决策信息等；</w:t>
      </w:r>
    </w:p>
    <w:p w14:paraId="76691EE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（4）其他标识为“保密”或甲方明确要求保密的信息。</w:t>
      </w:r>
    </w:p>
    <w:p w14:paraId="703734E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 乙方保密信息：指乙方为履行主合同向甲方提供的未公开设计成果（含阶段性文件、最终设计文件）、技术方案及专有技术，但甲方根据主合同约定享有使用权的除外。</w:t>
      </w:r>
    </w:p>
    <w:p w14:paraId="5AAF94E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第二条 保密义务</w:t>
      </w:r>
    </w:p>
    <w:p w14:paraId="3ACCC16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 保密责任：乙方应采取以下措施对甲方保密信息严格保密：</w:t>
      </w:r>
    </w:p>
    <w:p w14:paraId="051CA7A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（1）仅限乙方参与本项目的设计人员、管理人员及经甲方书面同意的第三方（如分包单位）接触保密信息，且需对接触人员进行保密培训并签署保密承诺书；</w:t>
      </w:r>
    </w:p>
    <w:p w14:paraId="05C76AD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（2）对保密信息采取加密存储、专人保管等措施，防止信息泄露、丢失或被篡改；</w:t>
      </w:r>
    </w:p>
    <w:p w14:paraId="19A9025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（3）不得向任何第三方（甲方书面同意的除外）披露、复制、传播、转让或用于主合同约定外的其他目的；</w:t>
      </w:r>
    </w:p>
    <w:p w14:paraId="72E6B69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（4）未经甲方书面许可，不得将保密信息用于与本项目无关的设计、研究或商业活动。</w:t>
      </w:r>
    </w:p>
    <w:p w14:paraId="6A76822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 信息使用限制：乙方仅可在主合同约定的设计范围和服务期限内使用甲方保密信息，不得超范围使用。</w:t>
      </w:r>
    </w:p>
    <w:p w14:paraId="1EBD817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 第三方管理：若乙方需将保密信息披露给分包单位或合作方，应提前获得甲方书面同意，并确保该第三方签署与本协议同等严格的保密协议，乙方对第三方的保密义务承担连带责任。</w:t>
      </w:r>
    </w:p>
    <w:p w14:paraId="54057F6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第三条 保密期限</w:t>
      </w:r>
    </w:p>
    <w:p w14:paraId="7BAE61C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 本协议项下的保密义务自双方签署之日起生效，至甲方保密信息为公众所知悉（非因乙方过错导致）或主合同终止后【</w:t>
      </w:r>
      <w:r>
        <w:rPr>
          <w:rFonts w:hint="eastAsia" w:ascii="宋体" w:hAnsi="宋体" w:eastAsia="宋体" w:cs="宋体"/>
          <w:color w:val="auto"/>
          <w:sz w:val="24"/>
          <w:szCs w:val="24"/>
          <w:lang w:val="en-US" w:eastAsia="zh-CN"/>
        </w:rPr>
        <w:t xml:space="preserve">2 </w:t>
      </w:r>
      <w:r>
        <w:rPr>
          <w:rFonts w:hint="eastAsia" w:ascii="宋体" w:hAnsi="宋体" w:eastAsia="宋体" w:cs="宋体"/>
          <w:color w:val="auto"/>
          <w:sz w:val="24"/>
          <w:szCs w:val="24"/>
        </w:rPr>
        <w:t>】年内持续有效。</w:t>
      </w:r>
    </w:p>
    <w:p w14:paraId="796C94B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 主合同解除或终止后，乙方应在甲方要求的期限内（最长不超过 15个工作日）返还或销毁全部保密信息载体（包括纸质文件、电子数据、存储设备等），并向甲方出具书面确认函，证明已完成信息清理工作。</w:t>
      </w:r>
    </w:p>
    <w:p w14:paraId="5F460A0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第四条 违约责任</w:t>
      </w:r>
    </w:p>
    <w:p w14:paraId="76FE088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 若乙方违反本协议约定，泄露或不正当使用甲方保密信息，应承担以下责任：</w:t>
      </w:r>
    </w:p>
    <w:p w14:paraId="4418A38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（1）立即停止违约行为，并采取补救措施防止损失扩大；</w:t>
      </w:r>
    </w:p>
    <w:p w14:paraId="54110A1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（2）赔偿甲方因此遭受的全部损失（包括直接损失、间接损失、维权费用等）；</w:t>
      </w:r>
    </w:p>
    <w:p w14:paraId="1DABF12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（3）若泄露行为严重影响项目实施或导致甲方重大损失，甲方有权解除主合同，并要求乙方支付主合同总价款 【</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 的违约金；</w:t>
      </w:r>
    </w:p>
    <w:p w14:paraId="7204279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（4）若涉及商业秘密侵权或违法犯罪，甲方保留追究乙方刑事责任的权利。</w:t>
      </w:r>
    </w:p>
    <w:p w14:paraId="445C6F3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4.2 乙方员工或第三方因乙方过错导致保密信息泄露的，视为乙方违约，乙方承担全部责任。</w:t>
      </w:r>
    </w:p>
    <w:p w14:paraId="5C5438D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第五条 例外情形</w:t>
      </w:r>
    </w:p>
    <w:p w14:paraId="77E1EB6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以下情况乙方无需承担保密责任：</w:t>
      </w:r>
    </w:p>
    <w:p w14:paraId="43189EC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（1）保密信息已为公众所知悉（非因乙方过错导致）；</w:t>
      </w:r>
    </w:p>
    <w:p w14:paraId="673FDBF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（2）乙方在披露前已合法拥有或独立开发的信息；</w:t>
      </w:r>
    </w:p>
    <w:p w14:paraId="7408676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（3）根据法律法规、司法机关或行政主管部门的强制性要求披露，但乙方应提前 3个工作日 书面通知甲方，并配合甲方采取保密措施；</w:t>
      </w:r>
    </w:p>
    <w:p w14:paraId="43CF72F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（4）经甲方书面同意披露的信息。</w:t>
      </w:r>
    </w:p>
    <w:p w14:paraId="46136C6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第六条 争议解决</w:t>
      </w:r>
    </w:p>
    <w:p w14:paraId="33FB90B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因本协议引起的争议，双方应友好协商解决；协商不成的，任何一方可依据主合同约定，向 发包人所在地人民法院 提起诉讼。</w:t>
      </w:r>
    </w:p>
    <w:p w14:paraId="2286833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第七条 其他</w:t>
      </w:r>
    </w:p>
    <w:p w14:paraId="375C434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 本协议未尽事宜，由双方另行协商并签署书面补充协议。</w:t>
      </w:r>
    </w:p>
    <w:p w14:paraId="553CFF6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7.2 本协议一式</w:t>
      </w:r>
      <w:r>
        <w:rPr>
          <w:rFonts w:hint="eastAsia" w:ascii="宋体" w:hAnsi="宋体" w:cs="宋体"/>
          <w:color w:val="auto"/>
          <w:sz w:val="24"/>
          <w:u w:val="single"/>
        </w:rPr>
        <w:t xml:space="preserve"> 壹拾 </w:t>
      </w:r>
      <w:r>
        <w:rPr>
          <w:rFonts w:hint="eastAsia" w:ascii="宋体" w:hAnsi="宋体" w:cs="宋体"/>
          <w:color w:val="auto"/>
          <w:sz w:val="24"/>
        </w:rPr>
        <w:t>份，发包人执</w:t>
      </w:r>
      <w:r>
        <w:rPr>
          <w:rFonts w:hint="eastAsia" w:ascii="宋体" w:hAnsi="宋体" w:cs="宋体"/>
          <w:color w:val="auto"/>
          <w:sz w:val="24"/>
          <w:u w:val="single"/>
        </w:rPr>
        <w:t xml:space="preserve"> 肆 </w:t>
      </w:r>
      <w:r>
        <w:rPr>
          <w:rFonts w:hint="eastAsia" w:ascii="宋体" w:hAnsi="宋体" w:cs="宋体"/>
          <w:color w:val="auto"/>
          <w:sz w:val="24"/>
        </w:rPr>
        <w:t>份，项目管理单位执</w:t>
      </w:r>
      <w:r>
        <w:rPr>
          <w:rFonts w:hint="eastAsia" w:ascii="宋体" w:hAnsi="宋体" w:cs="宋体"/>
          <w:color w:val="auto"/>
          <w:sz w:val="24"/>
          <w:u w:val="single"/>
        </w:rPr>
        <w:t xml:space="preserve"> 肆 </w:t>
      </w:r>
      <w:r>
        <w:rPr>
          <w:rFonts w:hint="eastAsia" w:ascii="宋体" w:hAnsi="宋体" w:cs="宋体"/>
          <w:color w:val="auto"/>
          <w:sz w:val="24"/>
        </w:rPr>
        <w:t>份，设计人执</w:t>
      </w:r>
      <w:r>
        <w:rPr>
          <w:rFonts w:hint="eastAsia" w:ascii="宋体" w:hAnsi="宋体" w:cs="宋体"/>
          <w:color w:val="auto"/>
          <w:sz w:val="24"/>
          <w:u w:val="single"/>
        </w:rPr>
        <w:t xml:space="preserve"> 贰 </w:t>
      </w:r>
      <w:r>
        <w:rPr>
          <w:rFonts w:hint="eastAsia" w:ascii="宋体" w:hAnsi="宋体" w:cs="宋体"/>
          <w:color w:val="auto"/>
          <w:sz w:val="24"/>
        </w:rPr>
        <w:t>份</w:t>
      </w:r>
      <w:r>
        <w:rPr>
          <w:rFonts w:hint="eastAsia" w:ascii="宋体" w:hAnsi="宋体" w:cs="宋体"/>
          <w:color w:val="auto"/>
          <w:sz w:val="24"/>
          <w:lang w:eastAsia="zh-CN"/>
        </w:rPr>
        <w:t>，</w:t>
      </w:r>
      <w:r>
        <w:rPr>
          <w:rFonts w:hint="eastAsia" w:ascii="宋体" w:hAnsi="宋体" w:eastAsia="宋体" w:cs="宋体"/>
          <w:color w:val="auto"/>
          <w:sz w:val="24"/>
          <w:szCs w:val="24"/>
        </w:rPr>
        <w:t>具有同等法律效力。自双方法定代表人签章或其委托代理人签名并加盖公章或合同专用章后生效。</w:t>
      </w:r>
    </w:p>
    <w:p w14:paraId="7A13BCDE">
      <w:pPr>
        <w:rPr>
          <w:rFonts w:hint="eastAsia" w:ascii="宋体" w:hAnsi="宋体" w:eastAsia="宋体" w:cs="宋体"/>
          <w:color w:val="auto"/>
          <w:sz w:val="24"/>
          <w:szCs w:val="24"/>
        </w:rPr>
      </w:pPr>
    </w:p>
    <w:p w14:paraId="247333CE">
      <w:pPr>
        <w:rPr>
          <w:rFonts w:hint="eastAsia" w:ascii="宋体" w:hAnsi="宋体" w:eastAsia="宋体" w:cs="宋体"/>
          <w:color w:val="auto"/>
          <w:sz w:val="24"/>
          <w:szCs w:val="24"/>
        </w:rPr>
      </w:pPr>
      <w:r>
        <w:rPr>
          <w:rFonts w:hint="eastAsia" w:ascii="宋体" w:hAnsi="宋体" w:eastAsia="宋体" w:cs="宋体"/>
          <w:color w:val="auto"/>
          <w:sz w:val="24"/>
          <w:szCs w:val="24"/>
        </w:rPr>
        <w:t>（以下无正文）</w:t>
      </w:r>
    </w:p>
    <w:p w14:paraId="7F1654D3">
      <w:pPr>
        <w:rPr>
          <w:rFonts w:hint="eastAsia" w:ascii="宋体" w:hAnsi="宋体" w:eastAsia="宋体" w:cs="宋体"/>
          <w:color w:val="auto"/>
          <w:sz w:val="24"/>
          <w:szCs w:val="24"/>
        </w:rPr>
      </w:pPr>
    </w:p>
    <w:p w14:paraId="353DADD4">
      <w:pPr>
        <w:rPr>
          <w:rFonts w:hint="eastAsia" w:ascii="宋体" w:hAnsi="宋体" w:eastAsia="宋体" w:cs="宋体"/>
          <w:color w:val="auto"/>
          <w:sz w:val="24"/>
          <w:szCs w:val="24"/>
        </w:rPr>
      </w:pPr>
      <w:r>
        <w:rPr>
          <w:rFonts w:hint="eastAsia" w:ascii="宋体" w:hAnsi="宋体" w:eastAsia="宋体" w:cs="宋体"/>
          <w:color w:val="auto"/>
          <w:sz w:val="24"/>
          <w:szCs w:val="24"/>
        </w:rPr>
        <w:t>甲方（盖章）：</w:t>
      </w:r>
    </w:p>
    <w:p w14:paraId="78357831">
      <w:pPr>
        <w:rPr>
          <w:rFonts w:hint="eastAsia" w:ascii="宋体" w:hAnsi="宋体" w:eastAsia="宋体" w:cs="宋体"/>
          <w:color w:val="auto"/>
          <w:sz w:val="24"/>
          <w:szCs w:val="24"/>
        </w:rPr>
      </w:pPr>
      <w:r>
        <w:rPr>
          <w:rFonts w:hint="eastAsia" w:ascii="宋体" w:hAnsi="宋体" w:eastAsia="宋体" w:cs="宋体"/>
          <w:color w:val="auto"/>
          <w:sz w:val="24"/>
          <w:szCs w:val="24"/>
        </w:rPr>
        <w:t>法定代表人/授权代理人（签字）：________________</w:t>
      </w:r>
    </w:p>
    <w:p w14:paraId="4CFADC1C">
      <w:pPr>
        <w:rPr>
          <w:rFonts w:hint="eastAsia" w:ascii="宋体" w:hAnsi="宋体" w:eastAsia="宋体" w:cs="宋体"/>
          <w:color w:val="auto"/>
          <w:sz w:val="24"/>
          <w:szCs w:val="24"/>
        </w:rPr>
      </w:pPr>
      <w:r>
        <w:rPr>
          <w:rFonts w:hint="eastAsia" w:ascii="宋体" w:hAnsi="宋体" w:eastAsia="宋体" w:cs="宋体"/>
          <w:color w:val="auto"/>
          <w:sz w:val="24"/>
          <w:szCs w:val="24"/>
        </w:rPr>
        <w:t>日期：______年____月____日</w:t>
      </w:r>
    </w:p>
    <w:p w14:paraId="4F50AA3E">
      <w:pPr>
        <w:rPr>
          <w:rFonts w:hint="eastAsia" w:ascii="宋体" w:hAnsi="宋体" w:eastAsia="宋体" w:cs="宋体"/>
          <w:color w:val="auto"/>
          <w:sz w:val="24"/>
          <w:szCs w:val="24"/>
        </w:rPr>
      </w:pPr>
    </w:p>
    <w:p w14:paraId="32255C0F">
      <w:pPr>
        <w:rPr>
          <w:rFonts w:hint="eastAsia" w:ascii="宋体" w:hAnsi="宋体" w:eastAsia="宋体" w:cs="宋体"/>
          <w:color w:val="auto"/>
          <w:sz w:val="24"/>
          <w:szCs w:val="24"/>
        </w:rPr>
      </w:pPr>
      <w:r>
        <w:rPr>
          <w:rFonts w:hint="eastAsia" w:ascii="宋体" w:hAnsi="宋体" w:eastAsia="宋体" w:cs="宋体"/>
          <w:color w:val="auto"/>
          <w:sz w:val="24"/>
          <w:szCs w:val="24"/>
        </w:rPr>
        <w:t>乙方（盖章）：________________________</w:t>
      </w:r>
    </w:p>
    <w:p w14:paraId="654F30F4">
      <w:pPr>
        <w:rPr>
          <w:rFonts w:hint="eastAsia" w:ascii="宋体" w:hAnsi="宋体" w:eastAsia="宋体" w:cs="宋体"/>
          <w:color w:val="auto"/>
          <w:sz w:val="24"/>
          <w:szCs w:val="24"/>
        </w:rPr>
      </w:pPr>
      <w:r>
        <w:rPr>
          <w:rFonts w:hint="eastAsia" w:ascii="宋体" w:hAnsi="宋体" w:eastAsia="宋体" w:cs="宋体"/>
          <w:color w:val="auto"/>
          <w:sz w:val="24"/>
          <w:szCs w:val="24"/>
        </w:rPr>
        <w:t>法定代表人/授权代理人（签字）：________________</w:t>
      </w:r>
    </w:p>
    <w:p w14:paraId="62A83F4E">
      <w:pPr>
        <w:rPr>
          <w:rFonts w:hint="eastAsia" w:ascii="宋体" w:hAnsi="宋体" w:eastAsia="宋体" w:cs="宋体"/>
          <w:color w:val="auto"/>
          <w:sz w:val="24"/>
          <w:szCs w:val="24"/>
        </w:rPr>
      </w:pPr>
      <w:r>
        <w:rPr>
          <w:rFonts w:hint="eastAsia" w:ascii="宋体" w:hAnsi="宋体" w:eastAsia="宋体" w:cs="宋体"/>
          <w:color w:val="auto"/>
          <w:sz w:val="24"/>
          <w:szCs w:val="24"/>
        </w:rPr>
        <w:t>日期：______年____月____日</w:t>
      </w:r>
    </w:p>
    <w:p w14:paraId="3B8873E2">
      <w:pPr>
        <w:pStyle w:val="12"/>
        <w:rPr>
          <w:rFonts w:hint="eastAsia" w:ascii="宋体" w:hAnsi="宋体" w:eastAsia="宋体" w:cs="宋体"/>
          <w:color w:val="auto"/>
          <w:lang w:val="en-US" w:eastAsia="zh-Hans"/>
        </w:rPr>
      </w:pPr>
    </w:p>
    <w:p w14:paraId="484C1166">
      <w:bookmarkStart w:id="1" w:name="_GoBack"/>
      <w:bookmarkEnd w:id="1"/>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277AF">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5D9660">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085D9660">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BAE29">
    <w:pPr>
      <w:pStyle w:val="4"/>
      <w:ind w:firstLine="20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7DFEC8">
                          <w:pPr>
                            <w:pStyle w:val="4"/>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587DFEC8">
                    <w:pPr>
                      <w:pStyle w:val="4"/>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ECAAA">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ACE8834">
                          <w:pPr>
                            <w:pStyle w:val="4"/>
                          </w:pPr>
                          <w:r>
                            <w:fldChar w:fldCharType="begin"/>
                          </w:r>
                          <w:r>
                            <w:instrText xml:space="preserve"> PAGE  \* MERGEFORMAT </w:instrText>
                          </w:r>
                          <w:r>
                            <w:fldChar w:fldCharType="separate"/>
                          </w:r>
                          <w:r>
                            <w:t>- 38 -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2ACE8834">
                    <w:pPr>
                      <w:pStyle w:val="4"/>
                    </w:pPr>
                    <w:r>
                      <w:fldChar w:fldCharType="begin"/>
                    </w:r>
                    <w:r>
                      <w:instrText xml:space="preserve"> PAGE  \* MERGEFORMAT </w:instrText>
                    </w:r>
                    <w:r>
                      <w:fldChar w:fldCharType="separate"/>
                    </w:r>
                    <w:r>
                      <w:t>- 38 -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E0A26"/>
    <w:multiLevelType w:val="multilevel"/>
    <w:tmpl w:val="029E0A26"/>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2DA1DBC"/>
    <w:multiLevelType w:val="multilevel"/>
    <w:tmpl w:val="02DA1DB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3074012"/>
    <w:multiLevelType w:val="multilevel"/>
    <w:tmpl w:val="03074012"/>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4DD3793"/>
    <w:multiLevelType w:val="multilevel"/>
    <w:tmpl w:val="04DD3793"/>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058B46F1"/>
    <w:multiLevelType w:val="multilevel"/>
    <w:tmpl w:val="058B46F1"/>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07B85AFA"/>
    <w:multiLevelType w:val="multilevel"/>
    <w:tmpl w:val="07B85AFA"/>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0828192C"/>
    <w:multiLevelType w:val="multilevel"/>
    <w:tmpl w:val="0828192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0AB20A1A"/>
    <w:multiLevelType w:val="multilevel"/>
    <w:tmpl w:val="0AB20A1A"/>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0CCB7500"/>
    <w:multiLevelType w:val="multilevel"/>
    <w:tmpl w:val="0CCB7500"/>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10E72B4A"/>
    <w:multiLevelType w:val="multilevel"/>
    <w:tmpl w:val="10E72B4A"/>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12E45A5F"/>
    <w:multiLevelType w:val="multilevel"/>
    <w:tmpl w:val="12E45A5F"/>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142B6BB0"/>
    <w:multiLevelType w:val="multilevel"/>
    <w:tmpl w:val="142B6BB0"/>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15C43FE3"/>
    <w:multiLevelType w:val="multilevel"/>
    <w:tmpl w:val="15C43FE3"/>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1B7E6E52"/>
    <w:multiLevelType w:val="multilevel"/>
    <w:tmpl w:val="1B7E6E52"/>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1C0240C0"/>
    <w:multiLevelType w:val="multilevel"/>
    <w:tmpl w:val="1C0240C0"/>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1D5905CF"/>
    <w:multiLevelType w:val="multilevel"/>
    <w:tmpl w:val="1D5905CF"/>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220141B9"/>
    <w:multiLevelType w:val="multilevel"/>
    <w:tmpl w:val="220141B9"/>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23E377B8"/>
    <w:multiLevelType w:val="multilevel"/>
    <w:tmpl w:val="23E377B8"/>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254F0847"/>
    <w:multiLevelType w:val="multilevel"/>
    <w:tmpl w:val="254F0847"/>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297C2E9B"/>
    <w:multiLevelType w:val="multilevel"/>
    <w:tmpl w:val="297C2E9B"/>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302D7C93"/>
    <w:multiLevelType w:val="multilevel"/>
    <w:tmpl w:val="302D7C93"/>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329A0469"/>
    <w:multiLevelType w:val="multilevel"/>
    <w:tmpl w:val="329A0469"/>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36424419"/>
    <w:multiLevelType w:val="multilevel"/>
    <w:tmpl w:val="36424419"/>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36CE4C15"/>
    <w:multiLevelType w:val="multilevel"/>
    <w:tmpl w:val="36CE4C15"/>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389F639C"/>
    <w:multiLevelType w:val="multilevel"/>
    <w:tmpl w:val="389F639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5">
    <w:nsid w:val="3A076DDC"/>
    <w:multiLevelType w:val="multilevel"/>
    <w:tmpl w:val="3A076DD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6">
    <w:nsid w:val="3F1679C7"/>
    <w:multiLevelType w:val="multilevel"/>
    <w:tmpl w:val="3F1679C7"/>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7">
    <w:nsid w:val="3F183349"/>
    <w:multiLevelType w:val="multilevel"/>
    <w:tmpl w:val="3F183349"/>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8">
    <w:nsid w:val="403B4DDA"/>
    <w:multiLevelType w:val="multilevel"/>
    <w:tmpl w:val="403B4DDA"/>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9">
    <w:nsid w:val="40EE202D"/>
    <w:multiLevelType w:val="multilevel"/>
    <w:tmpl w:val="40EE202D"/>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0">
    <w:nsid w:val="4264300C"/>
    <w:multiLevelType w:val="multilevel"/>
    <w:tmpl w:val="4264300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1">
    <w:nsid w:val="427E2CD7"/>
    <w:multiLevelType w:val="multilevel"/>
    <w:tmpl w:val="427E2CD7"/>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2">
    <w:nsid w:val="42B850CC"/>
    <w:multiLevelType w:val="multilevel"/>
    <w:tmpl w:val="42B850C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43595F89"/>
    <w:multiLevelType w:val="multilevel"/>
    <w:tmpl w:val="43595F89"/>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4">
    <w:nsid w:val="43ED2993"/>
    <w:multiLevelType w:val="multilevel"/>
    <w:tmpl w:val="43ED2993"/>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5">
    <w:nsid w:val="45162AEB"/>
    <w:multiLevelType w:val="multilevel"/>
    <w:tmpl w:val="45162AEB"/>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6">
    <w:nsid w:val="497D05F3"/>
    <w:multiLevelType w:val="multilevel"/>
    <w:tmpl w:val="497D05F3"/>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7">
    <w:nsid w:val="49AF12F6"/>
    <w:multiLevelType w:val="multilevel"/>
    <w:tmpl w:val="49AF12F6"/>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8">
    <w:nsid w:val="4C3A06D5"/>
    <w:multiLevelType w:val="multilevel"/>
    <w:tmpl w:val="4C3A06D5"/>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9">
    <w:nsid w:val="4E4F61EE"/>
    <w:multiLevelType w:val="multilevel"/>
    <w:tmpl w:val="4E4F61EE"/>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0">
    <w:nsid w:val="4F454C4C"/>
    <w:multiLevelType w:val="multilevel"/>
    <w:tmpl w:val="4F454C4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1">
    <w:nsid w:val="50DC5E8F"/>
    <w:multiLevelType w:val="multilevel"/>
    <w:tmpl w:val="50DC5E8F"/>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2">
    <w:nsid w:val="5112697F"/>
    <w:multiLevelType w:val="multilevel"/>
    <w:tmpl w:val="5112697F"/>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3">
    <w:nsid w:val="51172119"/>
    <w:multiLevelType w:val="multilevel"/>
    <w:tmpl w:val="51172119"/>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4">
    <w:nsid w:val="53B74AFF"/>
    <w:multiLevelType w:val="multilevel"/>
    <w:tmpl w:val="53B74AFF"/>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5">
    <w:nsid w:val="589F205A"/>
    <w:multiLevelType w:val="multilevel"/>
    <w:tmpl w:val="589F205A"/>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6">
    <w:nsid w:val="5A0C5269"/>
    <w:multiLevelType w:val="multilevel"/>
    <w:tmpl w:val="5A0C5269"/>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7">
    <w:nsid w:val="5AC1792B"/>
    <w:multiLevelType w:val="multilevel"/>
    <w:tmpl w:val="5AC1792B"/>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8">
    <w:nsid w:val="5EFE04BC"/>
    <w:multiLevelType w:val="multilevel"/>
    <w:tmpl w:val="5EFE04B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9">
    <w:nsid w:val="6214636E"/>
    <w:multiLevelType w:val="multilevel"/>
    <w:tmpl w:val="6214636E"/>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0">
    <w:nsid w:val="640146BE"/>
    <w:multiLevelType w:val="multilevel"/>
    <w:tmpl w:val="640146BE"/>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1">
    <w:nsid w:val="641659C2"/>
    <w:multiLevelType w:val="multilevel"/>
    <w:tmpl w:val="641659C2"/>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2">
    <w:nsid w:val="669777D3"/>
    <w:multiLevelType w:val="multilevel"/>
    <w:tmpl w:val="669777D3"/>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3">
    <w:nsid w:val="66E40CB9"/>
    <w:multiLevelType w:val="multilevel"/>
    <w:tmpl w:val="66E40CB9"/>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4">
    <w:nsid w:val="67894AF9"/>
    <w:multiLevelType w:val="multilevel"/>
    <w:tmpl w:val="67894AF9"/>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5">
    <w:nsid w:val="67A9018C"/>
    <w:multiLevelType w:val="multilevel"/>
    <w:tmpl w:val="67A9018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6">
    <w:nsid w:val="694E31C1"/>
    <w:multiLevelType w:val="multilevel"/>
    <w:tmpl w:val="694E31C1"/>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7">
    <w:nsid w:val="6A22784F"/>
    <w:multiLevelType w:val="multilevel"/>
    <w:tmpl w:val="6A22784F"/>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8">
    <w:nsid w:val="6A5F045F"/>
    <w:multiLevelType w:val="multilevel"/>
    <w:tmpl w:val="6A5F045F"/>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9">
    <w:nsid w:val="707E706A"/>
    <w:multiLevelType w:val="multilevel"/>
    <w:tmpl w:val="707E706A"/>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0">
    <w:nsid w:val="72F91125"/>
    <w:multiLevelType w:val="multilevel"/>
    <w:tmpl w:val="72F91125"/>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1">
    <w:nsid w:val="757B4C2E"/>
    <w:multiLevelType w:val="multilevel"/>
    <w:tmpl w:val="757B4C2E"/>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2">
    <w:nsid w:val="76100835"/>
    <w:multiLevelType w:val="multilevel"/>
    <w:tmpl w:val="76100835"/>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3">
    <w:nsid w:val="782F7D23"/>
    <w:multiLevelType w:val="multilevel"/>
    <w:tmpl w:val="782F7D23"/>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4">
    <w:nsid w:val="7B9A1B73"/>
    <w:multiLevelType w:val="multilevel"/>
    <w:tmpl w:val="7B9A1B73"/>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5">
    <w:nsid w:val="7EFD15FB"/>
    <w:multiLevelType w:val="multilevel"/>
    <w:tmpl w:val="7EFD15FB"/>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25"/>
  </w:num>
  <w:num w:numId="2">
    <w:abstractNumId w:val="15"/>
  </w:num>
  <w:num w:numId="3">
    <w:abstractNumId w:val="1"/>
  </w:num>
  <w:num w:numId="4">
    <w:abstractNumId w:val="10"/>
  </w:num>
  <w:num w:numId="5">
    <w:abstractNumId w:val="6"/>
  </w:num>
  <w:num w:numId="6">
    <w:abstractNumId w:val="31"/>
  </w:num>
  <w:num w:numId="7">
    <w:abstractNumId w:val="19"/>
  </w:num>
  <w:num w:numId="8">
    <w:abstractNumId w:val="8"/>
  </w:num>
  <w:num w:numId="9">
    <w:abstractNumId w:val="51"/>
  </w:num>
  <w:num w:numId="10">
    <w:abstractNumId w:val="37"/>
  </w:num>
  <w:num w:numId="11">
    <w:abstractNumId w:val="61"/>
  </w:num>
  <w:num w:numId="12">
    <w:abstractNumId w:val="39"/>
  </w:num>
  <w:num w:numId="13">
    <w:abstractNumId w:val="65"/>
  </w:num>
  <w:num w:numId="14">
    <w:abstractNumId w:val="56"/>
  </w:num>
  <w:num w:numId="15">
    <w:abstractNumId w:val="45"/>
  </w:num>
  <w:num w:numId="16">
    <w:abstractNumId w:val="21"/>
  </w:num>
  <w:num w:numId="17">
    <w:abstractNumId w:val="41"/>
  </w:num>
  <w:num w:numId="18">
    <w:abstractNumId w:val="54"/>
  </w:num>
  <w:num w:numId="19">
    <w:abstractNumId w:val="36"/>
  </w:num>
  <w:num w:numId="20">
    <w:abstractNumId w:val="58"/>
  </w:num>
  <w:num w:numId="21">
    <w:abstractNumId w:val="47"/>
  </w:num>
  <w:num w:numId="22">
    <w:abstractNumId w:val="62"/>
  </w:num>
  <w:num w:numId="23">
    <w:abstractNumId w:val="12"/>
  </w:num>
  <w:num w:numId="24">
    <w:abstractNumId w:val="16"/>
  </w:num>
  <w:num w:numId="25">
    <w:abstractNumId w:val="13"/>
  </w:num>
  <w:num w:numId="26">
    <w:abstractNumId w:val="33"/>
  </w:num>
  <w:num w:numId="27">
    <w:abstractNumId w:val="26"/>
  </w:num>
  <w:num w:numId="28">
    <w:abstractNumId w:val="29"/>
  </w:num>
  <w:num w:numId="29">
    <w:abstractNumId w:val="52"/>
  </w:num>
  <w:num w:numId="30">
    <w:abstractNumId w:val="0"/>
  </w:num>
  <w:num w:numId="31">
    <w:abstractNumId w:val="22"/>
  </w:num>
  <w:num w:numId="32">
    <w:abstractNumId w:val="55"/>
  </w:num>
  <w:num w:numId="33">
    <w:abstractNumId w:val="40"/>
  </w:num>
  <w:num w:numId="34">
    <w:abstractNumId w:val="18"/>
  </w:num>
  <w:num w:numId="35">
    <w:abstractNumId w:val="20"/>
  </w:num>
  <w:num w:numId="36">
    <w:abstractNumId w:val="43"/>
  </w:num>
  <w:num w:numId="37">
    <w:abstractNumId w:val="46"/>
  </w:num>
  <w:num w:numId="38">
    <w:abstractNumId w:val="9"/>
  </w:num>
  <w:num w:numId="39">
    <w:abstractNumId w:val="5"/>
  </w:num>
  <w:num w:numId="40">
    <w:abstractNumId w:val="11"/>
  </w:num>
  <w:num w:numId="41">
    <w:abstractNumId w:val="49"/>
  </w:num>
  <w:num w:numId="42">
    <w:abstractNumId w:val="50"/>
  </w:num>
  <w:num w:numId="43">
    <w:abstractNumId w:val="48"/>
  </w:num>
  <w:num w:numId="44">
    <w:abstractNumId w:val="35"/>
  </w:num>
  <w:num w:numId="45">
    <w:abstractNumId w:val="23"/>
  </w:num>
  <w:num w:numId="46">
    <w:abstractNumId w:val="28"/>
  </w:num>
  <w:num w:numId="47">
    <w:abstractNumId w:val="53"/>
  </w:num>
  <w:num w:numId="48">
    <w:abstractNumId w:val="44"/>
  </w:num>
  <w:num w:numId="49">
    <w:abstractNumId w:val="4"/>
  </w:num>
  <w:num w:numId="50">
    <w:abstractNumId w:val="3"/>
  </w:num>
  <w:num w:numId="51">
    <w:abstractNumId w:val="60"/>
  </w:num>
  <w:num w:numId="52">
    <w:abstractNumId w:val="2"/>
  </w:num>
  <w:num w:numId="53">
    <w:abstractNumId w:val="64"/>
  </w:num>
  <w:num w:numId="54">
    <w:abstractNumId w:val="7"/>
  </w:num>
  <w:num w:numId="55">
    <w:abstractNumId w:val="17"/>
  </w:num>
  <w:num w:numId="56">
    <w:abstractNumId w:val="14"/>
  </w:num>
  <w:num w:numId="57">
    <w:abstractNumId w:val="38"/>
  </w:num>
  <w:num w:numId="58">
    <w:abstractNumId w:val="59"/>
  </w:num>
  <w:num w:numId="59">
    <w:abstractNumId w:val="42"/>
  </w:num>
  <w:num w:numId="60">
    <w:abstractNumId w:val="63"/>
  </w:num>
  <w:num w:numId="61">
    <w:abstractNumId w:val="27"/>
  </w:num>
  <w:num w:numId="62">
    <w:abstractNumId w:val="24"/>
  </w:num>
  <w:num w:numId="63">
    <w:abstractNumId w:val="57"/>
  </w:num>
  <w:num w:numId="64">
    <w:abstractNumId w:val="30"/>
  </w:num>
  <w:num w:numId="65">
    <w:abstractNumId w:val="34"/>
  </w:num>
  <w:num w:numId="6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5F3D30"/>
    <w:rsid w:val="2B5F3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39"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733"/>
    </w:pPr>
    <w:rPr>
      <w:rFonts w:ascii="宋体" w:hAnsi="宋体" w:eastAsia="宋体" w:cs="宋体"/>
      <w:sz w:val="28"/>
      <w:szCs w:val="28"/>
      <w:lang w:val="zh-CN" w:bidi="zh-CN"/>
    </w:rPr>
  </w:style>
  <w:style w:type="paragraph" w:styleId="3">
    <w:name w:val="Body Text Indent"/>
    <w:basedOn w:val="1"/>
    <w:next w:val="1"/>
    <w:qFormat/>
    <w:uiPriority w:val="99"/>
    <w:pPr>
      <w:spacing w:after="120"/>
      <w:ind w:left="420" w:leftChars="200"/>
    </w:pPr>
    <w:rPr>
      <w:rFonts w:ascii="Calibri" w:hAnsi="Calibri"/>
      <w:kern w:val="0"/>
      <w:sz w:val="20"/>
    </w:rPr>
  </w:style>
  <w:style w:type="paragraph" w:styleId="4">
    <w:name w:val="footer"/>
    <w:basedOn w:val="1"/>
    <w:next w:val="2"/>
    <w:unhideWhenUsed/>
    <w:qFormat/>
    <w:uiPriority w:val="99"/>
    <w:pPr>
      <w:tabs>
        <w:tab w:val="center" w:pos="4153"/>
        <w:tab w:val="right" w:pos="8306"/>
      </w:tabs>
      <w:snapToGrid w:val="0"/>
      <w:jc w:val="left"/>
    </w:pPr>
    <w:rPr>
      <w:sz w:val="18"/>
      <w:szCs w:val="18"/>
    </w:rPr>
  </w:style>
  <w:style w:type="paragraph" w:styleId="5">
    <w:name w:val="toc 6"/>
    <w:basedOn w:val="1"/>
    <w:next w:val="1"/>
    <w:qFormat/>
    <w:uiPriority w:val="39"/>
    <w:pPr>
      <w:spacing w:line="440" w:lineRule="exact"/>
      <w:ind w:left="1400"/>
      <w:jc w:val="left"/>
    </w:pPr>
    <w:rPr>
      <w:rFonts w:ascii="Calibri" w:hAnsi="Calibri"/>
      <w:sz w:val="18"/>
      <w:szCs w:val="18"/>
    </w:rPr>
  </w:style>
  <w:style w:type="paragraph" w:styleId="6">
    <w:name w:val="Body Text First Indent"/>
    <w:basedOn w:val="2"/>
    <w:next w:val="5"/>
    <w:qFormat/>
    <w:uiPriority w:val="0"/>
    <w:pPr>
      <w:ind w:firstLine="420" w:firstLineChars="100"/>
    </w:pPr>
  </w:style>
  <w:style w:type="paragraph" w:styleId="7">
    <w:name w:val="Body Text First Indent 2"/>
    <w:basedOn w:val="3"/>
    <w:next w:val="6"/>
    <w:qFormat/>
    <w:uiPriority w:val="99"/>
    <w:pPr>
      <w:ind w:left="0" w:leftChars="0" w:firstLine="21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表格文字"/>
    <w:next w:val="1"/>
    <w:qFormat/>
    <w:uiPriority w:val="0"/>
    <w:pPr>
      <w:snapToGrid w:val="0"/>
      <w:spacing w:before="60" w:after="60"/>
    </w:pPr>
    <w:rPr>
      <w:rFonts w:ascii="Times New Roman" w:hAnsi="Times New Roman" w:eastAsia="宋体" w:cs="Times New Roman"/>
      <w:kern w:val="2"/>
      <w:sz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2025-08-21T01:56:00Z</dcterms:created>
  <dc:creator>代理</dc:creator>
  <cp:lastModifiedBy>代理</cp:lastModifiedBy>
  <dcterms:modified xsi:type="dcterms:W3CDTF">2025-08-21T01:56:49Z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03E62DA6154C4989A8097AB9A558BB07_11</vt:lpwstr>
  </property>
  <property fmtid="{D5CDD505-2E9C-101B-9397-08002B2CF9AE}" pid="4" name="KSOTemplateDocerSaveRecord">
    <vt:lpwstr>eyJoZGlkIjoiMmE3MWIzMmU1MzlmYjlkNzZhZTg1OGQ1ZjljNTM4ZDUiLCJ1c2VySWQiOiI2MDgwMzgxNzUifQ==</vt:lpwstr>
  </property>
</Properties>
</file>