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版本号：QHY-2025-ZB-02320260129001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办公用房租赁项目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QHY-2025-ZB-023</w:t>
      </w:r>
      <w:r>
        <w:br/>
      </w:r>
      <w:r>
        <w:br/>
      </w:r>
      <w:r>
        <w:br/>
      </w:r>
    </w:p>
    <w:p>
      <w:pPr>
        <w:pStyle w:val="null3"/>
        <w:jc w:val="center"/>
        <w:outlineLvl w:val="5"/>
      </w:pPr>
      <w:r>
        <w:rPr>
          <w:rFonts w:ascii="仿宋_GB2312" w:hAnsi="仿宋_GB2312" w:cs="仿宋_GB2312" w:eastAsia="仿宋_GB2312"/>
          <w:sz w:val="15"/>
          <w:b/>
        </w:rPr>
        <w:t>西安市未央区六村堡街道办事处</w:t>
      </w:r>
    </w:p>
    <w:p>
      <w:pPr>
        <w:pStyle w:val="null3"/>
        <w:jc w:val="center"/>
        <w:outlineLvl w:val="5"/>
      </w:pPr>
      <w:r>
        <w:rPr>
          <w:rFonts w:ascii="仿宋_GB2312" w:hAnsi="仿宋_GB2312" w:cs="仿宋_GB2312" w:eastAsia="仿宋_GB2312"/>
          <w:sz w:val="15"/>
          <w:b/>
        </w:rPr>
        <w:t>陕西齐海宇工程项目管理有限公司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西安市未央区六村堡街道办事处</w:t>
      </w:r>
      <w:r>
        <w:rPr>
          <w:rFonts w:ascii="仿宋_GB2312" w:hAnsi="仿宋_GB2312" w:cs="仿宋_GB2312" w:eastAsia="仿宋_GB2312"/>
        </w:rPr>
        <w:t>委托，拟对</w:t>
      </w:r>
      <w:r>
        <w:rPr>
          <w:rFonts w:ascii="仿宋_GB2312" w:hAnsi="仿宋_GB2312" w:cs="仿宋_GB2312" w:eastAsia="仿宋_GB2312"/>
        </w:rPr>
        <w:t>办公用房租赁项目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QHY-2025-ZB-023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办公用房租赁项目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办公用房租赁项目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采购包1（办公用房租赁）：属于专门面向中小企业采购。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协商的，须出具法定代表人身份证明。法定代表人委托代理人参加协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西安市未央区六村堡街道办事处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西安市未央区石化大道中段12号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朱红利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029-89300018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王昭、史萌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采购包1：1,365,000.00元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采购包1：1,365,000.00元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招标代理服务费。 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西安市未央区六村堡街道办事处</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西安市未央区六村堡街道办事处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满足日常办公需求、保证符合国家行业和地方相关规定的质量及安全标准，并通过质量等有关部门验收。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办公用房租赁项目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1,365,000.00</w:t>
      </w:r>
    </w:p>
    <w:p>
      <w:pPr>
        <w:pStyle w:val="null3"/>
      </w:pPr>
      <w:r>
        <w:rPr>
          <w:rFonts w:ascii="仿宋_GB2312" w:hAnsi="仿宋_GB2312" w:cs="仿宋_GB2312" w:eastAsia="仿宋_GB2312"/>
        </w:rPr>
        <w:t>采购包最高限价（元）: 1,365,000.00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西安市未央区六村堡街道办事处</w:t>
            </w:r>
            <w:r>
              <w:rPr>
                <w:rFonts w:ascii="仿宋_GB2312" w:hAnsi="仿宋_GB2312" w:cs="仿宋_GB2312" w:eastAsia="仿宋_GB2312"/>
                <w:sz w:val="24"/>
              </w:rPr>
              <w:t>机关无自有办公用房，为保障单位正常办公，需要租赁办公用房以保证日常工作的顺利开展。</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因现有办公场所软硬件等条件已经完善，我单位在地址、面积、等保持不变的情况下拟在原址继续办公。</w:t>
            </w:r>
          </w:p>
          <w:p>
            <w:pPr>
              <w:pStyle w:val="null3"/>
            </w:pPr>
            <w:r>
              <w:rPr>
                <w:rFonts w:ascii="仿宋_GB2312" w:hAnsi="仿宋_GB2312" w:cs="仿宋_GB2312" w:eastAsia="仿宋_GB2312"/>
                <w:sz w:val="24"/>
                <w:b/>
              </w:rPr>
              <w:t>二、采购内容</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办公用房租赁项目</w:t>
            </w:r>
          </w:p>
          <w:p>
            <w:pPr>
              <w:pStyle w:val="null3"/>
            </w:pPr>
            <w:r>
              <w:rPr>
                <w:rFonts w:ascii="仿宋_GB2312" w:hAnsi="仿宋_GB2312" w:cs="仿宋_GB2312" w:eastAsia="仿宋_GB2312"/>
                <w:sz w:val="24"/>
                <w:b/>
              </w:rPr>
              <w:t>三、房屋租赁期限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本次采购服务期为一年，服务期结束后</w:t>
            </w:r>
            <w:r>
              <w:rPr>
                <w:rFonts w:ascii="仿宋_GB2312" w:hAnsi="仿宋_GB2312" w:cs="仿宋_GB2312" w:eastAsia="仿宋_GB2312"/>
                <w:sz w:val="24"/>
              </w:rPr>
              <w:t>,根据中华人民共和国财政部令第102号《政府购买服务管理办法》第二十四条规定续签2年服务合同。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本次采购服务期为一年，服务期结束后,根据中华人民共和国财政部令第102号《政府购买服务管理办法》第二十四条规定续签2年服务合同。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满足日常办公需求、保证符合国家行业和地方相关规定的质量及安全标准，并通过质量等有关部门验收。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本合同履行过程中发生争议，由甲乙双方协商解决，协商不成时，甲乙双方同意向房屋所在地人民法院上诉。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2024年度经审计的财务报告（成立时间至提交响应文件截止时间不足一年的可提供成立后任意时段的资产负债表），或其基本存款账户开户银行出具的资信证明及基本存款账户开户许可证（基本账户信息表）。 b.社会保障资金缴纳证明：提供响应文件递交截止时间前一年内已缴存的至少一个月的社会保障资金缴存单据或社保机构开具的社会保险参保缴费情况证明，依法不需要缴纳社会保障资金的单位应提供相关证明材料。 c.税收缴纳证明：提供响应文件递交截止时间前一年内已缴纳的至少一个月的纳税证明或完税证明，依法免税的单位应提供相关证明材料。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法定代表人委托代理人参加协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供应商认为有必要说明的其它内容或资料.docx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对单一来源采购文件响应程度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应满足单一来源采购文件中要求的合同履行期限。</w:t>
            </w:r>
          </w:p>
        </w:tc>
        <w:tc>
          <w:tcPr>
            <w:tcW w:type="dxa" w:w="1661"/>
          </w:tcPr>
          <w:p>
            <w:pPr>
              <w:pStyle w:val="null3"/>
            </w:pPr>
            <w:r>
              <w:rPr>
                <w:rFonts w:ascii="仿宋_GB2312" w:hAnsi="仿宋_GB2312" w:cs="仿宋_GB2312" w:eastAsia="仿宋_GB2312"/>
              </w:rPr>
              <w:t>供应商认为有必要说明的其它内容或资料.docx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详见附件：供应商认为有必要说明的其它内容或资料.docx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