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D4F7BD">
      <w:pPr>
        <w:pStyle w:val="4"/>
        <w:spacing w:line="400" w:lineRule="exact"/>
        <w:ind w:firstLine="1285" w:firstLineChars="400"/>
        <w:rPr>
          <w:rFonts w:hint="eastAsia" w:ascii="仿宋" w:hAnsi="仿宋" w:eastAsia="仿宋" w:cs="仿宋"/>
          <w:b/>
          <w:bCs/>
          <w:sz w:val="32"/>
          <w:szCs w:val="40"/>
        </w:rPr>
      </w:pPr>
      <w:r>
        <w:rPr>
          <w:rFonts w:hint="eastAsia" w:ascii="仿宋" w:hAnsi="仿宋" w:eastAsia="仿宋" w:cs="仿宋"/>
          <w:b/>
          <w:bCs/>
          <w:sz w:val="32"/>
          <w:szCs w:val="40"/>
        </w:rPr>
        <w:t>未央区2025年市政道路病害治理项目</w:t>
      </w:r>
    </w:p>
    <w:p w14:paraId="5E7735BA">
      <w:pPr>
        <w:pStyle w:val="4"/>
        <w:spacing w:line="480" w:lineRule="auto"/>
        <w:ind w:firstLine="2249" w:firstLineChars="700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40"/>
        </w:rPr>
        <w:t>工程量清单</w:t>
      </w:r>
      <w:r>
        <w:rPr>
          <w:rFonts w:hint="eastAsia" w:ascii="仿宋" w:hAnsi="仿宋" w:eastAsia="仿宋" w:cs="仿宋"/>
          <w:b/>
          <w:bCs/>
          <w:sz w:val="32"/>
          <w:szCs w:val="40"/>
          <w:lang w:val="en-US" w:eastAsia="zh-CN"/>
        </w:rPr>
        <w:t>编制说明</w:t>
      </w:r>
      <w:r>
        <w:rPr>
          <w:rFonts w:hint="eastAsia" w:ascii="仿宋" w:hAnsi="仿宋" w:eastAsia="仿宋" w:cs="仿宋"/>
          <w:b/>
          <w:bCs/>
          <w:sz w:val="28"/>
          <w:szCs w:val="36"/>
          <w:lang w:val="en-US" w:eastAsia="zh-CN"/>
        </w:rPr>
        <w:br w:type="textWrapping"/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1、陕西省建设工程工程量清单计价计算标准(2025)。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br w:type="textWrapping"/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2、陕建管发(2025)10号，陕西省住房和城乡建设厅关于印发2025陕西省建设工程费用规则等计价依据的通知。</w:t>
      </w:r>
    </w:p>
    <w:p w14:paraId="75250E41">
      <w:pPr>
        <w:pStyle w:val="4"/>
        <w:spacing w:line="480" w:lineRule="auto"/>
        <w:ind w:left="0" w:leftChars="0" w:firstLine="0" w:firstLineChars="0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3、陕西省建设工程费用规则(2025)。</w:t>
      </w:r>
    </w:p>
    <w:p w14:paraId="161CF288">
      <w:pPr>
        <w:pStyle w:val="4"/>
        <w:spacing w:line="480" w:lineRule="auto"/>
        <w:ind w:left="0" w:leftChars="0" w:firstLine="0" w:firstLineChars="0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4、陕西省房屋建筑与装饰工程基价表(2025)、陕西省通用安装工程基价表(2025)、陕西省市政工程基价表(2025)、陕西省园林绿化工程基价表(2025)。</w:t>
      </w:r>
    </w:p>
    <w:p w14:paraId="3D439DE3">
      <w:pPr>
        <w:pStyle w:val="4"/>
        <w:spacing w:line="480" w:lineRule="auto"/>
        <w:ind w:left="0" w:leftChars="0" w:firstLine="0" w:firstLineChars="0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5、陕西省房屋建筑与装饰工程消耗量定额(2025)、陕西省通用安装工程消耗量定额(2025)、陕西省市政工程消耗量定额(2025)、陕西省园林绿化工程消耗量定额(2025)。</w:t>
      </w:r>
      <w:bookmarkStart w:id="0" w:name="_GoBack"/>
      <w:bookmarkEnd w:id="0"/>
    </w:p>
    <w:p w14:paraId="3A119D99">
      <w:pPr>
        <w:pStyle w:val="4"/>
        <w:spacing w:line="480" w:lineRule="auto"/>
        <w:ind w:left="0" w:leftChars="0" w:firstLine="0" w:firstLineChars="0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6、陕西省建设工程施工机械台班费用定额(2025)、陕西省建设工程施工仪器仪表台班费用定额(2025)。</w:t>
      </w:r>
    </w:p>
    <w:p w14:paraId="043D64F4">
      <w:pPr>
        <w:pStyle w:val="4"/>
        <w:spacing w:line="480" w:lineRule="auto"/>
        <w:ind w:left="0" w:leftChars="0" w:firstLine="0" w:firstLineChars="0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7、材料价参考陕西省最新信息价，无信息价者参考当期市场价或市场调研询价;</w:t>
      </w:r>
    </w:p>
    <w:p w14:paraId="4A110DDB">
      <w:pPr>
        <w:pStyle w:val="4"/>
        <w:spacing w:line="480" w:lineRule="auto"/>
        <w:ind w:left="0" w:leftChars="0" w:firstLine="0" w:firstLineChars="0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8、国家及省市有关的标准、规范、图集、技术资料，施工现场情况、工程特点及常规施工方案;</w:t>
      </w:r>
    </w:p>
    <w:p w14:paraId="14426862">
      <w:pPr>
        <w:spacing w:line="600" w:lineRule="auto"/>
        <w:ind w:firstLine="3213" w:firstLineChars="1000"/>
        <w:rPr>
          <w:rFonts w:hint="eastAsia" w:ascii="仿宋" w:hAnsi="仿宋" w:eastAsia="仿宋" w:cs="仿宋"/>
          <w:b/>
          <w:bCs/>
          <w:sz w:val="32"/>
          <w:szCs w:val="4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CD45A7"/>
    <w:rsid w:val="217B21F8"/>
    <w:rsid w:val="28667C49"/>
    <w:rsid w:val="31D71BB7"/>
    <w:rsid w:val="3CED228F"/>
    <w:rsid w:val="3D324146"/>
    <w:rsid w:val="4CE0771A"/>
    <w:rsid w:val="67746F85"/>
    <w:rsid w:val="6C562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  <w:rPr>
      <w:rFonts w:asciiTheme="minorHAnsi" w:hAnsiTheme="minorHAnsi" w:eastAsiaTheme="minorEastAsia" w:cstheme="minorBidi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2025-12-23T09:46:22Z</dcterms:created>
  <dc:creator>Administrator</dc:creator>
  <cp:lastModifiedBy>doit</cp:lastModifiedBy>
  <dcterms:modified xsi:type="dcterms:W3CDTF">2025-12-23T09:52:38Z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eyJoZGlkIjoiYjliNTVhMzExOTVkZTBmZjM5NzY5YzYxOTdiZTNiOWYiLCJ1c2VySWQiOiI1NDQyNTk1OTUifQ==</vt:lpwstr>
  </property>
  <property fmtid="{D5CDD505-2E9C-101B-9397-08002B2CF9AE}" pid="4" name="ICV">
    <vt:lpwstr>A8B64DC9D2ED4ED6A407320257C388EB_12</vt:lpwstr>
  </property>
</Properties>
</file>