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BFAE9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  <w:t>无围标、串标行为承诺书</w:t>
      </w:r>
    </w:p>
    <w:p w14:paraId="70B4B97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本公司郑重承诺：我公司自觉遵守《中华人民共和国政府采购法》、《中华 </w:t>
      </w:r>
    </w:p>
    <w:p w14:paraId="5095D4D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人民共和国政府采购法实施条例》、《中华人民共和国招标投标法》和《中华人 </w:t>
      </w:r>
    </w:p>
    <w:p w14:paraId="55EC7E8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民共和国招标投标法实施条例》以及政府采购、招投标管理的有关规定。我公司 </w:t>
      </w:r>
    </w:p>
    <w:p w14:paraId="0944FBE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lang w:val="en-US" w:eastAsia="zh-CN" w:bidi="ar"/>
        </w:rPr>
        <w:t>在参加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u w:val="none"/>
          <w:lang w:val="en-US" w:eastAsia="zh-CN" w:bidi="ar"/>
        </w:rPr>
        <w:t>项目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lang w:val="en-US" w:eastAsia="zh-CN" w:bidi="ar"/>
        </w:rPr>
        <w:t>，项目编号：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活动中，无以下围标、串标行为： </w:t>
      </w:r>
    </w:p>
    <w:p w14:paraId="1EA4A3D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1）不同投标人的投标（响应）文件由同一单位或者个人编制； </w:t>
      </w:r>
    </w:p>
    <w:p w14:paraId="2334711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2）不同投标人委托同一单位或者个人办理投标事宜； </w:t>
      </w:r>
    </w:p>
    <w:p w14:paraId="5F080BF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3）不同投标人的投标（响应）文件载明的项目管理成员或者联系人员为同一人； </w:t>
      </w:r>
    </w:p>
    <w:p w14:paraId="2E53A1F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4）不同投标人的投标（响应）文件异常一致或者投标（响应）报价呈规律性差异； </w:t>
      </w:r>
    </w:p>
    <w:p w14:paraId="71F8675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5）不同投标人的单位负责人为同一人或者存在直接控股、管理关系的不同投标人，参加同一合同项下的政府采购活动； </w:t>
      </w:r>
    </w:p>
    <w:p w14:paraId="19C93EF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6）法律法规界定的其他围标串标行为。 </w:t>
      </w:r>
    </w:p>
    <w:p w14:paraId="275A0C4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如有发现我公司存在围标、串标行为，我公司愿承担一切法律责任。 </w:t>
      </w:r>
    </w:p>
    <w:p w14:paraId="12F0856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特此承诺！ </w:t>
      </w:r>
    </w:p>
    <w:p w14:paraId="16ACAE7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注：以上格式不得修改。 </w:t>
      </w:r>
    </w:p>
    <w:p w14:paraId="357E968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2C44072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投标人名称：    （盖章） </w:t>
      </w:r>
    </w:p>
    <w:p w14:paraId="2D55302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法定代表人或委托代理人：     (签字或盖章) </w:t>
      </w:r>
    </w:p>
    <w:p w14:paraId="0DC99E1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lang w:val="en-US" w:eastAsia="zh-CN" w:bidi="ar"/>
        </w:rPr>
        <w:t>日 期：  年   月   日</w:t>
      </w:r>
    </w:p>
    <w:p w14:paraId="5C9C0BC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0" w:line="240" w:lineRule="auto"/>
        <w:ind w:left="0"/>
        <w:outlineLvl w:val="9"/>
        <w:rPr>
          <w:rFonts w:hint="eastAsia" w:asciiTheme="minorEastAsia" w:hAnsiTheme="minorEastAsia" w:eastAsiaTheme="minorEastAsia" w:cstheme="minorEastAsia"/>
          <w:b/>
          <w:bCs/>
          <w:spacing w:val="2"/>
          <w:sz w:val="35"/>
          <w:szCs w:val="35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D8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2026-01-14T08:56:35Z</dcterms:created>
  <dc:creator>Administrator</dc:creator>
  <cp:lastModifiedBy>doit</cp:lastModifiedBy>
  <dcterms:modified xsi:type="dcterms:W3CDTF">2026-01-14T08:56:56Z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eyJoZGlkIjoiZTlmZjU3ZjUxOWZkMWQyZTBlNDQ4MTNhOTIwZjAyOWYiLCJ1c2VySWQiOiI1NDQyNTk1OTUifQ==</vt:lpwstr>
  </property>
  <property fmtid="{D5CDD505-2E9C-101B-9397-08002B2CF9AE}" pid="4" name="ICV">
    <vt:lpwstr>EF75E2FE53A64201AAD04895EF9B2F15_12</vt:lpwstr>
  </property>
</Properties>
</file>