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5"/>
        <w:jc w:val="center"/>
        <w:rPr>
          <w:rFonts w:hint="eastAsia"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资格证明文件</w:t>
      </w:r>
    </w:p>
    <w:p w14:paraId="721F0A6F">
      <w:pPr>
        <w:ind w:left="48" w:leftChars="20"/>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rPr>
          <w:rFonts w:ascii="仿宋" w:hAnsi="仿宋" w:eastAsia="仿宋" w:cs="仿宋"/>
          <w:szCs w:val="24"/>
          <w:highlight w:val="yellow"/>
        </w:rPr>
      </w:pPr>
      <w:r>
        <w:rPr>
          <w:rFonts w:hint="eastAsia" w:ascii="仿宋" w:hAnsi="仿宋" w:eastAsia="仿宋" w:cs="宋体"/>
          <w:b/>
          <w:bCs/>
        </w:rPr>
        <w:t>（2）</w:t>
      </w:r>
      <w:r>
        <w:rPr>
          <w:rFonts w:hint="eastAsia" w:ascii="仿宋" w:hAnsi="仿宋" w:eastAsia="仿宋" w:cs="宋体"/>
          <w:b/>
          <w:bCs/>
          <w:highlight w:val="none"/>
        </w:rPr>
        <w:t>落实政府采购政策需满足的资格要求：</w:t>
      </w:r>
      <w:r>
        <w:rPr>
          <w:rFonts w:hint="eastAsia" w:ascii="仿宋" w:hAnsi="仿宋" w:eastAsia="仿宋" w:cs="仿宋"/>
          <w:szCs w:val="24"/>
          <w:highlight w:val="none"/>
        </w:rPr>
        <w:t>本项目专门面向中小企业采购</w:t>
      </w:r>
    </w:p>
    <w:p w14:paraId="68064790">
      <w:pPr>
        <w:ind w:left="48" w:leftChars="20"/>
        <w:rPr>
          <w:rFonts w:hint="eastAsia" w:ascii="仿宋" w:hAnsi="仿宋" w:eastAsia="仿宋" w:cs="宋体"/>
          <w:b/>
          <w:bCs/>
        </w:rPr>
      </w:pPr>
      <w:r>
        <w:rPr>
          <w:rFonts w:hint="eastAsia" w:ascii="仿宋" w:hAnsi="仿宋" w:eastAsia="仿宋" w:cs="宋体"/>
          <w:b/>
          <w:bCs/>
        </w:rPr>
        <w:t>（3）特定资格条件：</w:t>
      </w:r>
    </w:p>
    <w:p w14:paraId="568955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eastAsia="zh-CN"/>
        </w:rPr>
        <w:t>）</w:t>
      </w:r>
      <w:r>
        <w:rPr>
          <w:rFonts w:hint="eastAsia" w:ascii="仿宋" w:hAnsi="仿宋" w:eastAsia="仿宋" w:cs="仿宋"/>
          <w:szCs w:val="24"/>
        </w:rPr>
        <w:t>营业执照：</w:t>
      </w:r>
      <w:r>
        <w:rPr>
          <w:rFonts w:hint="eastAsia" w:ascii="仿宋" w:hAnsi="仿宋" w:eastAsia="仿宋" w:cs="仿宋"/>
          <w:szCs w:val="24"/>
          <w:lang w:val="en-US" w:eastAsia="zh-CN"/>
        </w:rPr>
        <w:t>具有独立承担民事责任能力的法人、其他组织或自然人，并出具合法有效的营业执照或事业单位法人证书等国家规定的相关证明，自然人参与的提供其身份证明书</w:t>
      </w:r>
      <w:r>
        <w:rPr>
          <w:rFonts w:hint="eastAsia" w:ascii="仿宋" w:hAnsi="仿宋" w:eastAsia="仿宋" w:cs="仿宋"/>
          <w:szCs w:val="24"/>
        </w:rPr>
        <w:t>；</w:t>
      </w:r>
    </w:p>
    <w:p w14:paraId="4391E0C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eastAsia="zh-CN"/>
        </w:rPr>
        <w:t>）</w:t>
      </w:r>
      <w:r>
        <w:rPr>
          <w:rFonts w:hint="eastAsia" w:ascii="仿宋" w:hAnsi="仿宋" w:eastAsia="仿宋" w:cs="仿宋"/>
          <w:szCs w:val="24"/>
          <w:lang w:val="en-US" w:eastAsia="zh-CN"/>
        </w:rPr>
        <w:t>财务报告：提供2024年度经审计的财务报告（成立时间至提交投标文件</w:t>
      </w:r>
      <w:bookmarkStart w:id="6" w:name="_GoBack"/>
      <w:bookmarkEnd w:id="6"/>
      <w:r>
        <w:rPr>
          <w:rFonts w:hint="eastAsia" w:ascii="仿宋" w:hAnsi="仿宋" w:eastAsia="仿宋" w:cs="仿宋"/>
          <w:szCs w:val="24"/>
          <w:lang w:val="en-US" w:eastAsia="zh-CN"/>
        </w:rPr>
        <w:t>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r>
        <w:rPr>
          <w:rFonts w:hint="eastAsia" w:ascii="仿宋" w:hAnsi="仿宋" w:eastAsia="仿宋" w:cs="仿宋"/>
          <w:szCs w:val="24"/>
        </w:rPr>
        <w:t>；</w:t>
      </w:r>
    </w:p>
    <w:p w14:paraId="213C649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3</w:t>
      </w:r>
      <w:r>
        <w:rPr>
          <w:rFonts w:hint="eastAsia" w:ascii="仿宋" w:hAnsi="仿宋" w:eastAsia="仿宋" w:cs="仿宋"/>
          <w:szCs w:val="24"/>
          <w:lang w:eastAsia="zh-CN"/>
        </w:rPr>
        <w:t>）</w:t>
      </w:r>
      <w:r>
        <w:rPr>
          <w:rFonts w:hint="eastAsia" w:ascii="仿宋" w:hAnsi="仿宋" w:eastAsia="仿宋" w:cs="仿宋"/>
          <w:szCs w:val="24"/>
          <w:lang w:val="en-US" w:eastAsia="zh-CN"/>
        </w:rPr>
        <w:t>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仿宋" w:hAnsi="仿宋" w:eastAsia="仿宋" w:cs="仿宋"/>
          <w:szCs w:val="24"/>
        </w:rPr>
        <w:t>；</w:t>
      </w:r>
    </w:p>
    <w:p w14:paraId="52AECF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4</w:t>
      </w:r>
      <w:r>
        <w:rPr>
          <w:rFonts w:hint="eastAsia" w:ascii="仿宋" w:hAnsi="仿宋" w:eastAsia="仿宋" w:cs="仿宋"/>
          <w:szCs w:val="24"/>
          <w:lang w:eastAsia="zh-CN"/>
        </w:rPr>
        <w:t>）</w:t>
      </w:r>
      <w:r>
        <w:rPr>
          <w:rFonts w:hint="eastAsia" w:ascii="仿宋" w:hAnsi="仿宋" w:eastAsia="仿宋" w:cs="仿宋"/>
          <w:szCs w:val="24"/>
          <w:lang w:val="en-US" w:eastAsia="zh-CN"/>
        </w:rPr>
        <w:t>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仿宋" w:hAnsi="仿宋" w:eastAsia="仿宋" w:cs="仿宋"/>
          <w:szCs w:val="24"/>
        </w:rPr>
        <w:t>；</w:t>
      </w:r>
    </w:p>
    <w:p w14:paraId="5080B4F7">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5</w:t>
      </w:r>
      <w:r>
        <w:rPr>
          <w:rFonts w:hint="eastAsia" w:ascii="仿宋" w:hAnsi="仿宋" w:eastAsia="仿宋" w:cs="仿宋"/>
          <w:szCs w:val="24"/>
          <w:lang w:eastAsia="zh-CN"/>
        </w:rPr>
        <w:t>）</w:t>
      </w:r>
      <w:r>
        <w:rPr>
          <w:rFonts w:hint="eastAsia" w:ascii="仿宋" w:hAnsi="仿宋" w:eastAsia="仿宋" w:cs="仿宋"/>
          <w:szCs w:val="24"/>
          <w:lang w:val="en-US" w:eastAsia="zh-CN"/>
        </w:rPr>
        <w:t>具有履行合同所必需的设备和专业技术能力：提供具有履行本合同所必需的设备和专业技术能力的声明；</w:t>
      </w:r>
    </w:p>
    <w:p w14:paraId="4190FDF8">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6</w:t>
      </w:r>
      <w:r>
        <w:rPr>
          <w:rFonts w:hint="eastAsia" w:ascii="仿宋" w:hAnsi="仿宋" w:eastAsia="仿宋" w:cs="仿宋"/>
          <w:szCs w:val="24"/>
          <w:lang w:eastAsia="zh-CN"/>
        </w:rPr>
        <w:t>）</w:t>
      </w:r>
      <w:r>
        <w:rPr>
          <w:rFonts w:hint="eastAsia" w:ascii="仿宋" w:hAnsi="仿宋" w:eastAsia="仿宋" w:cs="仿宋"/>
          <w:szCs w:val="24"/>
        </w:rPr>
        <w:t>参加政府采购活动前3年内在经营活动中没有重大违法记录：出具参加政府采购活动前3年内在经营活动中没有重大违法记录的书面声明；</w:t>
      </w:r>
    </w:p>
    <w:p w14:paraId="4098645D">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7</w:t>
      </w:r>
      <w:r>
        <w:rPr>
          <w:rFonts w:hint="eastAsia" w:ascii="仿宋" w:hAnsi="仿宋" w:eastAsia="仿宋" w:cs="仿宋"/>
          <w:szCs w:val="24"/>
          <w:lang w:eastAsia="zh-CN"/>
        </w:rPr>
        <w:t>）</w:t>
      </w:r>
      <w:r>
        <w:rPr>
          <w:rFonts w:hint="eastAsia" w:ascii="仿宋" w:hAnsi="仿宋" w:eastAsia="仿宋" w:cs="仿宋"/>
          <w:szCs w:val="24"/>
        </w:rPr>
        <w:t>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978ACBB">
      <w:pPr>
        <w:spacing w:line="360" w:lineRule="auto"/>
        <w:ind w:firstLine="480" w:firstLineChars="200"/>
        <w:rPr>
          <w:rFonts w:hint="eastAsia" w:ascii="仿宋" w:hAnsi="仿宋" w:eastAsia="仿宋" w:cs="仿宋"/>
          <w:szCs w:val="24"/>
          <w:lang w:eastAsia="zh-CN"/>
        </w:rPr>
      </w:pPr>
      <w:r>
        <w:rPr>
          <w:rFonts w:hint="eastAsia" w:ascii="仿宋" w:hAnsi="仿宋" w:eastAsia="仿宋" w:cs="仿宋"/>
          <w:szCs w:val="24"/>
        </w:rPr>
        <w:t>8</w:t>
      </w:r>
      <w:r>
        <w:rPr>
          <w:rFonts w:hint="eastAsia" w:ascii="仿宋" w:hAnsi="仿宋" w:eastAsia="仿宋" w:cs="仿宋"/>
          <w:szCs w:val="24"/>
          <w:lang w:eastAsia="zh-CN"/>
        </w:rPr>
        <w:t>）</w:t>
      </w:r>
      <w:r>
        <w:rPr>
          <w:rFonts w:hint="eastAsia" w:ascii="仿宋" w:hAnsi="仿宋" w:eastAsia="仿宋" w:cs="仿宋"/>
          <w:szCs w:val="24"/>
        </w:rPr>
        <w:t>信用查询：</w:t>
      </w:r>
      <w:r>
        <w:rPr>
          <w:rFonts w:hint="eastAsia" w:ascii="仿宋" w:hAnsi="仿宋" w:eastAsia="仿宋" w:cs="仿宋"/>
          <w:szCs w:val="24"/>
          <w:lang w:val="en-US" w:eastAsia="zh-CN"/>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仿宋" w:hAnsi="仿宋" w:eastAsia="仿宋" w:cs="仿宋"/>
          <w:szCs w:val="24"/>
        </w:rPr>
        <w:t>；</w:t>
      </w:r>
    </w:p>
    <w:p w14:paraId="25B72580">
      <w:pPr>
        <w:spacing w:line="360" w:lineRule="auto"/>
        <w:ind w:firstLine="480" w:firstLineChars="200"/>
        <w:rPr>
          <w:rFonts w:hint="eastAsia" w:ascii="仿宋" w:hAnsi="仿宋" w:eastAsia="仿宋" w:cs="仿宋"/>
          <w:szCs w:val="24"/>
          <w:lang w:val="en-US" w:eastAsia="zh-CN"/>
        </w:rPr>
      </w:pPr>
      <w:r>
        <w:rPr>
          <w:rFonts w:hint="eastAsia" w:ascii="仿宋" w:hAnsi="仿宋" w:eastAsia="仿宋" w:cs="仿宋"/>
          <w:szCs w:val="24"/>
          <w:lang w:val="en-US" w:eastAsia="zh-CN"/>
        </w:rPr>
        <w:t>9）法定代表人（负责人）为同一人或者存在直接控股、管理关系的不同供应商，不得同时参加本采购项目投标；</w:t>
      </w:r>
    </w:p>
    <w:p w14:paraId="7879C39B">
      <w:pPr>
        <w:spacing w:line="360" w:lineRule="auto"/>
        <w:ind w:firstLine="480" w:firstLineChars="200"/>
        <w:rPr>
          <w:rFonts w:hint="eastAsia" w:ascii="仿宋" w:hAnsi="仿宋" w:eastAsia="仿宋" w:cs="仿宋"/>
          <w:szCs w:val="24"/>
        </w:rPr>
      </w:pPr>
      <w:r>
        <w:rPr>
          <w:rFonts w:hint="eastAsia" w:ascii="仿宋" w:hAnsi="仿宋" w:eastAsia="仿宋" w:cs="仿宋"/>
          <w:szCs w:val="24"/>
          <w:lang w:val="en-US" w:eastAsia="zh-CN"/>
        </w:rPr>
        <w:t>10）本项目不接受联合体投标：本项目不接受联合体投标。</w:t>
      </w:r>
    </w:p>
    <w:p w14:paraId="07A347BB">
      <w:pPr>
        <w:rPr>
          <w:rFonts w:hint="eastAsia" w:ascii="仿宋" w:hAnsi="仿宋" w:eastAsia="仿宋" w:cs="仿宋"/>
          <w:szCs w:val="24"/>
        </w:rPr>
      </w:pPr>
      <w:r>
        <w:rPr>
          <w:rFonts w:hint="eastAsia" w:ascii="仿宋" w:hAnsi="仿宋" w:eastAsia="仿宋" w:cs="仿宋"/>
          <w:szCs w:val="24"/>
        </w:rPr>
        <w:br w:type="page"/>
      </w:r>
    </w:p>
    <w:p w14:paraId="30DC0E3C">
      <w:pPr>
        <w:spacing w:line="360" w:lineRule="atLeas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附件</w:t>
      </w:r>
    </w:p>
    <w:p w14:paraId="288FE35A">
      <w:pPr>
        <w:spacing w:line="360" w:lineRule="atLeast"/>
        <w:rPr>
          <w:rFonts w:hint="eastAsia" w:ascii="仿宋" w:hAnsi="仿宋" w:eastAsia="仿宋" w:cs="仿宋"/>
          <w:b/>
          <w:sz w:val="32"/>
          <w:szCs w:val="32"/>
        </w:rPr>
      </w:pPr>
      <w:r>
        <w:rPr>
          <w:rFonts w:hint="eastAsia" w:ascii="仿宋" w:hAnsi="仿宋" w:eastAsia="仿宋" w:cs="仿宋"/>
          <w:b/>
          <w:bCs/>
          <w:sz w:val="32"/>
          <w:szCs w:val="32"/>
        </w:rPr>
        <w:t>（1）</w:t>
      </w:r>
      <w:r>
        <w:rPr>
          <w:rFonts w:hint="eastAsia" w:ascii="仿宋" w:hAnsi="仿宋" w:eastAsia="仿宋" w:cs="仿宋"/>
          <w:b/>
          <w:sz w:val="32"/>
          <w:szCs w:val="32"/>
        </w:rPr>
        <w:t>具有履行合同所必需的设备和专业技术能力的承诺函</w:t>
      </w:r>
    </w:p>
    <w:p w14:paraId="002C01EF">
      <w:pPr>
        <w:spacing w:line="360" w:lineRule="atLeast"/>
        <w:jc w:val="left"/>
        <w:rPr>
          <w:rFonts w:hint="eastAsia" w:ascii="仿宋" w:hAnsi="仿宋" w:eastAsia="仿宋" w:cs="仿宋"/>
        </w:rPr>
      </w:pPr>
    </w:p>
    <w:p w14:paraId="64CACBB6">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6B5FEB8">
      <w:pPr>
        <w:spacing w:line="360" w:lineRule="auto"/>
        <w:jc w:val="left"/>
        <w:rPr>
          <w:rFonts w:hint="eastAsia" w:ascii="仿宋" w:hAnsi="仿宋" w:eastAsia="仿宋" w:cs="仿宋"/>
        </w:rPr>
      </w:pPr>
      <w:r>
        <w:rPr>
          <w:rFonts w:hint="eastAsia" w:ascii="仿宋" w:hAnsi="仿宋" w:eastAsia="仿宋" w:cs="仿宋"/>
        </w:rPr>
        <w:t xml:space="preserve">     </w:t>
      </w:r>
    </w:p>
    <w:p w14:paraId="1F53566B">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E355FCB">
      <w:pPr>
        <w:pStyle w:val="4"/>
        <w:ind w:firstLine="0" w:firstLineChars="0"/>
        <w:rPr>
          <w:rFonts w:hint="eastAsia" w:ascii="仿宋" w:hAnsi="仿宋" w:eastAsia="仿宋" w:cs="仿宋"/>
          <w:sz w:val="24"/>
        </w:rPr>
      </w:pPr>
    </w:p>
    <w:p w14:paraId="1CCE028F">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30F762E9">
      <w:pPr>
        <w:pStyle w:val="5"/>
        <w:rPr>
          <w:rFonts w:hint="eastAsia" w:ascii="仿宋" w:hAnsi="仿宋" w:eastAsia="仿宋" w:cs="仿宋"/>
        </w:rPr>
      </w:pPr>
    </w:p>
    <w:p w14:paraId="07BF6465">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2DE4D1C9">
      <w:pPr>
        <w:spacing w:line="360" w:lineRule="auto"/>
        <w:ind w:firstLine="480" w:firstLineChars="200"/>
        <w:jc w:val="left"/>
        <w:rPr>
          <w:rFonts w:hint="eastAsia" w:ascii="仿宋" w:hAnsi="仿宋" w:eastAsia="仿宋" w:cs="仿宋"/>
        </w:rPr>
      </w:pPr>
    </w:p>
    <w:p w14:paraId="682EC63F">
      <w:pPr>
        <w:spacing w:line="480" w:lineRule="auto"/>
        <w:ind w:firstLine="480" w:firstLineChars="200"/>
        <w:jc w:val="left"/>
        <w:rPr>
          <w:rFonts w:hint="eastAsia" w:ascii="仿宋" w:hAnsi="仿宋" w:eastAsia="仿宋" w:cs="仿宋"/>
        </w:rPr>
      </w:pPr>
    </w:p>
    <w:p w14:paraId="140DA612">
      <w:pPr>
        <w:spacing w:line="280" w:lineRule="exact"/>
        <w:ind w:right="617" w:rightChars="257"/>
        <w:jc w:val="righ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w:t>
      </w:r>
    </w:p>
    <w:p w14:paraId="7295524A">
      <w:pPr>
        <w:spacing w:line="280" w:lineRule="exact"/>
        <w:ind w:right="617" w:rightChars="257"/>
        <w:jc w:val="left"/>
        <w:rPr>
          <w:rFonts w:hint="eastAsia" w:ascii="仿宋" w:hAnsi="仿宋" w:eastAsia="仿宋" w:cs="宋体"/>
          <w:szCs w:val="24"/>
        </w:rPr>
      </w:pPr>
    </w:p>
    <w:p w14:paraId="12DAEC00">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DEFE249">
      <w:pPr>
        <w:spacing w:line="280" w:lineRule="exact"/>
        <w:ind w:right="617" w:rightChars="257"/>
        <w:jc w:val="left"/>
        <w:rPr>
          <w:rFonts w:hint="eastAsia" w:ascii="仿宋" w:hAnsi="仿宋" w:eastAsia="仿宋" w:cs="宋体"/>
          <w:szCs w:val="24"/>
        </w:rPr>
      </w:pPr>
    </w:p>
    <w:p w14:paraId="08C6F718">
      <w:pPr>
        <w:spacing w:line="280" w:lineRule="exact"/>
        <w:ind w:right="617" w:rightChars="257" w:firstLine="4560" w:firstLineChars="19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7801D8A3">
      <w:pPr>
        <w:spacing w:line="480" w:lineRule="auto"/>
        <w:ind w:firstLine="480" w:firstLineChars="200"/>
        <w:jc w:val="left"/>
        <w:rPr>
          <w:rFonts w:hint="eastAsia" w:ascii="仿宋" w:hAnsi="仿宋" w:eastAsia="仿宋" w:cs="仿宋"/>
        </w:rPr>
      </w:pPr>
    </w:p>
    <w:p w14:paraId="3777EA5E">
      <w:pPr>
        <w:pStyle w:val="5"/>
        <w:ind w:firstLine="643" w:firstLineChars="200"/>
        <w:outlineLvl w:val="2"/>
        <w:rPr>
          <w:rFonts w:hint="eastAsia" w:ascii="仿宋" w:hAnsi="仿宋" w:eastAsia="仿宋" w:cs="仿宋"/>
          <w:b/>
          <w:bCs/>
          <w:sz w:val="32"/>
          <w:szCs w:val="32"/>
        </w:rPr>
      </w:pPr>
    </w:p>
    <w:p w14:paraId="54900104">
      <w:pPr>
        <w:rPr>
          <w:rFonts w:hint="eastAsia" w:ascii="仿宋" w:hAnsi="仿宋" w:eastAsia="仿宋" w:cs="仿宋"/>
          <w:b/>
          <w:bCs/>
          <w:sz w:val="32"/>
          <w:szCs w:val="32"/>
        </w:rPr>
      </w:pPr>
    </w:p>
    <w:p w14:paraId="3905482E">
      <w:pPr>
        <w:pStyle w:val="3"/>
        <w:rPr>
          <w:rFonts w:hint="eastAsia" w:ascii="仿宋" w:hAnsi="仿宋" w:eastAsia="仿宋" w:cs="仿宋"/>
          <w:b/>
          <w:bCs w:val="0"/>
          <w:sz w:val="32"/>
          <w:szCs w:val="32"/>
        </w:rPr>
      </w:pPr>
    </w:p>
    <w:p w14:paraId="7801E65F">
      <w:pPr>
        <w:rPr>
          <w:rFonts w:hint="eastAsia" w:ascii="仿宋" w:hAnsi="仿宋" w:eastAsia="仿宋" w:cs="仿宋"/>
          <w:b/>
          <w:bCs/>
          <w:sz w:val="32"/>
          <w:szCs w:val="32"/>
        </w:rPr>
      </w:pPr>
    </w:p>
    <w:p w14:paraId="29B0E085">
      <w:pPr>
        <w:rPr>
          <w:rFonts w:hint="eastAsia" w:ascii="仿宋" w:hAnsi="仿宋" w:eastAsia="仿宋" w:cs="仿宋"/>
          <w:b/>
          <w:bCs/>
          <w:sz w:val="32"/>
          <w:szCs w:val="32"/>
        </w:rPr>
      </w:pPr>
    </w:p>
    <w:p w14:paraId="43721B8A">
      <w:pPr>
        <w:rPr>
          <w:rFonts w:hint="eastAsia" w:ascii="仿宋" w:hAnsi="仿宋" w:eastAsia="仿宋" w:cs="仿宋"/>
          <w:b/>
          <w:bCs/>
          <w:sz w:val="32"/>
          <w:szCs w:val="32"/>
        </w:rPr>
      </w:pPr>
    </w:p>
    <w:p w14:paraId="03416230">
      <w:pPr>
        <w:pStyle w:val="3"/>
        <w:rPr>
          <w:rFonts w:hint="eastAsia" w:ascii="仿宋" w:hAnsi="仿宋" w:eastAsia="仿宋" w:cs="仿宋"/>
          <w:b/>
          <w:bCs w:val="0"/>
          <w:sz w:val="32"/>
          <w:szCs w:val="32"/>
        </w:rPr>
      </w:pPr>
    </w:p>
    <w:p w14:paraId="57C46497">
      <w:pPr>
        <w:rPr>
          <w:rFonts w:hint="eastAsia" w:ascii="仿宋" w:hAnsi="仿宋" w:eastAsia="仿宋" w:cs="仿宋"/>
          <w:b/>
          <w:bCs/>
          <w:sz w:val="32"/>
          <w:szCs w:val="32"/>
        </w:rPr>
      </w:pPr>
    </w:p>
    <w:p w14:paraId="1081B127">
      <w:pPr>
        <w:rPr>
          <w:rFonts w:hint="eastAsia" w:ascii="仿宋" w:hAnsi="仿宋" w:eastAsia="仿宋" w:cs="仿宋"/>
          <w:b/>
          <w:bCs/>
          <w:sz w:val="32"/>
          <w:szCs w:val="32"/>
        </w:rPr>
      </w:pPr>
    </w:p>
    <w:p w14:paraId="7D7402F1">
      <w:pPr>
        <w:tabs>
          <w:tab w:val="left" w:pos="210"/>
        </w:tabs>
        <w:spacing w:line="360" w:lineRule="auto"/>
        <w:jc w:val="center"/>
        <w:outlineLvl w:val="0"/>
        <w:rPr>
          <w:rFonts w:hint="eastAsia" w:ascii="仿宋" w:hAnsi="仿宋" w:eastAsia="仿宋" w:cs="仿宋"/>
          <w:b/>
          <w:sz w:val="32"/>
          <w:szCs w:val="32"/>
        </w:rPr>
      </w:pPr>
      <w:bookmarkStart w:id="0" w:name="_Toc6406"/>
      <w:bookmarkStart w:id="1" w:name="_Toc31990"/>
      <w:bookmarkStart w:id="2" w:name="_Toc2114"/>
      <w:bookmarkStart w:id="3" w:name="_Toc25496"/>
      <w:bookmarkStart w:id="4" w:name="_Toc392"/>
      <w:r>
        <w:rPr>
          <w:rFonts w:hint="eastAsia" w:ascii="仿宋" w:hAnsi="仿宋" w:eastAsia="仿宋" w:cs="仿宋"/>
          <w:b/>
          <w:sz w:val="32"/>
          <w:szCs w:val="32"/>
        </w:rPr>
        <w:t>（2）参加政府采购活动前3年内，在经营活动中没有重大违法记录的书面声明</w:t>
      </w:r>
      <w:bookmarkEnd w:id="0"/>
      <w:bookmarkEnd w:id="1"/>
      <w:bookmarkEnd w:id="2"/>
      <w:bookmarkEnd w:id="3"/>
      <w:bookmarkEnd w:id="4"/>
    </w:p>
    <w:p w14:paraId="6B5E35EF">
      <w:pPr>
        <w:spacing w:line="360" w:lineRule="atLeast"/>
        <w:jc w:val="left"/>
        <w:rPr>
          <w:rFonts w:hint="eastAsia" w:ascii="仿宋" w:hAnsi="仿宋" w:eastAsia="仿宋" w:cs="仿宋"/>
        </w:rPr>
      </w:pPr>
    </w:p>
    <w:p w14:paraId="4749EED5">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42A9598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7E7B9054">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4D92803B">
      <w:pPr>
        <w:spacing w:line="360" w:lineRule="auto"/>
        <w:jc w:val="left"/>
        <w:rPr>
          <w:rFonts w:hint="eastAsia" w:ascii="仿宋" w:hAnsi="仿宋" w:eastAsia="仿宋" w:cs="仿宋"/>
          <w:b/>
          <w:sz w:val="32"/>
          <w:szCs w:val="32"/>
        </w:rPr>
      </w:pPr>
    </w:p>
    <w:p w14:paraId="2025D59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4326D19C">
      <w:pPr>
        <w:spacing w:line="360" w:lineRule="auto"/>
        <w:ind w:firstLine="480" w:firstLineChars="200"/>
        <w:jc w:val="left"/>
        <w:rPr>
          <w:rFonts w:hint="eastAsia" w:ascii="仿宋" w:hAnsi="仿宋" w:eastAsia="仿宋" w:cs="仿宋"/>
        </w:rPr>
      </w:pPr>
    </w:p>
    <w:p w14:paraId="5C8327F2">
      <w:pPr>
        <w:spacing w:line="480" w:lineRule="auto"/>
        <w:ind w:firstLine="480" w:firstLineChars="200"/>
        <w:jc w:val="left"/>
        <w:rPr>
          <w:rFonts w:hint="eastAsia" w:ascii="仿宋" w:hAnsi="仿宋" w:eastAsia="仿宋" w:cs="仿宋"/>
        </w:rPr>
      </w:pPr>
    </w:p>
    <w:p w14:paraId="527DA0D0">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5F95927A">
      <w:pPr>
        <w:spacing w:line="280" w:lineRule="exact"/>
        <w:ind w:right="617" w:rightChars="257"/>
        <w:jc w:val="left"/>
        <w:rPr>
          <w:rFonts w:hint="eastAsia" w:ascii="仿宋" w:hAnsi="仿宋" w:eastAsia="仿宋" w:cs="宋体"/>
          <w:szCs w:val="24"/>
        </w:rPr>
      </w:pPr>
    </w:p>
    <w:p w14:paraId="376FF957">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59DEFFD7">
      <w:pPr>
        <w:spacing w:line="280" w:lineRule="exact"/>
        <w:ind w:right="617" w:rightChars="257"/>
        <w:jc w:val="left"/>
        <w:rPr>
          <w:rFonts w:hint="eastAsia" w:ascii="仿宋" w:hAnsi="仿宋" w:eastAsia="仿宋" w:cs="宋体"/>
          <w:szCs w:val="24"/>
        </w:rPr>
      </w:pPr>
    </w:p>
    <w:p w14:paraId="44CD58FC">
      <w:pPr>
        <w:spacing w:line="280" w:lineRule="exact"/>
        <w:ind w:right="617" w:rightChars="257" w:firstLine="4320" w:firstLineChars="1800"/>
        <w:rPr>
          <w:rFonts w:hint="default" w:ascii="仿宋" w:hAnsi="仿宋" w:eastAsia="仿宋" w:cs="宋体"/>
          <w:szCs w:val="24"/>
          <w:u w:val="single"/>
          <w:lang w:val="en-US" w:eastAsia="zh-CN"/>
        </w:rPr>
      </w:pPr>
      <w:r>
        <w:rPr>
          <w:rFonts w:hint="eastAsia" w:ascii="仿宋" w:hAnsi="仿宋" w:eastAsia="仿宋" w:cs="宋体"/>
          <w:szCs w:val="24"/>
          <w:lang w:val="en-US" w:eastAsia="zh-CN"/>
        </w:rPr>
        <w:t xml:space="preserve"> </w:t>
      </w: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43E1C361">
      <w:pPr>
        <w:spacing w:line="280" w:lineRule="exact"/>
        <w:ind w:right="617" w:rightChars="257"/>
        <w:jc w:val="center"/>
        <w:rPr>
          <w:rFonts w:hint="eastAsia" w:ascii="仿宋" w:hAnsi="仿宋" w:eastAsia="仿宋" w:cs="仿宋"/>
          <w:b/>
          <w:bCs w:val="0"/>
          <w:sz w:val="32"/>
          <w:szCs w:val="32"/>
        </w:rPr>
      </w:pPr>
    </w:p>
    <w:p w14:paraId="253D71B4">
      <w:pPr>
        <w:rPr>
          <w:rFonts w:hint="eastAsia" w:ascii="仿宋" w:hAnsi="仿宋" w:eastAsia="仿宋" w:cs="仿宋"/>
          <w:b/>
          <w:bCs/>
          <w:sz w:val="32"/>
          <w:szCs w:val="32"/>
        </w:rPr>
      </w:pPr>
    </w:p>
    <w:p w14:paraId="4C50C1D0">
      <w:pPr>
        <w:pStyle w:val="3"/>
        <w:rPr>
          <w:rFonts w:hint="eastAsia" w:ascii="仿宋" w:hAnsi="仿宋" w:eastAsia="仿宋" w:cs="仿宋"/>
          <w:b/>
          <w:bCs w:val="0"/>
          <w:sz w:val="32"/>
          <w:szCs w:val="32"/>
        </w:rPr>
      </w:pPr>
    </w:p>
    <w:p w14:paraId="50D60ACC">
      <w:pPr>
        <w:rPr>
          <w:rFonts w:hint="eastAsia" w:ascii="仿宋" w:hAnsi="仿宋" w:eastAsia="仿宋" w:cs="仿宋"/>
          <w:b/>
          <w:bCs/>
          <w:sz w:val="32"/>
          <w:szCs w:val="32"/>
        </w:rPr>
      </w:pPr>
    </w:p>
    <w:p w14:paraId="6C44FAA2">
      <w:pPr>
        <w:pStyle w:val="3"/>
        <w:rPr>
          <w:rFonts w:hint="eastAsia" w:ascii="仿宋" w:hAnsi="仿宋" w:eastAsia="仿宋" w:cs="仿宋"/>
          <w:b/>
          <w:bCs w:val="0"/>
          <w:sz w:val="32"/>
          <w:szCs w:val="32"/>
        </w:rPr>
      </w:pPr>
    </w:p>
    <w:p w14:paraId="779ABBE9">
      <w:pPr>
        <w:rPr>
          <w:rFonts w:hint="eastAsia" w:ascii="仿宋" w:hAnsi="仿宋" w:eastAsia="仿宋" w:cs="仿宋"/>
          <w:b/>
          <w:bCs/>
          <w:sz w:val="32"/>
          <w:szCs w:val="32"/>
        </w:rPr>
      </w:pPr>
    </w:p>
    <w:p w14:paraId="4CB65337">
      <w:pPr>
        <w:pStyle w:val="3"/>
        <w:rPr>
          <w:rFonts w:hint="eastAsia"/>
        </w:rPr>
      </w:pPr>
    </w:p>
    <w:p w14:paraId="0694CE76">
      <w:pPr>
        <w:rPr>
          <w:rFonts w:hint="eastAsia" w:ascii="仿宋" w:hAnsi="仿宋" w:eastAsia="仿宋" w:cs="仿宋"/>
          <w:b/>
          <w:bCs/>
          <w:sz w:val="32"/>
          <w:szCs w:val="32"/>
        </w:rPr>
      </w:pPr>
    </w:p>
    <w:p w14:paraId="063737D1">
      <w:pPr>
        <w:rPr>
          <w:rFonts w:hint="eastAsia" w:ascii="仿宋" w:hAnsi="仿宋" w:eastAsia="仿宋" w:cs="仿宋"/>
          <w:b/>
          <w:bCs/>
          <w:sz w:val="32"/>
          <w:szCs w:val="32"/>
        </w:rPr>
      </w:pPr>
    </w:p>
    <w:p w14:paraId="31C09BA2">
      <w:pPr>
        <w:rPr>
          <w:rFonts w:hint="eastAsia" w:ascii="仿宋" w:hAnsi="仿宋" w:eastAsia="仿宋" w:cs="仿宋"/>
          <w:b/>
          <w:bCs/>
          <w:sz w:val="32"/>
          <w:szCs w:val="32"/>
        </w:rPr>
      </w:pPr>
    </w:p>
    <w:p w14:paraId="6119877C">
      <w:pPr>
        <w:spacing w:before="101" w:line="226" w:lineRule="auto"/>
        <w:ind w:left="2380"/>
        <w:rPr>
          <w:rFonts w:ascii="仿宋" w:hAnsi="仿宋" w:eastAsia="仿宋" w:cs="仿宋"/>
          <w:sz w:val="31"/>
          <w:szCs w:val="31"/>
        </w:rPr>
      </w:pPr>
      <w:r>
        <w:rPr>
          <w:rFonts w:hint="eastAsia" w:ascii="仿宋" w:hAnsi="仿宋" w:eastAsia="仿宋" w:cs="仿宋"/>
          <w:b/>
          <w:sz w:val="32"/>
          <w:szCs w:val="32"/>
        </w:rPr>
        <w:t>（3）</w:t>
      </w:r>
      <w:r>
        <w:rPr>
          <w:rFonts w:hint="eastAsia" w:ascii="仿宋" w:hAnsi="仿宋" w:eastAsia="仿宋" w:cs="仿宋"/>
          <w:b/>
          <w:bCs/>
          <w:kern w:val="0"/>
          <w:sz w:val="32"/>
          <w:szCs w:val="32"/>
          <w:lang w:val="en-US" w:eastAsia="zh-CN" w:bidi="ar-SA"/>
        </w:rPr>
        <w:t>中小企业声明函（货物）</w:t>
      </w:r>
    </w:p>
    <w:p w14:paraId="42587BAB">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郑重声明，根据《政府采购促进中小企业发展管理办法》（财库﹝2020﹞46号）的规定，本公司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参加</w:t>
      </w:r>
      <w:r>
        <w:rPr>
          <w:rFonts w:hint="eastAsia" w:ascii="仿宋" w:hAnsi="仿宋" w:eastAsia="仿宋" w:cs="仿宋"/>
          <w:sz w:val="24"/>
          <w:szCs w:val="24"/>
          <w:highlight w:val="none"/>
          <w:u w:val="single"/>
        </w:rPr>
        <w:t xml:space="preserve">  （单位名称）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（项目名称）</w:t>
      </w:r>
      <w:r>
        <w:rPr>
          <w:rFonts w:hint="eastAsia" w:ascii="仿宋" w:hAnsi="仿宋" w:eastAsia="仿宋" w:cs="仿宋"/>
          <w:sz w:val="24"/>
          <w:szCs w:val="24"/>
          <w:highlight w:val="none"/>
        </w:rPr>
        <w:t>采购活动，</w:t>
      </w:r>
      <w:r>
        <w:rPr>
          <w:rFonts w:hint="eastAsia" w:ascii="仿宋" w:hAnsi="仿宋" w:eastAsia="仿宋" w:cs="仿宋"/>
          <w:sz w:val="24"/>
          <w:szCs w:val="24"/>
          <w:highlight w:val="none"/>
          <w:lang w:eastAsia="zh-CN"/>
        </w:rPr>
        <w:t>提供的货物</w:t>
      </w:r>
      <w:r>
        <w:rPr>
          <w:rFonts w:hint="eastAsia" w:ascii="仿宋" w:hAnsi="仿宋" w:eastAsia="仿宋" w:cs="仿宋"/>
          <w:sz w:val="24"/>
          <w:szCs w:val="24"/>
          <w:highlight w:val="none"/>
        </w:rPr>
        <w:t>全部为符合政策要求的中小企业</w:t>
      </w:r>
      <w:r>
        <w:rPr>
          <w:rFonts w:hint="eastAsia" w:ascii="仿宋" w:hAnsi="仿宋" w:eastAsia="仿宋" w:cs="仿宋"/>
          <w:sz w:val="24"/>
          <w:szCs w:val="24"/>
          <w:highlight w:val="none"/>
          <w:lang w:eastAsia="zh-CN"/>
        </w:rPr>
        <w:t>制造</w:t>
      </w:r>
      <w:r>
        <w:rPr>
          <w:rFonts w:hint="eastAsia" w:ascii="仿宋" w:hAnsi="仿宋" w:eastAsia="仿宋" w:cs="仿宋"/>
          <w:sz w:val="24"/>
          <w:szCs w:val="24"/>
          <w:highlight w:val="none"/>
        </w:rPr>
        <w:t>。相关企业</w:t>
      </w:r>
      <w:r>
        <w:rPr>
          <w:rFonts w:hint="eastAsia" w:ascii="仿宋" w:hAnsi="仿宋" w:eastAsia="仿宋" w:cs="仿宋"/>
          <w:spacing w:val="-2"/>
          <w:sz w:val="24"/>
          <w:szCs w:val="24"/>
        </w:rPr>
        <w:t>（含联合体中的中小企业、签订分包意向协议的中小企业）</w:t>
      </w:r>
      <w:r>
        <w:rPr>
          <w:rFonts w:hint="eastAsia" w:ascii="仿宋" w:hAnsi="仿宋" w:eastAsia="仿宋" w:cs="仿宋"/>
          <w:sz w:val="24"/>
          <w:szCs w:val="24"/>
          <w:highlight w:val="none"/>
        </w:rPr>
        <w:t>的具体情况如下：</w:t>
      </w:r>
    </w:p>
    <w:p w14:paraId="579D4DC2">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none"/>
          <w:lang w:val="en-US" w:eastAsia="zh-CN"/>
        </w:rPr>
        <w:t>1.</w:t>
      </w: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09919F4C">
      <w:pPr>
        <w:spacing w:line="360" w:lineRule="auto"/>
        <w:ind w:firstLine="480" w:firstLineChars="200"/>
        <w:rPr>
          <w:rFonts w:hint="eastAsia" w:ascii="仿宋" w:hAnsi="仿宋" w:eastAsia="仿宋" w:cs="仿宋"/>
          <w:szCs w:val="24"/>
        </w:rPr>
      </w:pP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single"/>
        </w:rPr>
        <w:t xml:space="preserve"> （标的名称）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26ECCAEE">
      <w:pPr>
        <w:spacing w:line="360" w:lineRule="auto"/>
        <w:ind w:firstLine="480" w:firstLineChars="200"/>
        <w:rPr>
          <w:rFonts w:hint="eastAsia" w:ascii="仿宋" w:hAnsi="仿宋" w:eastAsia="仿宋" w:cs="仿宋"/>
          <w:szCs w:val="24"/>
        </w:rPr>
      </w:pPr>
    </w:p>
    <w:p w14:paraId="5A0A0796">
      <w:pPr>
        <w:spacing w:line="360" w:lineRule="auto"/>
        <w:ind w:firstLine="720" w:firstLineChars="300"/>
        <w:rPr>
          <w:rFonts w:hint="eastAsia" w:ascii="仿宋" w:hAnsi="仿宋" w:eastAsia="仿宋" w:cs="仿宋"/>
          <w:szCs w:val="24"/>
        </w:rPr>
      </w:pPr>
      <w:r>
        <w:rPr>
          <w:rFonts w:hint="eastAsia" w:ascii="仿宋" w:hAnsi="仿宋" w:eastAsia="仿宋" w:cs="仿宋"/>
          <w:szCs w:val="24"/>
        </w:rPr>
        <w:t>……</w:t>
      </w:r>
    </w:p>
    <w:p w14:paraId="3C3A758A">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610D96E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53178F2B">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企业名称（盖章）：</w:t>
      </w:r>
    </w:p>
    <w:p w14:paraId="38F72BFF">
      <w:pPr>
        <w:spacing w:line="360" w:lineRule="auto"/>
        <w:ind w:firstLine="3960" w:firstLineChars="1650"/>
        <w:jc w:val="left"/>
        <w:rPr>
          <w:rFonts w:hint="eastAsia" w:hAnsi="宋体" w:cs="宋体"/>
          <w:szCs w:val="21"/>
        </w:rPr>
      </w:pPr>
      <w:r>
        <w:rPr>
          <w:rFonts w:hint="eastAsia" w:ascii="仿宋" w:hAnsi="仿宋" w:eastAsia="仿宋" w:cs="仿宋"/>
          <w:szCs w:val="24"/>
        </w:rPr>
        <w:t>日期：</w:t>
      </w:r>
    </w:p>
    <w:p w14:paraId="7454C473">
      <w:pPr>
        <w:tabs>
          <w:tab w:val="left" w:pos="1620"/>
          <w:tab w:val="left" w:pos="1800"/>
        </w:tabs>
        <w:spacing w:line="500" w:lineRule="exact"/>
        <w:rPr>
          <w:rFonts w:hint="eastAsia" w:ascii="仿宋" w:hAnsi="仿宋" w:eastAsia="仿宋" w:cs="宋体"/>
          <w:sz w:val="21"/>
          <w:szCs w:val="21"/>
          <w:lang w:val="en-US" w:eastAsia="zh-CN"/>
        </w:rPr>
      </w:pPr>
      <w:r>
        <w:rPr>
          <w:rFonts w:hint="eastAsia" w:ascii="仿宋" w:hAnsi="仿宋" w:eastAsia="仿宋" w:cs="宋体"/>
          <w:sz w:val="21"/>
          <w:szCs w:val="21"/>
        </w:rPr>
        <w:t>备注：</w:t>
      </w:r>
      <w:r>
        <w:rPr>
          <w:rFonts w:hint="eastAsia" w:ascii="仿宋" w:hAnsi="仿宋" w:eastAsia="仿宋" w:cs="宋体"/>
          <w:sz w:val="21"/>
          <w:szCs w:val="21"/>
          <w:lang w:val="en-US" w:eastAsia="zh-CN"/>
        </w:rPr>
        <w:t>1、供应商根据《工业和信息化部、国家统计局、国家发展和改革委员会、财政部关于印发中小企业划型标准规定的通知》（工信部联企业〔2011〕300号）规定，结合自身实际，确定对应的中小企业划型。</w:t>
      </w:r>
    </w:p>
    <w:p w14:paraId="295F1949">
      <w:pPr>
        <w:tabs>
          <w:tab w:val="left" w:pos="1620"/>
          <w:tab w:val="left" w:pos="1800"/>
        </w:tabs>
        <w:spacing w:line="500" w:lineRule="exact"/>
        <w:ind w:firstLine="480"/>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2、从业人员、营业收入、资产总额填报上一年度数据，无上一年度数据的新成立企业从业人员、营业收入、资产总额均填0，根据提交投标（响应）文件时的实际情况填写企业类型。</w:t>
      </w:r>
    </w:p>
    <w:p w14:paraId="449EB94A">
      <w:pPr>
        <w:tabs>
          <w:tab w:val="left" w:pos="1620"/>
          <w:tab w:val="left" w:pos="1800"/>
        </w:tabs>
        <w:spacing w:line="500" w:lineRule="exact"/>
        <w:ind w:firstLine="480"/>
        <w:rPr>
          <w:rFonts w:hint="eastAsia" w:ascii="仿宋" w:hAnsi="仿宋" w:eastAsia="仿宋" w:cs="宋体"/>
          <w:sz w:val="21"/>
          <w:szCs w:val="21"/>
        </w:rPr>
      </w:pPr>
      <w:r>
        <w:rPr>
          <w:rFonts w:hint="eastAsia" w:ascii="仿宋" w:hAnsi="仿宋" w:eastAsia="仿宋" w:cs="宋体"/>
          <w:sz w:val="21"/>
          <w:szCs w:val="21"/>
          <w:lang w:val="en-US" w:eastAsia="zh-CN"/>
        </w:rPr>
        <w:t>3、供应商不属于中小企业的，无需提供此声明</w:t>
      </w:r>
      <w:r>
        <w:rPr>
          <w:rFonts w:hint="eastAsia" w:ascii="仿宋" w:hAnsi="仿宋" w:eastAsia="仿宋" w:cs="宋体"/>
          <w:sz w:val="21"/>
          <w:szCs w:val="21"/>
        </w:rPr>
        <w:t>。</w:t>
      </w:r>
    </w:p>
    <w:p w14:paraId="0723C6DF">
      <w:pPr>
        <w:pStyle w:val="5"/>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（4）法定代表人身份证明/法定代表人授权书</w:t>
      </w:r>
    </w:p>
    <w:p w14:paraId="51F51C85">
      <w:pPr>
        <w:pStyle w:val="5"/>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0B067074">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6C889F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3623EBA7">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0CCACB3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2CD94E78">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41A8155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242AF41E">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58DF2912">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9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4E73756">
            <w:pPr>
              <w:snapToGrid w:val="0"/>
              <w:spacing w:line="480" w:lineRule="auto"/>
              <w:jc w:val="center"/>
              <w:rPr>
                <w:rFonts w:hint="eastAsia" w:ascii="仿宋" w:hAnsi="仿宋" w:eastAsia="仿宋" w:cs="宋体"/>
                <w:szCs w:val="21"/>
              </w:rPr>
            </w:pPr>
          </w:p>
          <w:p w14:paraId="28FA14B8">
            <w:pPr>
              <w:snapToGrid w:val="0"/>
              <w:spacing w:line="480" w:lineRule="auto"/>
              <w:jc w:val="center"/>
              <w:rPr>
                <w:rFonts w:hint="eastAsia" w:ascii="仿宋" w:hAnsi="仿宋" w:eastAsia="仿宋" w:cs="宋体"/>
                <w:szCs w:val="21"/>
              </w:rPr>
            </w:pPr>
          </w:p>
          <w:p w14:paraId="73E4D7DC">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4C71A067">
            <w:pPr>
              <w:pStyle w:val="5"/>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3C4BDB14">
            <w:pPr>
              <w:snapToGrid w:val="0"/>
              <w:spacing w:line="480" w:lineRule="auto"/>
              <w:jc w:val="center"/>
              <w:rPr>
                <w:rFonts w:hint="eastAsia" w:ascii="仿宋" w:hAnsi="仿宋" w:eastAsia="仿宋" w:cs="宋体"/>
                <w:szCs w:val="21"/>
              </w:rPr>
            </w:pPr>
          </w:p>
          <w:p w14:paraId="6481F105">
            <w:pPr>
              <w:snapToGrid w:val="0"/>
              <w:spacing w:line="480" w:lineRule="auto"/>
              <w:jc w:val="center"/>
              <w:rPr>
                <w:rFonts w:hint="eastAsia" w:ascii="仿宋" w:hAnsi="仿宋" w:eastAsia="仿宋" w:cs="宋体"/>
                <w:szCs w:val="21"/>
              </w:rPr>
            </w:pPr>
          </w:p>
        </w:tc>
      </w:tr>
    </w:tbl>
    <w:p w14:paraId="1AC643E7">
      <w:pPr>
        <w:snapToGrid w:val="0"/>
        <w:spacing w:line="480" w:lineRule="auto"/>
        <w:rPr>
          <w:rFonts w:hint="eastAsia" w:ascii="仿宋" w:hAnsi="仿宋" w:eastAsia="仿宋" w:cs="宋体"/>
          <w:szCs w:val="21"/>
        </w:rPr>
      </w:pPr>
    </w:p>
    <w:p w14:paraId="24719EB1">
      <w:pPr>
        <w:snapToGrid w:val="0"/>
        <w:rPr>
          <w:rFonts w:hint="eastAsia" w:ascii="仿宋" w:hAnsi="仿宋" w:eastAsia="仿宋" w:cs="宋体"/>
          <w:szCs w:val="21"/>
        </w:rPr>
      </w:pPr>
    </w:p>
    <w:p w14:paraId="42766F89">
      <w:pPr>
        <w:snapToGrid w:val="0"/>
        <w:rPr>
          <w:rFonts w:hint="eastAsia" w:ascii="仿宋" w:hAnsi="仿宋" w:eastAsia="仿宋" w:cs="宋体"/>
          <w:szCs w:val="21"/>
        </w:rPr>
      </w:pPr>
    </w:p>
    <w:p w14:paraId="501FF36C">
      <w:pPr>
        <w:snapToGrid w:val="0"/>
        <w:rPr>
          <w:rFonts w:hint="eastAsia" w:ascii="仿宋" w:hAnsi="仿宋" w:eastAsia="仿宋" w:cs="宋体"/>
          <w:szCs w:val="21"/>
        </w:rPr>
      </w:pPr>
    </w:p>
    <w:p w14:paraId="05358EC8">
      <w:pPr>
        <w:snapToGrid w:val="0"/>
        <w:rPr>
          <w:rFonts w:hint="eastAsia" w:ascii="仿宋" w:hAnsi="仿宋" w:eastAsia="仿宋" w:cs="宋体"/>
          <w:szCs w:val="21"/>
        </w:rPr>
      </w:pPr>
    </w:p>
    <w:p w14:paraId="5FAFFD70">
      <w:pPr>
        <w:adjustRightInd w:val="0"/>
        <w:snapToGrid w:val="0"/>
        <w:spacing w:line="360" w:lineRule="auto"/>
        <w:rPr>
          <w:rFonts w:hint="eastAsia" w:ascii="仿宋" w:hAnsi="仿宋" w:eastAsia="仿宋" w:cs="宋体"/>
        </w:rPr>
      </w:pPr>
    </w:p>
    <w:p w14:paraId="164C6E1E">
      <w:pPr>
        <w:adjustRightInd w:val="0"/>
        <w:snapToGrid w:val="0"/>
        <w:spacing w:line="360" w:lineRule="auto"/>
        <w:ind w:right="420"/>
        <w:rPr>
          <w:rFonts w:hint="eastAsia" w:ascii="仿宋" w:hAnsi="仿宋" w:eastAsia="仿宋" w:cs="宋体"/>
        </w:rPr>
      </w:pPr>
    </w:p>
    <w:p w14:paraId="4A0480CA">
      <w:pPr>
        <w:adjustRightInd w:val="0"/>
        <w:snapToGrid w:val="0"/>
        <w:spacing w:line="360" w:lineRule="auto"/>
        <w:ind w:right="420"/>
        <w:rPr>
          <w:rFonts w:hint="eastAsia" w:ascii="仿宋" w:hAnsi="仿宋" w:eastAsia="仿宋" w:cs="宋体"/>
        </w:rPr>
      </w:pPr>
    </w:p>
    <w:p w14:paraId="6EC0D930">
      <w:pPr>
        <w:adjustRightInd w:val="0"/>
        <w:snapToGrid w:val="0"/>
        <w:spacing w:line="360" w:lineRule="auto"/>
        <w:ind w:right="420"/>
        <w:rPr>
          <w:rFonts w:hint="eastAsia" w:ascii="仿宋" w:hAnsi="仿宋" w:eastAsia="仿宋" w:cs="宋体"/>
        </w:rPr>
      </w:pPr>
    </w:p>
    <w:p w14:paraId="0A8A9D0C">
      <w:pPr>
        <w:adjustRightInd w:val="0"/>
        <w:snapToGrid w:val="0"/>
        <w:spacing w:line="360" w:lineRule="auto"/>
        <w:ind w:right="420"/>
        <w:rPr>
          <w:rFonts w:hint="eastAsia" w:ascii="仿宋" w:hAnsi="仿宋" w:eastAsia="仿宋" w:cs="宋体"/>
        </w:rPr>
      </w:pPr>
    </w:p>
    <w:p w14:paraId="44459819">
      <w:pPr>
        <w:adjustRightInd w:val="0"/>
        <w:snapToGrid w:val="0"/>
        <w:spacing w:line="360" w:lineRule="auto"/>
        <w:ind w:right="420"/>
        <w:jc w:val="righ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（公章）</w:t>
      </w:r>
    </w:p>
    <w:p w14:paraId="4AA9BC47">
      <w:pPr>
        <w:adjustRightInd w:val="0"/>
        <w:snapToGrid w:val="0"/>
        <w:spacing w:line="360" w:lineRule="auto"/>
        <w:ind w:right="420" w:firstLine="3840" w:firstLineChars="1600"/>
        <w:rPr>
          <w:rFonts w:hint="eastAsia" w:ascii="仿宋" w:hAnsi="仿宋" w:eastAsia="仿宋" w:cs="宋体"/>
        </w:rPr>
      </w:pPr>
      <w:r>
        <w:rPr>
          <w:rFonts w:hint="eastAsia" w:ascii="仿宋" w:hAnsi="仿宋" w:eastAsia="仿宋" w:cs="宋体"/>
        </w:rPr>
        <w:t>日</w:t>
      </w:r>
      <w:r>
        <w:rPr>
          <w:rFonts w:hint="eastAsia" w:ascii="仿宋" w:hAnsi="仿宋" w:eastAsia="仿宋" w:cs="宋体"/>
          <w:lang w:val="en-US" w:eastAsia="zh-CN"/>
        </w:rPr>
        <w:t xml:space="preserve">   </w:t>
      </w:r>
      <w:r>
        <w:rPr>
          <w:rFonts w:hint="eastAsia" w:ascii="仿宋" w:hAnsi="仿宋" w:eastAsia="仿宋" w:cs="宋体"/>
        </w:rPr>
        <w:t>期：    年  月  日</w:t>
      </w:r>
    </w:p>
    <w:p w14:paraId="0F1E5139">
      <w:pPr>
        <w:spacing w:line="500" w:lineRule="exact"/>
        <w:ind w:firstLine="482" w:firstLineChars="200"/>
        <w:rPr>
          <w:rFonts w:hint="eastAsia" w:ascii="仿宋" w:hAnsi="仿宋" w:eastAsia="仿宋" w:cs="宋体"/>
          <w:b/>
          <w:bCs/>
          <w:szCs w:val="24"/>
        </w:rPr>
      </w:pPr>
    </w:p>
    <w:p w14:paraId="73D8FA5B">
      <w:pPr>
        <w:spacing w:line="500" w:lineRule="exact"/>
        <w:ind w:firstLine="482" w:firstLineChars="200"/>
        <w:rPr>
          <w:rFonts w:hint="eastAsia" w:ascii="仿宋" w:hAnsi="仿宋" w:eastAsia="仿宋" w:cs="宋体"/>
          <w:b/>
          <w:bCs/>
          <w:szCs w:val="24"/>
        </w:rPr>
      </w:pPr>
    </w:p>
    <w:p w14:paraId="1F25CEC6">
      <w:pPr>
        <w:spacing w:line="500" w:lineRule="exact"/>
        <w:ind w:firstLine="482" w:firstLineChars="200"/>
        <w:rPr>
          <w:rFonts w:hint="eastAsia" w:ascii="仿宋" w:hAnsi="仿宋" w:eastAsia="仿宋" w:cs="宋体"/>
          <w:b/>
          <w:bCs/>
          <w:szCs w:val="24"/>
        </w:rPr>
      </w:pPr>
    </w:p>
    <w:p w14:paraId="6A2BC350">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1FC44DCE">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01511390">
      <w:pPr>
        <w:pStyle w:val="6"/>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340AC5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5BA2510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A383EC8">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7172B37">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8F595AE">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708909">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012DD7A">
      <w:pPr>
        <w:pStyle w:val="6"/>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16C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89EF9A1">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5F8562D0">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141D4EDE">
      <w:pPr>
        <w:pStyle w:val="6"/>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说明：1．本授权书有效期自开标大会之日计算不得少于90日历日。</w:t>
      </w:r>
    </w:p>
    <w:p w14:paraId="1A97D23F">
      <w:pPr>
        <w:pStyle w:val="6"/>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652E5087">
      <w:pPr>
        <w:pStyle w:val="5"/>
        <w:rPr>
          <w:rFonts w:hint="eastAsia" w:ascii="仿宋" w:hAnsi="仿宋" w:eastAsia="仿宋" w:cs="仿宋"/>
        </w:rPr>
      </w:pPr>
    </w:p>
    <w:p w14:paraId="59F10A24">
      <w:pPr>
        <w:pStyle w:val="5"/>
        <w:rPr>
          <w:rFonts w:hint="eastAsia" w:ascii="仿宋" w:hAnsi="仿宋" w:eastAsia="仿宋" w:cs="宋体"/>
          <w:b/>
          <w:bCs/>
          <w:lang w:val="zh-CN"/>
        </w:rPr>
      </w:pPr>
      <w:bookmarkStart w:id="5"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5"/>
    </w:p>
    <w:p w14:paraId="6DFBB7A0">
      <w:pPr>
        <w:rPr>
          <w:rFonts w:hint="eastAsia" w:ascii="仿宋" w:hAnsi="仿宋" w:eastAsia="仿宋" w:cs="宋体"/>
          <w:b/>
          <w:bCs/>
          <w:lang w:val="zh-CN"/>
        </w:rPr>
      </w:pPr>
      <w:r>
        <w:rPr>
          <w:rFonts w:hint="eastAsia" w:ascii="仿宋" w:hAnsi="仿宋" w:eastAsia="仿宋" w:cs="宋体"/>
          <w:b/>
          <w:bCs/>
          <w:lang w:val="zh-CN"/>
        </w:rPr>
        <w:br w:type="page"/>
      </w:r>
    </w:p>
    <w:p w14:paraId="126E7BB5">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bCs/>
          <w:sz w:val="32"/>
          <w:szCs w:val="32"/>
        </w:rPr>
        <w:t>（</w:t>
      </w:r>
      <w:r>
        <w:rPr>
          <w:rFonts w:hint="eastAsia" w:ascii="仿宋" w:hAnsi="仿宋" w:eastAsia="仿宋" w:cs="宋体"/>
          <w:b/>
          <w:sz w:val="28"/>
          <w:szCs w:val="28"/>
          <w:lang w:val="en-US" w:eastAsia="zh-CN"/>
        </w:rPr>
        <w:t>5</w:t>
      </w:r>
      <w:r>
        <w:rPr>
          <w:rFonts w:hint="eastAsia" w:ascii="仿宋" w:hAnsi="仿宋" w:eastAsia="仿宋" w:cs="宋体"/>
          <w:b/>
          <w:bCs/>
          <w:sz w:val="32"/>
          <w:szCs w:val="32"/>
        </w:rPr>
        <w:t>）</w:t>
      </w:r>
      <w:r>
        <w:rPr>
          <w:rFonts w:hint="eastAsia" w:ascii="仿宋" w:hAnsi="仿宋" w:eastAsia="仿宋" w:cs="宋体"/>
          <w:b/>
          <w:sz w:val="28"/>
          <w:szCs w:val="28"/>
          <w:lang w:val="zh-CN"/>
        </w:rPr>
        <w:t>企业关系关联承诺书</w:t>
      </w:r>
    </w:p>
    <w:p w14:paraId="139A15C7">
      <w:pPr>
        <w:pStyle w:val="5"/>
        <w:rPr>
          <w:rFonts w:hint="eastAsia" w:ascii="仿宋" w:hAnsi="仿宋" w:eastAsia="仿宋" w:cs="宋体"/>
        </w:rPr>
      </w:pPr>
    </w:p>
    <w:p w14:paraId="4E64E25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1F1930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592C8F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7744AA3A">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4DF77E7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1A5AC9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595C8B6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EFAA402">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21CB1329">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421F9D0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7E2B5B6F">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2D8E93A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4C0CB8F3">
      <w:pPr>
        <w:spacing w:line="500" w:lineRule="exact"/>
        <w:ind w:firstLine="240" w:firstLineChars="100"/>
        <w:rPr>
          <w:rFonts w:hint="eastAsia" w:ascii="仿宋" w:hAnsi="仿宋" w:eastAsia="仿宋" w:cs="宋体"/>
          <w:szCs w:val="24"/>
        </w:rPr>
      </w:pPr>
    </w:p>
    <w:p w14:paraId="3A92DF00">
      <w:pPr>
        <w:pStyle w:val="5"/>
        <w:rPr>
          <w:rFonts w:hint="eastAsia" w:ascii="仿宋" w:hAnsi="仿宋" w:eastAsia="仿宋" w:cs="宋体"/>
        </w:rPr>
      </w:pPr>
    </w:p>
    <w:p w14:paraId="5FFE4DF8">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7146AA89">
      <w:pPr>
        <w:spacing w:line="280" w:lineRule="exact"/>
        <w:ind w:right="617" w:rightChars="257"/>
        <w:jc w:val="left"/>
        <w:rPr>
          <w:rFonts w:hint="eastAsia" w:ascii="仿宋" w:hAnsi="仿宋" w:eastAsia="仿宋" w:cs="宋体"/>
          <w:szCs w:val="24"/>
        </w:rPr>
      </w:pPr>
    </w:p>
    <w:p w14:paraId="0BF36ABA">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FD0B520">
      <w:pPr>
        <w:spacing w:line="280" w:lineRule="exact"/>
        <w:ind w:right="617" w:rightChars="257"/>
        <w:jc w:val="left"/>
        <w:rPr>
          <w:rFonts w:hint="eastAsia" w:ascii="仿宋" w:hAnsi="仿宋" w:eastAsia="仿宋" w:cs="宋体"/>
          <w:szCs w:val="24"/>
        </w:rPr>
      </w:pPr>
    </w:p>
    <w:p w14:paraId="25953706">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0BBEAFE0">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23354"/>
    <w:rsid w:val="00377076"/>
    <w:rsid w:val="011949CD"/>
    <w:rsid w:val="1E523354"/>
    <w:rsid w:val="281320A7"/>
    <w:rsid w:val="28665E9B"/>
    <w:rsid w:val="340D18C0"/>
    <w:rsid w:val="39902D77"/>
    <w:rsid w:val="426901AB"/>
    <w:rsid w:val="4BEE1E6E"/>
    <w:rsid w:val="4EBB21ED"/>
    <w:rsid w:val="53AD37D8"/>
    <w:rsid w:val="5F277CE1"/>
    <w:rsid w:val="70E1568B"/>
    <w:rsid w:val="7D4D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Plain Text"/>
    <w:basedOn w:val="1"/>
    <w:qFormat/>
    <w:uiPriority w:val="0"/>
    <w:rPr>
      <w:rFonts w:hAnsi="Courier New"/>
      <w:kern w:val="2"/>
      <w:sz w:val="21"/>
    </w:rPr>
  </w:style>
  <w:style w:type="paragraph" w:customStyle="1" w:styleId="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2669</Words>
  <Characters>2758</Characters>
  <Lines>0</Lines>
  <Paragraphs>0</Paragraphs>
  <TotalTime>0</TotalTime>
  <ScaleCrop>false</ScaleCrop>
  <LinksUpToDate>false</LinksUpToDate>
  <CharactersWithSpaces>3414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2025-06-30T02:18:00Z</dcterms:created>
  <dc:creator>A翟龙</dc:creator>
  <cp:lastModifiedBy>青筝</cp:lastModifiedBy>
  <dcterms:modified xsi:type="dcterms:W3CDTF">2026-01-14T06:26:11Z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AC3D475763714C039B8CB4F23EC45E6E_11</vt:lpwstr>
  </property>
  <property fmtid="{D5CDD505-2E9C-101B-9397-08002B2CF9AE}" pid="4" name="KSOTemplateDocerSaveRecord">
    <vt:lpwstr>eyJoZGlkIjoiYjBhNGVkMGYwNmMzMTI3MzZkY2RhZGM3NWUzOWFkNWEiLCJ1c2VySWQiOiIzNDIwNDE4ODUifQ==</vt:lpwstr>
  </property>
</Properties>
</file>