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28CF32">
      <w:pPr>
        <w:shd w:val="clear"/>
        <w:outlineLvl w:val="0"/>
        <w:rPr>
          <w:rFonts w:hint="eastAsia" w:ascii="仿宋" w:hAnsi="仿宋" w:eastAsia="仿宋" w:cs="仿宋"/>
          <w:b/>
          <w:bCs/>
          <w:color w:val="auto"/>
          <w:sz w:val="24"/>
          <w:szCs w:val="24"/>
          <w:highlight w:val="none"/>
          <w:lang w:eastAsia="zh-CN"/>
        </w:rPr>
      </w:pPr>
      <w:r>
        <w:rPr>
          <w:rFonts w:hint="eastAsia"/>
          <w:lang w:val="en-US" w:eastAsia="zh-CN"/>
        </w:rPr>
        <w:t xml:space="preserve">       </w:t>
      </w:r>
      <w:r>
        <w:rPr>
          <w:rFonts w:hint="eastAsia" w:ascii="仿宋" w:hAnsi="仿宋" w:eastAsia="仿宋" w:cs="仿宋"/>
          <w:sz w:val="24"/>
          <w:szCs w:val="24"/>
          <w:lang w:val="en-US" w:eastAsia="zh-CN"/>
        </w:rPr>
        <w:t xml:space="preserve">  </w:t>
      </w:r>
      <w:bookmarkStart w:id="0" w:name="_Toc32246"/>
      <w:r>
        <w:rPr>
          <w:rFonts w:hint="eastAsia" w:ascii="仿宋" w:hAnsi="仿宋" w:eastAsia="仿宋" w:cs="仿宋"/>
          <w:sz w:val="24"/>
          <w:szCs w:val="24"/>
          <w:lang w:val="en-US" w:eastAsia="zh-CN"/>
        </w:rPr>
        <w:t xml:space="preserve">                  </w:t>
      </w:r>
      <w:bookmarkStart w:id="2" w:name="_GoBack"/>
      <w:bookmarkEnd w:id="2"/>
      <w:r>
        <w:rPr>
          <w:rFonts w:hint="eastAsia" w:ascii="仿宋" w:hAnsi="仿宋" w:eastAsia="仿宋" w:cs="仿宋"/>
          <w:b/>
          <w:bCs/>
          <w:color w:val="auto"/>
          <w:sz w:val="24"/>
          <w:szCs w:val="24"/>
          <w:highlight w:val="none"/>
          <w:lang w:eastAsia="zh-CN"/>
        </w:rPr>
        <w:t>供应商承诺书</w:t>
      </w:r>
      <w:bookmarkEnd w:id="0"/>
    </w:p>
    <w:p w14:paraId="770FE294">
      <w:pPr>
        <w:shd w:val="clear"/>
        <w:spacing w:line="360" w:lineRule="auto"/>
        <w:jc w:val="center"/>
        <w:outlineLvl w:val="0"/>
        <w:rPr>
          <w:rFonts w:hint="eastAsia" w:ascii="仿宋" w:hAnsi="仿宋" w:eastAsia="仿宋" w:cs="仿宋"/>
          <w:b/>
          <w:bCs/>
          <w:color w:val="auto"/>
          <w:sz w:val="24"/>
          <w:szCs w:val="24"/>
          <w:highlight w:val="none"/>
          <w:lang w:eastAsia="zh-CN"/>
        </w:rPr>
      </w:pPr>
      <w:bookmarkStart w:id="1" w:name="_Toc15885"/>
      <w:r>
        <w:rPr>
          <w:rFonts w:hint="eastAsia" w:ascii="仿宋" w:hAnsi="仿宋" w:eastAsia="仿宋" w:cs="仿宋"/>
          <w:b/>
          <w:bCs/>
          <w:color w:val="auto"/>
          <w:sz w:val="24"/>
          <w:szCs w:val="24"/>
          <w:highlight w:val="none"/>
          <w:lang w:eastAsia="zh-CN"/>
        </w:rPr>
        <w:t>陕西省政府采购供应商拒绝政府采购领域商业贿赂承诺书</w:t>
      </w:r>
      <w:bookmarkEnd w:id="1"/>
    </w:p>
    <w:p w14:paraId="7A6D63D5">
      <w:pPr>
        <w:shd w:val="clea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为响应党中央、国务院关于治理政府采购领域商业贿赂行为的号召，我公司在此庄严承诺：</w:t>
      </w:r>
    </w:p>
    <w:p w14:paraId="69034FCC">
      <w:pPr>
        <w:shd w:val="clea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1、在参与政府采购活动中遵纪守法、诚信经营、公平竞标。</w:t>
      </w:r>
    </w:p>
    <w:p w14:paraId="440930E1">
      <w:pPr>
        <w:shd w:val="clea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2、不向政府采购人、采购代理机构和政府采购评审专家进行任何形式的商业贿赂以谋取交易机会。</w:t>
      </w:r>
    </w:p>
    <w:p w14:paraId="49FE8AFA">
      <w:pPr>
        <w:shd w:val="clea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3、不向政府采购代理机构和采购人提供虚假资质文件或采用虚假应标方式参与政府采购市场竞争并谋取成交、成交。</w:t>
      </w:r>
    </w:p>
    <w:p w14:paraId="2593148C">
      <w:pPr>
        <w:shd w:val="clea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4、不采取“围标、陪标”等商业欺诈手段获得政府采购定单。</w:t>
      </w:r>
    </w:p>
    <w:p w14:paraId="30A98840">
      <w:pPr>
        <w:shd w:val="clea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5、不采取不正当手段诋毁、排挤其他供应商。</w:t>
      </w:r>
    </w:p>
    <w:p w14:paraId="719930A0">
      <w:pPr>
        <w:shd w:val="clea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6、不在提供商品和服务时“偷梁换柱、以次充好”损害采购人的合法权益。</w:t>
      </w:r>
    </w:p>
    <w:p w14:paraId="6B8E1EF0">
      <w:pPr>
        <w:shd w:val="clea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7、不与采购人、采购代理机构政府采购评审专家或其它供应商恶意串通，进行质疑和投诉，维护政府采购市场秩序。</w:t>
      </w:r>
    </w:p>
    <w:p w14:paraId="16557A8C">
      <w:pPr>
        <w:shd w:val="clea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8、尊重和接受政府采购监督管理部门的监督和政府采购代理机构招标采购要求，承担因违约行为给采购人造成的损失。</w:t>
      </w:r>
    </w:p>
    <w:p w14:paraId="45A320FD">
      <w:pPr>
        <w:shd w:val="clea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9、不发生其他有悖于政府采购公开、公平、公正和诚信原则的行为。</w:t>
      </w:r>
    </w:p>
    <w:p w14:paraId="2C1D1838">
      <w:pPr>
        <w:shd w:val="clear"/>
        <w:spacing w:line="360" w:lineRule="auto"/>
        <w:ind w:firstLine="480" w:firstLineChars="200"/>
        <w:rPr>
          <w:rFonts w:hint="eastAsia" w:ascii="仿宋" w:hAnsi="仿宋" w:eastAsia="仿宋" w:cs="仿宋"/>
          <w:color w:val="auto"/>
          <w:sz w:val="24"/>
          <w:szCs w:val="24"/>
          <w:highlight w:val="none"/>
          <w:lang w:eastAsia="zh-CN"/>
        </w:rPr>
      </w:pPr>
    </w:p>
    <w:p w14:paraId="4D88041F">
      <w:pPr>
        <w:shd w:val="clear"/>
        <w:spacing w:line="360" w:lineRule="auto"/>
        <w:ind w:firstLine="480" w:firstLineChars="200"/>
        <w:rPr>
          <w:rFonts w:hint="eastAsia" w:ascii="仿宋" w:hAnsi="仿宋" w:eastAsia="仿宋" w:cs="仿宋"/>
          <w:color w:val="auto"/>
          <w:sz w:val="24"/>
          <w:szCs w:val="24"/>
          <w:highlight w:val="none"/>
          <w:lang w:eastAsia="zh-CN"/>
        </w:rPr>
      </w:pPr>
    </w:p>
    <w:p w14:paraId="2CB833E3">
      <w:pPr>
        <w:shd w:val="clea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承诺单位（盖章）：</w:t>
      </w:r>
    </w:p>
    <w:p w14:paraId="0A3E9D37">
      <w:pPr>
        <w:shd w:val="clea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被授权人（签字）：</w:t>
      </w:r>
    </w:p>
    <w:p w14:paraId="2AAB8F4D">
      <w:pPr>
        <w:shd w:val="clea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地址：</w:t>
      </w:r>
    </w:p>
    <w:p w14:paraId="43D6ED8F">
      <w:pPr>
        <w:shd w:val="clea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邮编：</w:t>
      </w:r>
    </w:p>
    <w:p w14:paraId="2EBCF6E4">
      <w:pPr>
        <w:shd w:val="clea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电话：</w:t>
      </w:r>
    </w:p>
    <w:p w14:paraId="788308B8">
      <w:pPr>
        <w:shd w:val="clear"/>
        <w:ind w:firstLine="720" w:firstLineChars="300"/>
      </w:pPr>
      <w:r>
        <w:rPr>
          <w:rFonts w:hint="eastAsia" w:ascii="仿宋" w:hAnsi="仿宋" w:eastAsia="仿宋" w:cs="仿宋"/>
          <w:color w:val="auto"/>
          <w:sz w:val="24"/>
          <w:szCs w:val="24"/>
          <w:highlight w:val="none"/>
          <w:lang w:eastAsia="zh-CN"/>
        </w:rPr>
        <w:t>年  月  日</w:t>
      </w:r>
    </w:p>
    <w:p w14:paraId="6A23D23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293490"/>
    <w:rsid w:val="0E2449B2"/>
    <w:rsid w:val="2BD96CB0"/>
    <w:rsid w:val="50B45146"/>
    <w:rsid w:val="7BC10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2026-04-16T02:22:26Z</dcterms:created>
  <dc:creator>Administrator</dc:creator>
  <cp:lastModifiedBy>doit</cp:lastModifiedBy>
  <dcterms:modified xsi:type="dcterms:W3CDTF">2026-04-16T02:22:48Z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eyJoZGlkIjoiZTlmZjU3ZjUxOWZkMWQyZTBlNDQ4MTNhOTIwZjAyOWYiLCJ1c2VySWQiOiI1NDQyNTk1OTUifQ==</vt:lpwstr>
  </property>
  <property fmtid="{D5CDD505-2E9C-101B-9397-08002B2CF9AE}" pid="4" name="ICV">
    <vt:lpwstr>1994B4EBAA5B422E8C44F77592DF4355_12</vt:lpwstr>
  </property>
</Properties>
</file>