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竞争性磋商</w:t>
      </w:r>
      <w:r>
        <w:rPr>
          <w:sz w:val="44"/>
          <w:szCs w:val="44"/>
        </w:rPr>
        <w:t>第二次报价表</w:t>
      </w:r>
    </w:p>
    <w:tbl>
      <w:tblPr>
        <w:tblStyle w:val="6"/>
        <w:tblW w:w="9543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76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项目名称</w:t>
            </w:r>
          </w:p>
        </w:tc>
        <w:tc>
          <w:tcPr>
            <w:tcW w:w="76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8"/>
                <w:szCs w:val="28"/>
                <w:lang w:eastAsia="zh-CN"/>
              </w:rPr>
              <w:t>2024年法律顾问及诉讼代理采购项目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项目编号</w:t>
            </w:r>
          </w:p>
        </w:tc>
        <w:tc>
          <w:tcPr>
            <w:tcW w:w="763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 w:themeColor="text1"/>
                <w:kern w:val="0"/>
                <w:sz w:val="28"/>
                <w:szCs w:val="28"/>
              </w:rPr>
              <w:t>YHZ</w:t>
            </w:r>
            <w:r>
              <w:rPr>
                <w:rFonts w:hint="eastAsia" w:ascii="宋体" w:hAnsi="宋体"/>
                <w:color w:val="000000" w:themeColor="text1"/>
                <w:kern w:val="0"/>
                <w:sz w:val="28"/>
                <w:szCs w:val="28"/>
                <w:lang w:eastAsia="zh-CN"/>
              </w:rPr>
              <w:t>B2024-J-014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eastAsia="宋体"/>
                <w:sz w:val="28"/>
                <w:szCs w:val="28"/>
              </w:rPr>
              <w:t>磋商总报价（元）</w:t>
            </w:r>
          </w:p>
        </w:tc>
        <w:tc>
          <w:tcPr>
            <w:tcW w:w="7635" w:type="dxa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小写：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大写：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报价组成</w:t>
            </w:r>
          </w:p>
        </w:tc>
        <w:tc>
          <w:tcPr>
            <w:tcW w:w="763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法律顾问服务费和非诉讼法律事务服务费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元/年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一审案件代理费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元/件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二审案件代理费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元/件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是否最终报价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（打勾）</w:t>
            </w:r>
          </w:p>
        </w:tc>
        <w:tc>
          <w:tcPr>
            <w:tcW w:w="763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是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     否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优惠承诺</w:t>
            </w:r>
          </w:p>
        </w:tc>
        <w:tc>
          <w:tcPr>
            <w:tcW w:w="76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供应商</w:t>
            </w:r>
            <w:r>
              <w:rPr>
                <w:sz w:val="28"/>
                <w:szCs w:val="28"/>
              </w:rPr>
              <w:t>名称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公章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6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被授权人</w:t>
            </w:r>
            <w:r>
              <w:rPr>
                <w:sz w:val="28"/>
                <w:szCs w:val="28"/>
              </w:rPr>
              <w:t>或法定代表人签字</w:t>
            </w:r>
          </w:p>
        </w:tc>
        <w:tc>
          <w:tcPr>
            <w:tcW w:w="76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时间</w:t>
            </w:r>
          </w:p>
        </w:tc>
        <w:tc>
          <w:tcPr>
            <w:tcW w:w="763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r>
        <w:rPr>
          <w:rFonts w:hint="eastAsia"/>
          <w:lang w:val="en-US" w:eastAsia="zh-CN"/>
        </w:rPr>
        <w:t>注：1、</w:t>
      </w:r>
      <w:r>
        <w:t>磋商小组开启报价后，供应商应随时关注项目电子化交易系统信息提醒，登录项目电子化交易系统，通过“等候大厅”进行报价并签章后提交。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投标供应商在陕西省政府采购网电子化交易系统报价的同时，将本表格按要求填写并签字盖章后，发送至陕西远华招标有限公司电子邮箱（yuanhuazhaobiao@126.com），本表填写磋商总报价须与电子交易系统报价一致。。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投标供应商在陕西省政府采购网电子化交易系统报价的同时，将本表格按要求填写并签字盖章后，发送至陕西远华招标有限公司电子邮箱（yuanhuazhaobiao@126.com），本表填写磋商总报价金额须与电子交易系统中最后报价一致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3、投标供应商在电子化交易系统提交响应文件时，须将本表空表</w:t>
      </w:r>
      <w:bookmarkStart w:id="0" w:name="_GoBack"/>
      <w:bookmarkEnd w:id="0"/>
      <w:r>
        <w:rPr>
          <w:rFonts w:hint="eastAsia"/>
          <w:lang w:val="en-US" w:eastAsia="zh-CN"/>
        </w:rPr>
        <w:t>作为附件一并提交。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A5722D"/>
    <w:multiLevelType w:val="singleLevel"/>
    <w:tmpl w:val="3AA5722D"/>
    <w:lvl w:ilvl="0" w:tentative="0">
      <w:start w:val="1"/>
      <w:numFmt w:val="decimal"/>
      <w:suff w:val="nothing"/>
      <w:lvlText w:val="%1、"/>
      <w:lvlJc w:val="left"/>
      <w:rPr>
        <w:rFonts w:hint="default" w:ascii="宋体" w:hAnsi="宋体" w:eastAsia="宋体" w:cstheme="minorEastAsia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QzYTA0ZTVlNzg5MWU0YmZkY2M4YmQwZmVmNDI5NWEifQ=="/>
  </w:docVars>
  <w:rsids>
    <w:rsidRoot w:val="00BA648C"/>
    <w:rsid w:val="000242E7"/>
    <w:rsid w:val="0003472D"/>
    <w:rsid w:val="00054AB9"/>
    <w:rsid w:val="0005569E"/>
    <w:rsid w:val="000B175D"/>
    <w:rsid w:val="000C6CCD"/>
    <w:rsid w:val="00113506"/>
    <w:rsid w:val="00155D8C"/>
    <w:rsid w:val="0017261B"/>
    <w:rsid w:val="00186A9A"/>
    <w:rsid w:val="001A55AD"/>
    <w:rsid w:val="001C24DC"/>
    <w:rsid w:val="001E05CC"/>
    <w:rsid w:val="00242221"/>
    <w:rsid w:val="00276167"/>
    <w:rsid w:val="00283F05"/>
    <w:rsid w:val="00294422"/>
    <w:rsid w:val="00296126"/>
    <w:rsid w:val="002F0156"/>
    <w:rsid w:val="00310272"/>
    <w:rsid w:val="00342022"/>
    <w:rsid w:val="003B7AFF"/>
    <w:rsid w:val="003E347B"/>
    <w:rsid w:val="003F4A86"/>
    <w:rsid w:val="00412350"/>
    <w:rsid w:val="00442A57"/>
    <w:rsid w:val="004B570C"/>
    <w:rsid w:val="004D5410"/>
    <w:rsid w:val="005061FB"/>
    <w:rsid w:val="00533BF4"/>
    <w:rsid w:val="00572F98"/>
    <w:rsid w:val="005C69FC"/>
    <w:rsid w:val="005E53DB"/>
    <w:rsid w:val="0060645D"/>
    <w:rsid w:val="006442E2"/>
    <w:rsid w:val="00663606"/>
    <w:rsid w:val="00672BFF"/>
    <w:rsid w:val="00693351"/>
    <w:rsid w:val="006B48B8"/>
    <w:rsid w:val="007036FD"/>
    <w:rsid w:val="007166D2"/>
    <w:rsid w:val="00724109"/>
    <w:rsid w:val="007354FD"/>
    <w:rsid w:val="00751021"/>
    <w:rsid w:val="007842AF"/>
    <w:rsid w:val="00791D56"/>
    <w:rsid w:val="007D7C50"/>
    <w:rsid w:val="008553E4"/>
    <w:rsid w:val="008C01B4"/>
    <w:rsid w:val="008E2CE6"/>
    <w:rsid w:val="008F35AF"/>
    <w:rsid w:val="00930F57"/>
    <w:rsid w:val="00956580"/>
    <w:rsid w:val="00961971"/>
    <w:rsid w:val="00962270"/>
    <w:rsid w:val="009637EC"/>
    <w:rsid w:val="0096562F"/>
    <w:rsid w:val="00996D56"/>
    <w:rsid w:val="009B305B"/>
    <w:rsid w:val="009B6AA9"/>
    <w:rsid w:val="009D6E6B"/>
    <w:rsid w:val="00A501EA"/>
    <w:rsid w:val="00A57D40"/>
    <w:rsid w:val="00A776D0"/>
    <w:rsid w:val="00A81C1E"/>
    <w:rsid w:val="00AB12F4"/>
    <w:rsid w:val="00AC6B41"/>
    <w:rsid w:val="00B27AAF"/>
    <w:rsid w:val="00B54D9C"/>
    <w:rsid w:val="00B87C11"/>
    <w:rsid w:val="00B9421C"/>
    <w:rsid w:val="00BA648C"/>
    <w:rsid w:val="00BC24B6"/>
    <w:rsid w:val="00BD334B"/>
    <w:rsid w:val="00C32429"/>
    <w:rsid w:val="00C455A4"/>
    <w:rsid w:val="00C61179"/>
    <w:rsid w:val="00CA4C8A"/>
    <w:rsid w:val="00CE0DB8"/>
    <w:rsid w:val="00CF0782"/>
    <w:rsid w:val="00D317D0"/>
    <w:rsid w:val="00D375DC"/>
    <w:rsid w:val="00D76288"/>
    <w:rsid w:val="00DC63CE"/>
    <w:rsid w:val="00DE3BAA"/>
    <w:rsid w:val="00E135EA"/>
    <w:rsid w:val="00E333B4"/>
    <w:rsid w:val="00E557CA"/>
    <w:rsid w:val="00E66A3D"/>
    <w:rsid w:val="00E843B1"/>
    <w:rsid w:val="00E90435"/>
    <w:rsid w:val="00EA1842"/>
    <w:rsid w:val="00ED4B95"/>
    <w:rsid w:val="00F23463"/>
    <w:rsid w:val="00F2346E"/>
    <w:rsid w:val="00F23538"/>
    <w:rsid w:val="00F91FA3"/>
    <w:rsid w:val="00FA25AB"/>
    <w:rsid w:val="00FB5C97"/>
    <w:rsid w:val="00FF0CC0"/>
    <w:rsid w:val="12A637A0"/>
    <w:rsid w:val="1E2C5291"/>
    <w:rsid w:val="568B600A"/>
    <w:rsid w:val="5FF161F4"/>
    <w:rsid w:val="725C7E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autoRedefine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</Words>
  <Characters>126</Characters>
  <Lines>1</Lines>
  <Paragraphs>1</Paragraphs>
  <TotalTime>2</TotalTime>
  <ScaleCrop>false</ScaleCrop>
  <LinksUpToDate>false</LinksUpToDate>
  <CharactersWithSpaces>146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2017-07-20T07:30:00Z</dcterms:created>
  <dc:creator>User</dc:creator>
  <cp:lastModifiedBy>娟</cp:lastModifiedBy>
  <cp:lastPrinted>2019-01-18T07:19:00Z</cp:lastPrinted>
  <dcterms:modified xsi:type="dcterms:W3CDTF">2024-03-08T04:04:16Z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44A3663AC6AF40BD80C21E51EF1B99CB_12</vt:lpwstr>
  </property>
</Properties>
</file>