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09A6B8" w14:textId="6FF242F3" w:rsidR="001F15A1" w:rsidRDefault="001F15A1" w:rsidP="001F15A1">
      <w:pPr>
        <w:adjustRightInd w:val="0"/>
        <w:snapToGrid w:val="0"/>
        <w:spacing w:line="360" w:lineRule="auto"/>
        <w:ind w:leftChars="50" w:left="105" w:firstLineChars="200" w:firstLine="562"/>
        <w:jc w:val="center"/>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合同草案条款</w:t>
      </w:r>
    </w:p>
    <w:p w14:paraId="44A0E1C7" w14:textId="231C9EED" w:rsidR="001F15A1" w:rsidRPr="001F15A1" w:rsidRDefault="001F15A1" w:rsidP="001F15A1">
      <w:pPr>
        <w:adjustRightInd w:val="0"/>
        <w:snapToGrid w:val="0"/>
        <w:spacing w:line="360" w:lineRule="auto"/>
        <w:ind w:leftChars="50" w:left="105" w:firstLineChars="200" w:firstLine="562"/>
        <w:rPr>
          <w:rFonts w:ascii="Times New Roman" w:eastAsia="仿宋_GB2312" w:hAnsi="Times New Roman" w:cs="Times New Roman"/>
          <w:sz w:val="28"/>
          <w:szCs w:val="28"/>
        </w:rPr>
      </w:pPr>
      <w:r w:rsidRPr="001F15A1">
        <w:rPr>
          <w:rFonts w:ascii="Times New Roman" w:eastAsia="仿宋_GB2312" w:hAnsi="Times New Roman" w:cs="Times New Roman"/>
          <w:b/>
          <w:sz w:val="28"/>
          <w:szCs w:val="28"/>
        </w:rPr>
        <w:t>甲方：（</w:t>
      </w:r>
      <w:r w:rsidRPr="001F15A1">
        <w:rPr>
          <w:rFonts w:ascii="Times New Roman" w:eastAsia="仿宋_GB2312" w:hAnsi="Times New Roman" w:cs="Times New Roman"/>
          <w:sz w:val="28"/>
          <w:szCs w:val="28"/>
        </w:rPr>
        <w:t>前款所称采购人）</w:t>
      </w:r>
      <w:r w:rsidRPr="001F15A1">
        <w:rPr>
          <w:rFonts w:ascii="Times New Roman" w:eastAsia="仿宋_GB2312" w:hAnsi="Times New Roman" w:cs="Times New Roman"/>
          <w:sz w:val="28"/>
          <w:szCs w:val="28"/>
        </w:rPr>
        <w:t xml:space="preserve">         </w:t>
      </w:r>
      <w:r w:rsidRPr="001F15A1">
        <w:rPr>
          <w:rFonts w:ascii="Times New Roman" w:eastAsia="仿宋_GB2312" w:hAnsi="Times New Roman" w:cs="Times New Roman"/>
          <w:sz w:val="28"/>
          <w:szCs w:val="28"/>
        </w:rPr>
        <w:t>住所：</w:t>
      </w:r>
    </w:p>
    <w:p w14:paraId="6B027485" w14:textId="77777777" w:rsidR="001F15A1" w:rsidRPr="001F15A1" w:rsidRDefault="001F15A1" w:rsidP="001F15A1">
      <w:pPr>
        <w:adjustRightInd w:val="0"/>
        <w:snapToGrid w:val="0"/>
        <w:spacing w:line="360" w:lineRule="auto"/>
        <w:ind w:leftChars="50" w:left="105" w:firstLineChars="200" w:firstLine="562"/>
        <w:rPr>
          <w:rFonts w:ascii="Times New Roman" w:eastAsia="仿宋_GB2312" w:hAnsi="Times New Roman" w:cs="Times New Roman"/>
          <w:sz w:val="28"/>
          <w:szCs w:val="28"/>
        </w:rPr>
      </w:pPr>
      <w:r w:rsidRPr="001F15A1">
        <w:rPr>
          <w:rFonts w:ascii="Times New Roman" w:eastAsia="仿宋_GB2312" w:hAnsi="Times New Roman" w:cs="Times New Roman"/>
          <w:b/>
          <w:sz w:val="28"/>
          <w:szCs w:val="28"/>
        </w:rPr>
        <w:t>乙方：</w:t>
      </w:r>
      <w:r w:rsidRPr="001F15A1">
        <w:rPr>
          <w:rFonts w:ascii="Times New Roman" w:eastAsia="仿宋_GB2312" w:hAnsi="Times New Roman" w:cs="Times New Roman"/>
          <w:sz w:val="28"/>
          <w:szCs w:val="28"/>
        </w:rPr>
        <w:t>（前款所称成交供应商）</w:t>
      </w:r>
      <w:r w:rsidRPr="001F15A1">
        <w:rPr>
          <w:rFonts w:ascii="Times New Roman" w:eastAsia="仿宋_GB2312" w:hAnsi="Times New Roman" w:cs="Times New Roman"/>
          <w:sz w:val="28"/>
          <w:szCs w:val="28"/>
        </w:rPr>
        <w:t xml:space="preserve">     </w:t>
      </w:r>
      <w:r w:rsidRPr="001F15A1">
        <w:rPr>
          <w:rFonts w:ascii="Times New Roman" w:eastAsia="仿宋_GB2312" w:hAnsi="Times New Roman" w:cs="Times New Roman"/>
          <w:sz w:val="28"/>
          <w:szCs w:val="28"/>
        </w:rPr>
        <w:t>住所：</w:t>
      </w:r>
    </w:p>
    <w:p w14:paraId="583CFB5D"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bookmarkStart w:id="0" w:name="_Toc19515384"/>
      <w:r w:rsidRPr="001F15A1">
        <w:rPr>
          <w:rFonts w:ascii="Times New Roman" w:eastAsia="仿宋_GB2312" w:hAnsi="Times New Roman" w:cs="Times New Roman"/>
          <w:b/>
          <w:sz w:val="28"/>
          <w:szCs w:val="28"/>
        </w:rPr>
        <w:t>一、合同内容</w:t>
      </w:r>
    </w:p>
    <w:p w14:paraId="3684121A"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（标的、数量、质量等）</w:t>
      </w:r>
      <w:bookmarkStart w:id="1" w:name="_Toc19515385"/>
      <w:bookmarkEnd w:id="0"/>
    </w:p>
    <w:p w14:paraId="03B737D4"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b/>
          <w:sz w:val="28"/>
          <w:szCs w:val="28"/>
        </w:rPr>
        <w:t>二、合同价款</w:t>
      </w:r>
      <w:bookmarkEnd w:id="1"/>
    </w:p>
    <w:p w14:paraId="26E58553"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1</w:t>
      </w:r>
      <w:r w:rsidRPr="001F15A1">
        <w:rPr>
          <w:rFonts w:ascii="Times New Roman" w:eastAsia="仿宋_GB2312" w:hAnsi="Times New Roman" w:cs="Times New Roman"/>
          <w:sz w:val="28"/>
          <w:szCs w:val="28"/>
        </w:rPr>
        <w:t>、合同总价：</w:t>
      </w:r>
    </w:p>
    <w:p w14:paraId="4E389BAA" w14:textId="607C0B9D"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2</w:t>
      </w:r>
      <w:r w:rsidRPr="001F15A1">
        <w:rPr>
          <w:rFonts w:ascii="Times New Roman" w:eastAsia="仿宋_GB2312" w:hAnsi="Times New Roman" w:cs="Times New Roman"/>
          <w:sz w:val="28"/>
          <w:szCs w:val="28"/>
        </w:rPr>
        <w:t>、合同总价包括：</w:t>
      </w:r>
      <w:r w:rsidRPr="001F15A1">
        <w:rPr>
          <w:rFonts w:ascii="Times New Roman" w:eastAsia="仿宋_GB2312" w:hAnsi="Times New Roman" w:cs="Times New Roman" w:hint="eastAsia"/>
          <w:sz w:val="28"/>
          <w:szCs w:val="28"/>
        </w:rPr>
        <w:t>完成服务要求所需的一切费用</w:t>
      </w:r>
      <w:r w:rsidRPr="001F15A1">
        <w:rPr>
          <w:rFonts w:ascii="Times New Roman" w:eastAsia="仿宋_GB2312" w:hAnsi="Times New Roman" w:cs="Times New Roman"/>
          <w:sz w:val="28"/>
          <w:szCs w:val="28"/>
        </w:rPr>
        <w:t>。</w:t>
      </w:r>
    </w:p>
    <w:p w14:paraId="6CB8B2C7"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3</w:t>
      </w:r>
      <w:r w:rsidRPr="001F15A1">
        <w:rPr>
          <w:rFonts w:ascii="Times New Roman" w:eastAsia="仿宋_GB2312" w:hAnsi="Times New Roman" w:cs="Times New Roman"/>
          <w:sz w:val="28"/>
          <w:szCs w:val="28"/>
        </w:rPr>
        <w:t>、合同总价一次包死，不受市场价变化的影响。</w:t>
      </w:r>
      <w:bookmarkStart w:id="2" w:name="_Toc19515386"/>
    </w:p>
    <w:p w14:paraId="04AF7D53"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b/>
          <w:sz w:val="28"/>
          <w:szCs w:val="28"/>
        </w:rPr>
        <w:t>三、合同结算</w:t>
      </w:r>
      <w:bookmarkEnd w:id="2"/>
    </w:p>
    <w:p w14:paraId="5B678489"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1</w:t>
      </w:r>
      <w:r w:rsidRPr="001F15A1">
        <w:rPr>
          <w:rFonts w:ascii="Times New Roman" w:eastAsia="仿宋_GB2312" w:hAnsi="Times New Roman" w:cs="Times New Roman"/>
          <w:sz w:val="28"/>
          <w:szCs w:val="28"/>
        </w:rPr>
        <w:t>、资金支付条件及时间：</w:t>
      </w:r>
    </w:p>
    <w:p w14:paraId="6EC131E2" w14:textId="3A2A87DA" w:rsid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3E3E28">
        <w:rPr>
          <w:rFonts w:ascii="Times New Roman" w:eastAsia="仿宋_GB2312" w:hAnsi="Times New Roman" w:cs="Times New Roman" w:hint="eastAsia"/>
          <w:sz w:val="28"/>
          <w:szCs w:val="28"/>
        </w:rPr>
        <w:t>合同签订后，一次性支付</w:t>
      </w:r>
      <w:r w:rsidRPr="003E3E28">
        <w:rPr>
          <w:rFonts w:ascii="Times New Roman" w:eastAsia="仿宋_GB2312" w:hAnsi="Times New Roman" w:cs="Times New Roman"/>
          <w:sz w:val="28"/>
          <w:szCs w:val="28"/>
        </w:rPr>
        <w:t xml:space="preserve"> </w:t>
      </w:r>
      <w:r w:rsidRPr="003E3E28">
        <w:rPr>
          <w:rFonts w:ascii="Times New Roman" w:eastAsia="仿宋_GB2312" w:hAnsi="Times New Roman" w:cs="Times New Roman"/>
          <w:sz w:val="28"/>
          <w:szCs w:val="28"/>
        </w:rPr>
        <w:t>，</w:t>
      </w:r>
      <w:r w:rsidR="001174A4" w:rsidRPr="003E3E28">
        <w:rPr>
          <w:rFonts w:ascii="Times New Roman" w:eastAsia="仿宋_GB2312" w:hAnsi="Times New Roman" w:cs="Times New Roman" w:hint="eastAsia"/>
          <w:sz w:val="28"/>
          <w:szCs w:val="28"/>
        </w:rPr>
        <w:t>如供应商未能完成任务指标或未能达到相关参数标准，</w:t>
      </w:r>
      <w:r w:rsidR="00655080">
        <w:rPr>
          <w:rFonts w:ascii="Times New Roman" w:eastAsia="仿宋_GB2312" w:hAnsi="Times New Roman" w:cs="Times New Roman" w:hint="eastAsia"/>
          <w:sz w:val="28"/>
          <w:szCs w:val="28"/>
        </w:rPr>
        <w:t>甲</w:t>
      </w:r>
      <w:r w:rsidR="001174A4" w:rsidRPr="003E3E28">
        <w:rPr>
          <w:rFonts w:ascii="Times New Roman" w:eastAsia="仿宋_GB2312" w:hAnsi="Times New Roman" w:cs="Times New Roman" w:hint="eastAsia"/>
          <w:sz w:val="28"/>
          <w:szCs w:val="28"/>
        </w:rPr>
        <w:t>方将按比例扣除费用，具体比例供需双方在合同中约定，</w:t>
      </w:r>
      <w:r w:rsidRPr="003E3E28">
        <w:rPr>
          <w:rFonts w:ascii="Times New Roman" w:eastAsia="仿宋_GB2312" w:hAnsi="Times New Roman" w:cs="Times New Roman"/>
          <w:sz w:val="28"/>
          <w:szCs w:val="28"/>
        </w:rPr>
        <w:t>达到付款条件起</w:t>
      </w:r>
      <w:r w:rsidRPr="003E3E28">
        <w:rPr>
          <w:rFonts w:ascii="Times New Roman" w:eastAsia="仿宋_GB2312" w:hAnsi="Times New Roman" w:cs="Times New Roman"/>
          <w:sz w:val="28"/>
          <w:szCs w:val="28"/>
        </w:rPr>
        <w:t xml:space="preserve"> </w:t>
      </w:r>
      <w:r w:rsidR="001174A4" w:rsidRPr="003E3E28">
        <w:rPr>
          <w:rFonts w:ascii="Times New Roman" w:eastAsia="仿宋_GB2312" w:hAnsi="Times New Roman" w:cs="Times New Roman" w:hint="eastAsia"/>
          <w:sz w:val="28"/>
          <w:szCs w:val="28"/>
        </w:rPr>
        <w:t>60</w:t>
      </w:r>
      <w:r w:rsidRPr="003E3E28">
        <w:rPr>
          <w:rFonts w:ascii="Times New Roman" w:eastAsia="仿宋_GB2312" w:hAnsi="Times New Roman" w:cs="Times New Roman"/>
          <w:sz w:val="28"/>
          <w:szCs w:val="28"/>
        </w:rPr>
        <w:t>日内，支付合同总金额的</w:t>
      </w:r>
      <w:r w:rsidRPr="003E3E28">
        <w:rPr>
          <w:rFonts w:ascii="Times New Roman" w:eastAsia="仿宋_GB2312" w:hAnsi="Times New Roman" w:cs="Times New Roman"/>
          <w:sz w:val="28"/>
          <w:szCs w:val="28"/>
        </w:rPr>
        <w:t xml:space="preserve"> 100.00%</w:t>
      </w:r>
      <w:r w:rsidR="001174A4" w:rsidRPr="003E3E28">
        <w:rPr>
          <w:rFonts w:ascii="Times New Roman" w:eastAsia="仿宋_GB2312" w:hAnsi="Times New Roman" w:cs="Times New Roman" w:hint="eastAsia"/>
          <w:sz w:val="28"/>
          <w:szCs w:val="28"/>
        </w:rPr>
        <w:t>。</w:t>
      </w:r>
    </w:p>
    <w:p w14:paraId="185F2818" w14:textId="75F262B2" w:rsidR="001F15A1" w:rsidRPr="001F15A1" w:rsidRDefault="001F15A1" w:rsidP="001F15A1">
      <w:pPr>
        <w:adjustRightInd w:val="0"/>
        <w:snapToGrid w:val="0"/>
        <w:spacing w:line="360" w:lineRule="auto"/>
        <w:ind w:leftChars="316" w:left="664"/>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2</w:t>
      </w:r>
      <w:r w:rsidRPr="001F15A1">
        <w:rPr>
          <w:rFonts w:ascii="Times New Roman" w:eastAsia="仿宋_GB2312" w:hAnsi="Times New Roman" w:cs="Times New Roman"/>
          <w:sz w:val="28"/>
          <w:szCs w:val="28"/>
        </w:rPr>
        <w:t>、结算方式：银行转账。</w:t>
      </w:r>
    </w:p>
    <w:p w14:paraId="1591ECD9"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3</w:t>
      </w:r>
      <w:r w:rsidRPr="001F15A1">
        <w:rPr>
          <w:rFonts w:ascii="Times New Roman" w:eastAsia="仿宋_GB2312" w:hAnsi="Times New Roman" w:cs="Times New Roman"/>
          <w:sz w:val="28"/>
          <w:szCs w:val="28"/>
        </w:rPr>
        <w:t>、结算单位：由</w:t>
      </w:r>
      <w:r w:rsidRPr="001F15A1">
        <w:rPr>
          <w:rFonts w:ascii="Times New Roman" w:eastAsia="仿宋_GB2312" w:hAnsi="Times New Roman" w:cs="Times New Roman"/>
          <w:sz w:val="28"/>
          <w:szCs w:val="28"/>
          <w:u w:val="single"/>
        </w:rPr>
        <w:t>甲方</w:t>
      </w:r>
      <w:r w:rsidRPr="001F15A1">
        <w:rPr>
          <w:rFonts w:ascii="Times New Roman" w:eastAsia="仿宋_GB2312" w:hAnsi="Times New Roman" w:cs="Times New Roman"/>
          <w:sz w:val="28"/>
          <w:szCs w:val="28"/>
        </w:rPr>
        <w:t>负责结算，乙方开具结算价的等额发票交采购人。</w:t>
      </w:r>
      <w:bookmarkStart w:id="3" w:name="_Toc19515387"/>
    </w:p>
    <w:p w14:paraId="1A38094A"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b/>
          <w:sz w:val="28"/>
          <w:szCs w:val="28"/>
        </w:rPr>
        <w:t>四、履行期限、地点及方式：</w:t>
      </w:r>
      <w:bookmarkEnd w:id="3"/>
    </w:p>
    <w:p w14:paraId="72C92828" w14:textId="78654315"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color w:val="000000"/>
          <w:sz w:val="28"/>
          <w:szCs w:val="28"/>
        </w:rPr>
      </w:pPr>
      <w:r w:rsidRPr="001F15A1">
        <w:rPr>
          <w:rFonts w:ascii="Times New Roman" w:eastAsia="仿宋_GB2312" w:hAnsi="Times New Roman" w:cs="Times New Roman"/>
          <w:sz w:val="28"/>
          <w:szCs w:val="28"/>
        </w:rPr>
        <w:t>1</w:t>
      </w:r>
      <w:r w:rsidRPr="001F15A1">
        <w:rPr>
          <w:rFonts w:ascii="Times New Roman" w:eastAsia="仿宋_GB2312" w:hAnsi="Times New Roman" w:cs="Times New Roman"/>
          <w:sz w:val="28"/>
          <w:szCs w:val="28"/>
        </w:rPr>
        <w:t>、</w:t>
      </w:r>
      <w:r w:rsidRPr="001F15A1">
        <w:rPr>
          <w:rFonts w:ascii="Times New Roman" w:eastAsia="仿宋_GB2312" w:hAnsi="Times New Roman" w:cs="Times New Roman"/>
          <w:color w:val="000000"/>
          <w:sz w:val="28"/>
          <w:szCs w:val="28"/>
        </w:rPr>
        <w:t>履行期限：</w:t>
      </w:r>
      <w:r>
        <w:rPr>
          <w:rFonts w:ascii="Times New Roman" w:eastAsia="仿宋_GB2312" w:hAnsi="Times New Roman" w:cs="Times New Roman" w:hint="eastAsia"/>
          <w:color w:val="000000"/>
          <w:sz w:val="28"/>
          <w:szCs w:val="28"/>
        </w:rPr>
        <w:t>一年</w:t>
      </w:r>
    </w:p>
    <w:p w14:paraId="2A16834A" w14:textId="77777777" w:rsidR="001F15A1" w:rsidRPr="001F15A1" w:rsidRDefault="001F15A1" w:rsidP="001F15A1">
      <w:pPr>
        <w:adjustRightInd w:val="0"/>
        <w:snapToGrid w:val="0"/>
        <w:spacing w:line="360" w:lineRule="auto"/>
        <w:ind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 xml:space="preserve"> 2</w:t>
      </w:r>
      <w:r w:rsidRPr="001F15A1">
        <w:rPr>
          <w:rFonts w:ascii="Times New Roman" w:eastAsia="仿宋_GB2312" w:hAnsi="Times New Roman" w:cs="Times New Roman"/>
          <w:sz w:val="28"/>
          <w:szCs w:val="28"/>
        </w:rPr>
        <w:t>、地点：按照采购人要求</w:t>
      </w:r>
    </w:p>
    <w:p w14:paraId="3CB771FE" w14:textId="77777777" w:rsidR="001F15A1" w:rsidRPr="001F15A1" w:rsidRDefault="001F15A1" w:rsidP="001F15A1">
      <w:pPr>
        <w:adjustRightInd w:val="0"/>
        <w:snapToGrid w:val="0"/>
        <w:spacing w:line="360" w:lineRule="auto"/>
        <w:ind w:leftChars="50" w:left="105"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sz w:val="28"/>
          <w:szCs w:val="28"/>
        </w:rPr>
        <w:t>3</w:t>
      </w:r>
      <w:r w:rsidRPr="001F15A1">
        <w:rPr>
          <w:rFonts w:ascii="Times New Roman" w:eastAsia="仿宋_GB2312" w:hAnsi="Times New Roman" w:cs="Times New Roman"/>
          <w:sz w:val="28"/>
          <w:szCs w:val="28"/>
        </w:rPr>
        <w:t>、方式：</w:t>
      </w:r>
      <w:bookmarkStart w:id="4" w:name="_Toc19515388"/>
      <w:r w:rsidRPr="001F15A1">
        <w:rPr>
          <w:rFonts w:ascii="Times New Roman" w:eastAsia="仿宋_GB2312" w:hAnsi="Times New Roman" w:cs="Times New Roman"/>
          <w:sz w:val="28"/>
          <w:szCs w:val="28"/>
        </w:rPr>
        <w:t>按照采购人要求</w:t>
      </w:r>
    </w:p>
    <w:p w14:paraId="649CFB62"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五、服务内容与质量标准</w:t>
      </w:r>
    </w:p>
    <w:p w14:paraId="7564BDD5"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各项具体工作的质量标准和作业规范，按国家相关标准、规范执行。</w:t>
      </w:r>
    </w:p>
    <w:p w14:paraId="34D38F6A"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六、验收</w:t>
      </w:r>
    </w:p>
    <w:p w14:paraId="333192E0"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lastRenderedPageBreak/>
        <w:t>1、验收依据：</w:t>
      </w:r>
    </w:p>
    <w:p w14:paraId="0FDC6C27"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1-1、合同文本、合同附件、单一来源采购文件、响应文件。</w:t>
      </w:r>
    </w:p>
    <w:p w14:paraId="162DC04E"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1-2、国内相应的标准、规范。</w:t>
      </w:r>
    </w:p>
    <w:p w14:paraId="74372349"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七、</w:t>
      </w:r>
      <w:r w:rsidRPr="001F15A1">
        <w:rPr>
          <w:rFonts w:ascii="Times New Roman" w:eastAsia="仿宋_GB2312" w:hAnsi="Times New Roman" w:cs="Times New Roman"/>
          <w:b/>
          <w:sz w:val="28"/>
          <w:szCs w:val="28"/>
        </w:rPr>
        <w:t>甲方的权利和义务</w:t>
      </w:r>
    </w:p>
    <w:p w14:paraId="5C981D1D" w14:textId="6CEBAF36"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1</w:t>
      </w:r>
      <w:r w:rsidRPr="001F15A1">
        <w:rPr>
          <w:rFonts w:ascii="仿宋_GB2312" w:eastAsia="仿宋_GB2312" w:hAnsi="仿宋" w:cs="Times New Roman" w:hint="eastAsia"/>
          <w:sz w:val="28"/>
          <w:szCs w:val="28"/>
        </w:rPr>
        <w:t>、甲方有权督促乙方完成合同中协议的所有工作内容及其工作进度；</w:t>
      </w:r>
    </w:p>
    <w:p w14:paraId="52A1D8D2" w14:textId="2648F106"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2</w:t>
      </w:r>
      <w:r w:rsidRPr="001F15A1">
        <w:rPr>
          <w:rFonts w:ascii="仿宋_GB2312" w:eastAsia="仿宋_GB2312" w:hAnsi="仿宋" w:cs="Times New Roman" w:hint="eastAsia"/>
          <w:sz w:val="28"/>
          <w:szCs w:val="28"/>
        </w:rPr>
        <w:t>、甲方有权向乙方提出整改建议和意见。</w:t>
      </w:r>
    </w:p>
    <w:p w14:paraId="2607D0B9" w14:textId="3120719A"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3</w:t>
      </w:r>
      <w:r w:rsidRPr="001F15A1">
        <w:rPr>
          <w:rFonts w:ascii="仿宋_GB2312" w:eastAsia="仿宋_GB2312" w:hAnsi="仿宋" w:cs="Times New Roman" w:hint="eastAsia"/>
          <w:sz w:val="28"/>
          <w:szCs w:val="28"/>
        </w:rPr>
        <w:t>、甲方负责监督、检查乙方提供服务的工作进度、质量情况。</w:t>
      </w:r>
    </w:p>
    <w:p w14:paraId="14DF1A48" w14:textId="20B3698C"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4</w:t>
      </w:r>
      <w:r w:rsidRPr="001F15A1">
        <w:rPr>
          <w:rFonts w:ascii="仿宋_GB2312" w:eastAsia="仿宋_GB2312" w:hAnsi="仿宋" w:cs="Times New Roman" w:hint="eastAsia"/>
          <w:sz w:val="28"/>
          <w:szCs w:val="28"/>
        </w:rPr>
        <w:t>、根据本合同规定，按时向乙方支付应付服务费用。</w:t>
      </w:r>
    </w:p>
    <w:p w14:paraId="4E000429" w14:textId="72778EC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5</w:t>
      </w:r>
      <w:r w:rsidRPr="001F15A1">
        <w:rPr>
          <w:rFonts w:ascii="仿宋_GB2312" w:eastAsia="仿宋_GB2312" w:hAnsi="仿宋" w:cs="Times New Roman" w:hint="eastAsia"/>
          <w:sz w:val="28"/>
          <w:szCs w:val="28"/>
        </w:rPr>
        <w:t>、国家法律、法规所规定由甲方承担的其它责任。</w:t>
      </w:r>
    </w:p>
    <w:p w14:paraId="71AC8816"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八、</w:t>
      </w:r>
      <w:r w:rsidRPr="001F15A1">
        <w:rPr>
          <w:rFonts w:ascii="Times New Roman" w:eastAsia="仿宋_GB2312" w:hAnsi="Times New Roman" w:cs="Times New Roman"/>
          <w:b/>
          <w:sz w:val="28"/>
          <w:szCs w:val="28"/>
        </w:rPr>
        <w:t>乙方的权利和义务</w:t>
      </w:r>
    </w:p>
    <w:p w14:paraId="02EDA31D"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1、乙方按照甲方工作要求完成融媒体中心的运营工作。</w:t>
      </w:r>
    </w:p>
    <w:p w14:paraId="751DE350" w14:textId="67ABE331"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2</w:t>
      </w:r>
      <w:r w:rsidRPr="001F15A1">
        <w:rPr>
          <w:rFonts w:ascii="仿宋_GB2312" w:eastAsia="仿宋_GB2312" w:hAnsi="仿宋" w:cs="Times New Roman" w:hint="eastAsia"/>
          <w:sz w:val="28"/>
          <w:szCs w:val="28"/>
        </w:rPr>
        <w:t>、</w:t>
      </w:r>
      <w:r w:rsidRPr="001F15A1">
        <w:rPr>
          <w:rFonts w:ascii="仿宋_GB2312" w:eastAsia="仿宋_GB2312" w:hAnsi="仿宋" w:cs="Times New Roman"/>
          <w:sz w:val="28"/>
          <w:szCs w:val="28"/>
        </w:rPr>
        <w:t>根据本合同的规定向甲方收取相关</w:t>
      </w:r>
      <w:r w:rsidRPr="001F15A1">
        <w:rPr>
          <w:rFonts w:ascii="仿宋_GB2312" w:eastAsia="仿宋_GB2312" w:hAnsi="仿宋" w:cs="Times New Roman" w:hint="eastAsia"/>
          <w:sz w:val="28"/>
          <w:szCs w:val="28"/>
        </w:rPr>
        <w:t>服务</w:t>
      </w:r>
      <w:r w:rsidRPr="001F15A1">
        <w:rPr>
          <w:rFonts w:ascii="仿宋_GB2312" w:eastAsia="仿宋_GB2312" w:hAnsi="仿宋" w:cs="Times New Roman"/>
          <w:sz w:val="28"/>
          <w:szCs w:val="28"/>
        </w:rPr>
        <w:t>费用，并有权</w:t>
      </w:r>
      <w:r w:rsidRPr="001F15A1">
        <w:rPr>
          <w:rFonts w:ascii="仿宋_GB2312" w:eastAsia="仿宋_GB2312" w:hAnsi="仿宋" w:cs="Times New Roman" w:hint="eastAsia"/>
          <w:sz w:val="28"/>
          <w:szCs w:val="28"/>
        </w:rPr>
        <w:t>在本项目管理范围内</w:t>
      </w:r>
      <w:r w:rsidRPr="001F15A1">
        <w:rPr>
          <w:rFonts w:ascii="仿宋_GB2312" w:eastAsia="仿宋_GB2312" w:hAnsi="仿宋" w:cs="Times New Roman"/>
          <w:sz w:val="28"/>
          <w:szCs w:val="28"/>
        </w:rPr>
        <w:t>管理及合理使用。</w:t>
      </w:r>
    </w:p>
    <w:p w14:paraId="16A661C3" w14:textId="1FD3ADA0"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3</w:t>
      </w:r>
      <w:r w:rsidRPr="001F15A1">
        <w:rPr>
          <w:rFonts w:ascii="仿宋_GB2312" w:eastAsia="仿宋_GB2312" w:hAnsi="仿宋" w:cs="Times New Roman" w:hint="eastAsia"/>
          <w:sz w:val="28"/>
          <w:szCs w:val="28"/>
        </w:rPr>
        <w:t>、及时向甲方通告本项目执行范围内有关的重大事项，及时配合处理投诉。</w:t>
      </w:r>
    </w:p>
    <w:p w14:paraId="08012652" w14:textId="40D9CA91"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4</w:t>
      </w:r>
      <w:r w:rsidRPr="001F15A1">
        <w:rPr>
          <w:rFonts w:ascii="仿宋_GB2312" w:eastAsia="仿宋_GB2312" w:hAnsi="仿宋" w:cs="Times New Roman" w:hint="eastAsia"/>
          <w:sz w:val="28"/>
          <w:szCs w:val="28"/>
        </w:rPr>
        <w:t>、</w:t>
      </w:r>
      <w:r w:rsidRPr="001F15A1">
        <w:rPr>
          <w:rFonts w:ascii="仿宋_GB2312" w:eastAsia="仿宋_GB2312" w:hAnsi="仿宋" w:cs="Times New Roman"/>
          <w:sz w:val="28"/>
          <w:szCs w:val="28"/>
        </w:rPr>
        <w:t>接受</w:t>
      </w:r>
      <w:r w:rsidRPr="001F15A1">
        <w:rPr>
          <w:rFonts w:ascii="仿宋_GB2312" w:eastAsia="仿宋_GB2312" w:hAnsi="仿宋" w:cs="Times New Roman" w:hint="eastAsia"/>
          <w:sz w:val="28"/>
          <w:szCs w:val="28"/>
        </w:rPr>
        <w:t>项目行</w:t>
      </w:r>
      <w:r w:rsidRPr="001F15A1">
        <w:rPr>
          <w:rFonts w:ascii="仿宋_GB2312" w:eastAsia="仿宋_GB2312" w:hAnsi="仿宋" w:cs="Times New Roman"/>
          <w:sz w:val="28"/>
          <w:szCs w:val="28"/>
        </w:rPr>
        <w:t>业管理部门及政府有关部门的指导，接受甲方的监督。</w:t>
      </w:r>
    </w:p>
    <w:p w14:paraId="2F27DF46" w14:textId="00BC1ACE"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Pr>
          <w:rFonts w:ascii="仿宋_GB2312" w:eastAsia="仿宋_GB2312" w:hAnsi="仿宋" w:cs="Times New Roman" w:hint="eastAsia"/>
          <w:sz w:val="28"/>
          <w:szCs w:val="28"/>
        </w:rPr>
        <w:t>5</w:t>
      </w:r>
      <w:r w:rsidRPr="001F15A1">
        <w:rPr>
          <w:rFonts w:ascii="仿宋_GB2312" w:eastAsia="仿宋_GB2312" w:hAnsi="仿宋" w:cs="Times New Roman" w:hint="eastAsia"/>
          <w:sz w:val="28"/>
          <w:szCs w:val="28"/>
        </w:rPr>
        <w:t>、</w:t>
      </w:r>
      <w:r w:rsidRPr="001F15A1">
        <w:rPr>
          <w:rFonts w:ascii="仿宋_GB2312" w:eastAsia="仿宋_GB2312" w:hAnsi="仿宋" w:cs="Times New Roman"/>
          <w:sz w:val="28"/>
          <w:szCs w:val="28"/>
        </w:rPr>
        <w:t>国家法律、法规所规定由乙方承担的其它责任。</w:t>
      </w:r>
    </w:p>
    <w:p w14:paraId="27AD3ED9"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九、保密条款</w:t>
      </w:r>
    </w:p>
    <w:p w14:paraId="3C50CA12" w14:textId="77777777" w:rsidR="001F15A1" w:rsidRPr="001F15A1" w:rsidRDefault="001F15A1" w:rsidP="001F15A1">
      <w:pPr>
        <w:adjustRightInd w:val="0"/>
        <w:snapToGrid w:val="0"/>
        <w:spacing w:line="360" w:lineRule="auto"/>
        <w:ind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hint="eastAsia"/>
          <w:sz w:val="28"/>
          <w:szCs w:val="28"/>
        </w:rPr>
        <w:t>1</w:t>
      </w:r>
      <w:r w:rsidRPr="001F15A1">
        <w:rPr>
          <w:rFonts w:ascii="Times New Roman" w:eastAsia="仿宋_GB2312" w:hAnsi="Times New Roman" w:cs="Times New Roman" w:hint="eastAsia"/>
          <w:sz w:val="28"/>
          <w:szCs w:val="28"/>
        </w:rPr>
        <w:t>、乙方应妥善保管甲方所提供的有关资料，未经甲方书面同意不得泄露、发布或转让第三方，本合同的变更、解除或终止不影响乙方承担保密义务。</w:t>
      </w:r>
    </w:p>
    <w:p w14:paraId="0264FA12" w14:textId="77777777" w:rsidR="001F15A1" w:rsidRPr="001F15A1" w:rsidRDefault="001F15A1" w:rsidP="001F15A1">
      <w:pPr>
        <w:adjustRightInd w:val="0"/>
        <w:snapToGrid w:val="0"/>
        <w:spacing w:line="360" w:lineRule="auto"/>
        <w:ind w:firstLineChars="200" w:firstLine="560"/>
        <w:rPr>
          <w:rFonts w:ascii="Times New Roman" w:eastAsia="仿宋_GB2312" w:hAnsi="Times New Roman" w:cs="Times New Roman"/>
          <w:sz w:val="28"/>
          <w:szCs w:val="28"/>
        </w:rPr>
      </w:pPr>
      <w:r w:rsidRPr="001F15A1">
        <w:rPr>
          <w:rFonts w:ascii="Times New Roman" w:eastAsia="仿宋_GB2312" w:hAnsi="Times New Roman" w:cs="Times New Roman" w:hint="eastAsia"/>
          <w:sz w:val="28"/>
          <w:szCs w:val="28"/>
        </w:rPr>
        <w:t>2</w:t>
      </w:r>
      <w:r w:rsidRPr="001F15A1">
        <w:rPr>
          <w:rFonts w:ascii="Times New Roman" w:eastAsia="仿宋_GB2312" w:hAnsi="Times New Roman" w:cs="Times New Roman" w:hint="eastAsia"/>
          <w:sz w:val="28"/>
          <w:szCs w:val="28"/>
        </w:rPr>
        <w:t>、合同双方在订立合同过程中知悉的对方商业秘密等资料，无论合同是否成立，不得泄密或不正当使用。</w:t>
      </w:r>
    </w:p>
    <w:p w14:paraId="76DA3CBB" w14:textId="77777777" w:rsidR="001F15A1" w:rsidRPr="001F15A1" w:rsidRDefault="001F15A1" w:rsidP="001F15A1">
      <w:pPr>
        <w:spacing w:line="360" w:lineRule="auto"/>
        <w:ind w:firstLineChars="200" w:firstLine="560"/>
        <w:rPr>
          <w:rFonts w:ascii="仿宋_GB2312" w:eastAsia="仿宋_GB2312" w:hAnsi="宋体" w:cs="Arial"/>
          <w:sz w:val="28"/>
          <w:szCs w:val="28"/>
        </w:rPr>
      </w:pPr>
      <w:r w:rsidRPr="001F15A1">
        <w:rPr>
          <w:rFonts w:ascii="仿宋_GB2312" w:eastAsia="仿宋_GB2312" w:hAnsi="宋体" w:cs="Arial" w:hint="eastAsia"/>
          <w:sz w:val="28"/>
          <w:szCs w:val="28"/>
        </w:rPr>
        <w:lastRenderedPageBreak/>
        <w:t>3、泄密或不正当使用对方商业秘密给对方造成损失的，应该承担赔偿责任。</w:t>
      </w:r>
    </w:p>
    <w:p w14:paraId="2D58DAFB" w14:textId="77777777" w:rsidR="001F15A1" w:rsidRPr="001F15A1" w:rsidRDefault="001F15A1" w:rsidP="001F15A1">
      <w:pPr>
        <w:spacing w:line="360" w:lineRule="auto"/>
        <w:ind w:firstLineChars="200" w:firstLine="560"/>
        <w:rPr>
          <w:rFonts w:ascii="仿宋_GB2312" w:eastAsia="仿宋_GB2312" w:hAnsi="宋体" w:cs="Arial"/>
          <w:sz w:val="28"/>
          <w:szCs w:val="28"/>
        </w:rPr>
      </w:pPr>
      <w:r w:rsidRPr="001F15A1">
        <w:rPr>
          <w:rFonts w:ascii="仿宋_GB2312" w:eastAsia="仿宋_GB2312" w:hAnsi="宋体" w:cs="Arial" w:hint="eastAsia"/>
          <w:sz w:val="28"/>
          <w:szCs w:val="28"/>
        </w:rPr>
        <w:t>4、保密责任不因合同履行完毕而解除。未经双方同意，任何一方不得以任何形式公开本合同及附件内容，以及在合同订立、履行中知悉的对方商业秘密等资料。</w:t>
      </w:r>
    </w:p>
    <w:p w14:paraId="44D5A221"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宋体" w:cs="Arial" w:hint="eastAsia"/>
          <w:sz w:val="28"/>
          <w:szCs w:val="28"/>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52B9A8C0"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十、违约责任</w:t>
      </w:r>
    </w:p>
    <w:p w14:paraId="378BA2A5"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1、违约责任按《中华人民共和国民法典》处理中的相关条款执行。</w:t>
      </w:r>
    </w:p>
    <w:p w14:paraId="02EB6611" w14:textId="7A845E46"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2、乙方应按合同约定时间完成各阶段合同义务，若发生延迟，甲方可以视情况向乙方收取不少于合同总价款</w:t>
      </w:r>
      <w:r w:rsidR="003E3E28">
        <w:rPr>
          <w:rFonts w:ascii="仿宋_GB2312" w:eastAsia="仿宋_GB2312" w:hAnsi="仿宋" w:cs="Times New Roman" w:hint="eastAsia"/>
          <w:sz w:val="28"/>
          <w:szCs w:val="28"/>
        </w:rPr>
        <w:t>5</w:t>
      </w:r>
      <w:r w:rsidRPr="001F15A1">
        <w:rPr>
          <w:rFonts w:ascii="仿宋_GB2312" w:eastAsia="仿宋_GB2312" w:hAnsi="仿宋" w:cs="Times New Roman" w:hint="eastAsia"/>
          <w:sz w:val="28"/>
          <w:szCs w:val="28"/>
        </w:rPr>
        <w:t>%的违约金，且甲方有权单方解除本合同。但甲方书面同意延迟或因甲方原因导致延迟的，乙方不承担违约责任。</w:t>
      </w:r>
    </w:p>
    <w:p w14:paraId="1BB750A7"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3、如甲方未能在本合同约定时间内支付款项，每延迟一天，甲方须向乙方承担迟延支付费用的0.5‰作为违约金，并将服务周期予以相应顺延。</w:t>
      </w:r>
    </w:p>
    <w:p w14:paraId="629DCC2B"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4、本次活动因乙方原因导致侵害甲方或第三方合法权益的，应由乙方承担相应赔偿责任，并向甲方支付不少于合同总价款10%的违约金。</w:t>
      </w:r>
    </w:p>
    <w:p w14:paraId="5AAE72A0"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5、若乙方未经甲方同意泄露本合同约定的任何秘密信息的，乙</w:t>
      </w:r>
      <w:r w:rsidRPr="001F15A1">
        <w:rPr>
          <w:rFonts w:ascii="仿宋_GB2312" w:eastAsia="仿宋_GB2312" w:hAnsi="仿宋" w:cs="Times New Roman" w:hint="eastAsia"/>
          <w:sz w:val="28"/>
          <w:szCs w:val="28"/>
        </w:rPr>
        <w:lastRenderedPageBreak/>
        <w:t>方应按照不少于合同总价款的10%向甲方支付违约金，并赔偿因此给甲方造成的损失。</w:t>
      </w:r>
    </w:p>
    <w:p w14:paraId="71703844"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792B883A"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十一、不可抗力事件处理</w:t>
      </w:r>
    </w:p>
    <w:p w14:paraId="16161F45"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9BA59D4" w14:textId="77777777" w:rsidR="001F15A1" w:rsidRPr="001F15A1" w:rsidRDefault="001F15A1" w:rsidP="001F15A1">
      <w:pPr>
        <w:adjustRightInd w:val="0"/>
        <w:snapToGrid w:val="0"/>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2D1509F6"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十二、合同组成</w:t>
      </w:r>
    </w:p>
    <w:p w14:paraId="1B2BE415"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1、成交通知书</w:t>
      </w:r>
    </w:p>
    <w:p w14:paraId="7DD9B891"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2、合同文件</w:t>
      </w:r>
    </w:p>
    <w:p w14:paraId="248A82B2"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3、国家相关规范及标准</w:t>
      </w:r>
    </w:p>
    <w:p w14:paraId="70C4AF6B"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4、单一来源采购文件</w:t>
      </w:r>
    </w:p>
    <w:p w14:paraId="448A8405" w14:textId="77777777" w:rsidR="001F15A1" w:rsidRPr="001F15A1" w:rsidRDefault="001F15A1" w:rsidP="001F15A1">
      <w:pPr>
        <w:spacing w:line="360" w:lineRule="auto"/>
        <w:ind w:firstLineChars="200" w:firstLine="560"/>
        <w:rPr>
          <w:rFonts w:ascii="仿宋_GB2312" w:eastAsia="仿宋_GB2312" w:hAnsi="仿宋" w:cs="Times New Roman"/>
          <w:sz w:val="28"/>
          <w:szCs w:val="28"/>
        </w:rPr>
      </w:pPr>
      <w:r w:rsidRPr="001F15A1">
        <w:rPr>
          <w:rFonts w:ascii="仿宋_GB2312" w:eastAsia="仿宋_GB2312" w:hAnsi="仿宋" w:cs="Times New Roman" w:hint="eastAsia"/>
          <w:sz w:val="28"/>
          <w:szCs w:val="28"/>
        </w:rPr>
        <w:t>5、响应文件</w:t>
      </w:r>
    </w:p>
    <w:p w14:paraId="10F7A03E"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十三、解决争议的方法</w:t>
      </w:r>
    </w:p>
    <w:p w14:paraId="06CB17A2" w14:textId="77777777" w:rsidR="001F15A1" w:rsidRPr="001F15A1" w:rsidRDefault="001F15A1" w:rsidP="001F15A1">
      <w:pPr>
        <w:widowControl/>
        <w:autoSpaceDE w:val="0"/>
        <w:autoSpaceDN w:val="0"/>
        <w:snapToGrid w:val="0"/>
        <w:spacing w:line="360" w:lineRule="auto"/>
        <w:ind w:right="-110"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凡因本合同引起的或与本合同有关的争议，双方应友好协商解决。协商不成时，双方均同意采用以下第（  ）种争议解决方式：</w:t>
      </w:r>
    </w:p>
    <w:p w14:paraId="385662AA" w14:textId="77777777" w:rsidR="001F15A1" w:rsidRPr="001F15A1" w:rsidRDefault="001F15A1" w:rsidP="001F15A1">
      <w:pPr>
        <w:widowControl/>
        <w:autoSpaceDE w:val="0"/>
        <w:autoSpaceDN w:val="0"/>
        <w:snapToGrid w:val="0"/>
        <w:spacing w:line="360" w:lineRule="auto"/>
        <w:ind w:right="-110"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lastRenderedPageBreak/>
        <w:t>（1）甲、乙双方均同意向（甲方所在地人民法院）提起诉讼。</w:t>
      </w:r>
    </w:p>
    <w:p w14:paraId="6513F22A" w14:textId="77777777" w:rsidR="001F15A1" w:rsidRPr="001F15A1" w:rsidRDefault="001F15A1" w:rsidP="001F15A1">
      <w:pPr>
        <w:widowControl/>
        <w:autoSpaceDE w:val="0"/>
        <w:autoSpaceDN w:val="0"/>
        <w:snapToGrid w:val="0"/>
        <w:spacing w:line="360" w:lineRule="auto"/>
        <w:ind w:right="-110"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（2）甲、乙双方均同意向（</w:t>
      </w:r>
      <w:hyperlink r:id="rId6" w:tgtFrame="_blank" w:history="1">
        <w:r w:rsidRPr="001F15A1">
          <w:rPr>
            <w:rFonts w:ascii="仿宋_GB2312" w:eastAsia="仿宋_GB2312" w:hAnsi="仿宋" w:cs="Times New Roman" w:hint="eastAsia"/>
            <w:kern w:val="0"/>
            <w:sz w:val="28"/>
            <w:szCs w:val="28"/>
          </w:rPr>
          <w:t>仲裁委员会</w:t>
        </w:r>
      </w:hyperlink>
      <w:r w:rsidRPr="001F15A1">
        <w:rPr>
          <w:rFonts w:ascii="仿宋_GB2312" w:eastAsia="仿宋_GB2312" w:hAnsi="仿宋" w:cs="Times New Roman" w:hint="eastAsia"/>
          <w:kern w:val="0"/>
          <w:sz w:val="28"/>
          <w:szCs w:val="28"/>
        </w:rPr>
        <w:t>）提起仲裁。</w:t>
      </w:r>
    </w:p>
    <w:p w14:paraId="493E305D" w14:textId="77777777" w:rsidR="001F15A1" w:rsidRPr="001F15A1" w:rsidRDefault="001F15A1" w:rsidP="001F15A1">
      <w:pPr>
        <w:adjustRightInd w:val="0"/>
        <w:snapToGrid w:val="0"/>
        <w:spacing w:line="360" w:lineRule="auto"/>
        <w:ind w:firstLineChars="200" w:firstLine="562"/>
        <w:rPr>
          <w:rFonts w:ascii="Times New Roman" w:eastAsia="仿宋_GB2312" w:hAnsi="Times New Roman" w:cs="Times New Roman"/>
          <w:b/>
          <w:sz w:val="28"/>
          <w:szCs w:val="28"/>
        </w:rPr>
      </w:pPr>
      <w:r w:rsidRPr="001F15A1">
        <w:rPr>
          <w:rFonts w:ascii="Times New Roman" w:eastAsia="仿宋_GB2312" w:hAnsi="Times New Roman" w:cs="Times New Roman" w:hint="eastAsia"/>
          <w:b/>
          <w:sz w:val="28"/>
          <w:szCs w:val="28"/>
        </w:rPr>
        <w:t>十四、合同生效及其它</w:t>
      </w:r>
    </w:p>
    <w:p w14:paraId="71D24A55" w14:textId="77777777" w:rsidR="001F15A1" w:rsidRPr="001F15A1" w:rsidRDefault="001F15A1" w:rsidP="001F15A1">
      <w:pPr>
        <w:widowControl/>
        <w:autoSpaceDE w:val="0"/>
        <w:autoSpaceDN w:val="0"/>
        <w:snapToGrid w:val="0"/>
        <w:spacing w:line="360" w:lineRule="auto"/>
        <w:ind w:right="-110"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1、合同未尽事宜、由甲、乙双方协商，作为合同补充，与原合同具有同等法律效力。</w:t>
      </w:r>
    </w:p>
    <w:p w14:paraId="2B7A83F5" w14:textId="77777777" w:rsidR="001F15A1" w:rsidRPr="001F15A1" w:rsidRDefault="001F15A1" w:rsidP="001F15A1">
      <w:pPr>
        <w:widowControl/>
        <w:tabs>
          <w:tab w:val="left" w:pos="8391"/>
        </w:tabs>
        <w:autoSpaceDE w:val="0"/>
        <w:autoSpaceDN w:val="0"/>
        <w:snapToGrid w:val="0"/>
        <w:spacing w:line="360" w:lineRule="auto"/>
        <w:ind w:right="-69"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2、 本合同一式</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份，甲方、乙方双方分别执</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份，备案</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份。</w:t>
      </w:r>
    </w:p>
    <w:p w14:paraId="16252932" w14:textId="77777777" w:rsidR="001F15A1" w:rsidRPr="001F15A1" w:rsidRDefault="001F15A1" w:rsidP="001F15A1">
      <w:pPr>
        <w:widowControl/>
        <w:tabs>
          <w:tab w:val="left" w:pos="8391"/>
        </w:tabs>
        <w:autoSpaceDE w:val="0"/>
        <w:autoSpaceDN w:val="0"/>
        <w:snapToGrid w:val="0"/>
        <w:spacing w:line="360" w:lineRule="auto"/>
        <w:ind w:right="-69"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3、合同经甲乙双方盖章、签字后生效，合同签订地点为</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w:t>
      </w:r>
    </w:p>
    <w:p w14:paraId="2AAA18D0" w14:textId="77777777" w:rsidR="001F15A1" w:rsidRPr="001F15A1" w:rsidRDefault="001F15A1" w:rsidP="001F15A1">
      <w:pPr>
        <w:widowControl/>
        <w:tabs>
          <w:tab w:val="left" w:pos="8391"/>
        </w:tabs>
        <w:autoSpaceDE w:val="0"/>
        <w:autoSpaceDN w:val="0"/>
        <w:snapToGrid w:val="0"/>
        <w:spacing w:line="360" w:lineRule="auto"/>
        <w:ind w:right="-69" w:firstLineChars="200" w:firstLine="560"/>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4、生效时间：</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年</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月</w:t>
      </w:r>
      <w:r w:rsidRPr="001F15A1">
        <w:rPr>
          <w:rFonts w:ascii="仿宋_GB2312" w:eastAsia="仿宋_GB2312" w:hAnsi="仿宋" w:cs="Times New Roman" w:hint="eastAsia"/>
          <w:kern w:val="0"/>
          <w:sz w:val="28"/>
          <w:szCs w:val="28"/>
          <w:u w:val="single"/>
        </w:rPr>
        <w:t xml:space="preserve">  </w:t>
      </w:r>
      <w:r w:rsidRPr="001F15A1">
        <w:rPr>
          <w:rFonts w:ascii="仿宋_GB2312" w:eastAsia="仿宋_GB2312" w:hAnsi="仿宋" w:cs="Times New Roman" w:hint="eastAsia"/>
          <w:kern w:val="0"/>
          <w:sz w:val="28"/>
          <w:szCs w:val="28"/>
        </w:rPr>
        <w:t>日</w:t>
      </w:r>
    </w:p>
    <w:p w14:paraId="5A86BF80" w14:textId="77777777" w:rsidR="001F15A1" w:rsidRPr="001F15A1" w:rsidRDefault="001F15A1" w:rsidP="001F15A1">
      <w:pPr>
        <w:rPr>
          <w:rFonts w:ascii="Times New Roman" w:eastAsia="宋体" w:hAnsi="Times New Roman" w:cs="Times New Roman"/>
          <w:szCs w:val="20"/>
        </w:rPr>
      </w:pPr>
    </w:p>
    <w:tbl>
      <w:tblPr>
        <w:tblW w:w="0" w:type="auto"/>
        <w:jc w:val="center"/>
        <w:tblLayout w:type="fixed"/>
        <w:tblLook w:val="0000" w:firstRow="0" w:lastRow="0" w:firstColumn="0" w:lastColumn="0" w:noHBand="0" w:noVBand="0"/>
      </w:tblPr>
      <w:tblGrid>
        <w:gridCol w:w="4643"/>
        <w:gridCol w:w="4643"/>
      </w:tblGrid>
      <w:tr w:rsidR="001F15A1" w:rsidRPr="001F15A1" w14:paraId="2FD0BCFD" w14:textId="77777777" w:rsidTr="00FE66D5">
        <w:trPr>
          <w:jc w:val="center"/>
        </w:trPr>
        <w:tc>
          <w:tcPr>
            <w:tcW w:w="4643" w:type="dxa"/>
          </w:tcPr>
          <w:p w14:paraId="7E6D6677"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甲方名称</w:t>
            </w:r>
            <w:r w:rsidRPr="001F15A1">
              <w:rPr>
                <w:rFonts w:ascii="仿宋_GB2312" w:eastAsia="仿宋_GB2312" w:hAnsi="仿宋" w:cs="Times New Roman" w:hint="eastAsia"/>
                <w:spacing w:val="-20"/>
                <w:kern w:val="0"/>
                <w:sz w:val="28"/>
                <w:szCs w:val="28"/>
              </w:rPr>
              <w:t>（盖章）</w:t>
            </w:r>
            <w:r w:rsidRPr="001F15A1">
              <w:rPr>
                <w:rFonts w:ascii="仿宋_GB2312" w:eastAsia="仿宋_GB2312" w:hAnsi="仿宋" w:cs="Times New Roman" w:hint="eastAsia"/>
                <w:kern w:val="0"/>
                <w:sz w:val="28"/>
                <w:szCs w:val="28"/>
              </w:rPr>
              <w:t>:</w:t>
            </w:r>
          </w:p>
          <w:p w14:paraId="4600E2AF"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地址：</w:t>
            </w:r>
          </w:p>
          <w:p w14:paraId="2B052C5E"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代表人（签字）：</w:t>
            </w:r>
          </w:p>
          <w:p w14:paraId="0083CEFF"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电话：</w:t>
            </w:r>
          </w:p>
          <w:p w14:paraId="5BA8ACA1"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开户银行：</w:t>
            </w:r>
          </w:p>
          <w:p w14:paraId="70F38BD5"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帐号：</w:t>
            </w:r>
          </w:p>
        </w:tc>
        <w:tc>
          <w:tcPr>
            <w:tcW w:w="4643" w:type="dxa"/>
          </w:tcPr>
          <w:p w14:paraId="4A484C89"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乙方名称</w:t>
            </w:r>
            <w:r w:rsidRPr="001F15A1">
              <w:rPr>
                <w:rFonts w:ascii="仿宋_GB2312" w:eastAsia="仿宋_GB2312" w:hAnsi="仿宋" w:cs="Times New Roman" w:hint="eastAsia"/>
                <w:spacing w:val="-20"/>
                <w:kern w:val="0"/>
                <w:sz w:val="28"/>
                <w:szCs w:val="28"/>
              </w:rPr>
              <w:t>（盖章）</w:t>
            </w:r>
            <w:r w:rsidRPr="001F15A1">
              <w:rPr>
                <w:rFonts w:ascii="仿宋_GB2312" w:eastAsia="仿宋_GB2312" w:hAnsi="仿宋" w:cs="Times New Roman" w:hint="eastAsia"/>
                <w:kern w:val="0"/>
                <w:sz w:val="28"/>
                <w:szCs w:val="28"/>
              </w:rPr>
              <w:t>:</w:t>
            </w:r>
          </w:p>
          <w:p w14:paraId="52ACFBCF"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地址：</w:t>
            </w:r>
          </w:p>
          <w:p w14:paraId="51451E72"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代表人（签字）：</w:t>
            </w:r>
          </w:p>
          <w:p w14:paraId="63ADEAFB"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电话：</w:t>
            </w:r>
          </w:p>
          <w:p w14:paraId="221C8AC8"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开户银行：</w:t>
            </w:r>
          </w:p>
          <w:p w14:paraId="7F9E13EA" w14:textId="08CC7DE5"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r w:rsidRPr="001F15A1">
              <w:rPr>
                <w:rFonts w:ascii="仿宋_GB2312" w:eastAsia="仿宋_GB2312" w:hAnsi="仿宋" w:cs="Times New Roman" w:hint="eastAsia"/>
                <w:kern w:val="0"/>
                <w:sz w:val="28"/>
                <w:szCs w:val="28"/>
              </w:rPr>
              <w:t>帐号：</w:t>
            </w:r>
          </w:p>
          <w:p w14:paraId="6E6EE83F" w14:textId="77777777" w:rsidR="001F15A1" w:rsidRPr="001F15A1" w:rsidRDefault="001F15A1" w:rsidP="001F15A1">
            <w:pPr>
              <w:widowControl/>
              <w:autoSpaceDE w:val="0"/>
              <w:autoSpaceDN w:val="0"/>
              <w:snapToGrid w:val="0"/>
              <w:spacing w:line="360" w:lineRule="auto"/>
              <w:ind w:right="-154"/>
              <w:textAlignment w:val="bottom"/>
              <w:rPr>
                <w:rFonts w:ascii="仿宋_GB2312" w:eastAsia="仿宋_GB2312" w:hAnsi="仿宋" w:cs="Times New Roman"/>
                <w:kern w:val="0"/>
                <w:sz w:val="28"/>
                <w:szCs w:val="28"/>
              </w:rPr>
            </w:pPr>
          </w:p>
        </w:tc>
      </w:tr>
      <w:bookmarkEnd w:id="4"/>
    </w:tbl>
    <w:p w14:paraId="305583B4" w14:textId="77777777" w:rsidR="00A43BB5" w:rsidRDefault="00A43BB5"/>
    <w:sectPr w:rsidR="00A43B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56F89" w14:textId="77777777" w:rsidR="00F940F1" w:rsidRDefault="00F940F1" w:rsidP="001F15A1">
      <w:r>
        <w:separator/>
      </w:r>
    </w:p>
  </w:endnote>
  <w:endnote w:type="continuationSeparator" w:id="0">
    <w:p w14:paraId="25552EA9" w14:textId="77777777" w:rsidR="00F940F1" w:rsidRDefault="00F940F1" w:rsidP="001F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7EC87" w14:textId="77777777" w:rsidR="00F940F1" w:rsidRDefault="00F940F1" w:rsidP="001F15A1">
      <w:r>
        <w:separator/>
      </w:r>
    </w:p>
  </w:footnote>
  <w:footnote w:type="continuationSeparator" w:id="0">
    <w:p w14:paraId="10F3B1A4" w14:textId="77777777" w:rsidR="00F940F1" w:rsidRDefault="00F940F1" w:rsidP="001F1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3E7"/>
    <w:rsid w:val="000E1F11"/>
    <w:rsid w:val="001174A4"/>
    <w:rsid w:val="001F15A1"/>
    <w:rsid w:val="003E3E28"/>
    <w:rsid w:val="00655080"/>
    <w:rsid w:val="00717D96"/>
    <w:rsid w:val="00853C9D"/>
    <w:rsid w:val="00A43BB5"/>
    <w:rsid w:val="00A933E7"/>
    <w:rsid w:val="00D66B0C"/>
    <w:rsid w:val="00ED2FC9"/>
    <w:rsid w:val="00F033C6"/>
    <w:rsid w:val="00F94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666DA"/>
  <w15:chartTrackingRefBased/>
  <w15:docId w15:val="{810987E6-261B-4E54-8B04-2AEE7332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15A1"/>
    <w:pPr>
      <w:tabs>
        <w:tab w:val="center" w:pos="4153"/>
        <w:tab w:val="right" w:pos="8306"/>
      </w:tabs>
      <w:snapToGrid w:val="0"/>
      <w:jc w:val="center"/>
    </w:pPr>
    <w:rPr>
      <w:sz w:val="18"/>
      <w:szCs w:val="18"/>
    </w:rPr>
  </w:style>
  <w:style w:type="character" w:customStyle="1" w:styleId="a4">
    <w:name w:val="页眉 字符"/>
    <w:basedOn w:val="a0"/>
    <w:link w:val="a3"/>
    <w:uiPriority w:val="99"/>
    <w:rsid w:val="001F15A1"/>
    <w:rPr>
      <w:sz w:val="18"/>
      <w:szCs w:val="18"/>
    </w:rPr>
  </w:style>
  <w:style w:type="paragraph" w:styleId="a5">
    <w:name w:val="footer"/>
    <w:basedOn w:val="a"/>
    <w:link w:val="a6"/>
    <w:uiPriority w:val="99"/>
    <w:unhideWhenUsed/>
    <w:rsid w:val="001F15A1"/>
    <w:pPr>
      <w:tabs>
        <w:tab w:val="center" w:pos="4153"/>
        <w:tab w:val="right" w:pos="8306"/>
      </w:tabs>
      <w:snapToGrid w:val="0"/>
      <w:jc w:val="left"/>
    </w:pPr>
    <w:rPr>
      <w:sz w:val="18"/>
      <w:szCs w:val="18"/>
    </w:rPr>
  </w:style>
  <w:style w:type="character" w:customStyle="1" w:styleId="a6">
    <w:name w:val="页脚 字符"/>
    <w:basedOn w:val="a0"/>
    <w:link w:val="a5"/>
    <w:uiPriority w:val="99"/>
    <w:rsid w:val="001F15A1"/>
    <w:rPr>
      <w:sz w:val="18"/>
      <w:szCs w:val="18"/>
    </w:rPr>
  </w:style>
  <w:style w:type="paragraph" w:customStyle="1" w:styleId="Char1CharCharChar">
    <w:name w:val="Char1 Char Char Char"/>
    <w:basedOn w:val="a"/>
    <w:rsid w:val="001F15A1"/>
    <w:rPr>
      <w:rFonts w:ascii="Tahoma" w:eastAsia="宋体" w:hAnsi="Tahoma"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348</Words>
  <Characters>1984</Characters>
  <Application>Microsoft Office Word</Application>
  <DocSecurity>0</DocSecurity>
  <Lines>16</Lines>
  <Paragraphs>4</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5</cp:revision>
  <dcterms:created xsi:type="dcterms:W3CDTF">2024-04-26T04:06:00Z</dcterms:created>
  <dcterms:modified xsi:type="dcterms:W3CDTF">2024-05-21T06:24:00Z</dcterms:modified>
</cp:coreProperties>
</file>