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11C05">
      <w:pPr>
        <w:rPr>
          <w:rFonts w:hint="eastAsia"/>
          <w:lang w:val="en-US" w:eastAsia="zh-CN"/>
        </w:rPr>
      </w:pPr>
      <w:r>
        <w:rPr>
          <w:rFonts w:hint="eastAsia"/>
          <w:lang w:val="en-US" w:eastAsia="zh-CN"/>
        </w:rPr>
        <w:t>1、供应商应具备《中华人民共和国政府采购法》第二十二条规定的条件。</w:t>
      </w:r>
    </w:p>
    <w:p w14:paraId="4583A348">
      <w:pPr>
        <w:rPr>
          <w:rFonts w:hint="eastAsia"/>
          <w:lang w:val="en-US" w:eastAsia="zh-CN"/>
        </w:rPr>
      </w:pPr>
      <w:r>
        <w:rPr>
          <w:rFonts w:hint="eastAsia"/>
          <w:lang w:val="en-US" w:eastAsia="zh-CN"/>
        </w:rPr>
        <w:t>2、单位负责人为同一人或者存在直接控股、管理关系的不同供应商不得参加同一合同项下的政府采购活动；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4CA638E">
      <w:pPr>
        <w:rPr>
          <w:rFonts w:hint="default"/>
          <w:lang w:val="en-US" w:eastAsia="zh-CN"/>
        </w:rPr>
      </w:pPr>
      <w:r>
        <w:rPr>
          <w:rFonts w:hint="eastAsia"/>
          <w:lang w:val="en-US" w:eastAsia="zh-CN"/>
        </w:rPr>
        <w:t>3、供应商提供2023年度或2024年度经审计完整的财务审计报告（成立时间至提交响应文件截止时间不足一年的可提供成立后任意时段的资产负债表），或其开标前三个月内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A011C5F"/>
    <w:rsid w:val="0A427378"/>
    <w:rsid w:val="0E1919B2"/>
    <w:rsid w:val="0E3F058C"/>
    <w:rsid w:val="16124FC5"/>
    <w:rsid w:val="1E8952DA"/>
    <w:rsid w:val="23CC2948"/>
    <w:rsid w:val="2A534260"/>
    <w:rsid w:val="2B42746D"/>
    <w:rsid w:val="2CD90DC3"/>
    <w:rsid w:val="2CF4664D"/>
    <w:rsid w:val="2DB660C4"/>
    <w:rsid w:val="313D6058"/>
    <w:rsid w:val="35B361A6"/>
    <w:rsid w:val="375241BA"/>
    <w:rsid w:val="38F7380B"/>
    <w:rsid w:val="39AA162A"/>
    <w:rsid w:val="3CED1BCA"/>
    <w:rsid w:val="45AA4758"/>
    <w:rsid w:val="4A416461"/>
    <w:rsid w:val="4B481211"/>
    <w:rsid w:val="4BE56B11"/>
    <w:rsid w:val="50031538"/>
    <w:rsid w:val="53145C1E"/>
    <w:rsid w:val="559C4684"/>
    <w:rsid w:val="56FF0A48"/>
    <w:rsid w:val="5AB4435C"/>
    <w:rsid w:val="5B6E1B09"/>
    <w:rsid w:val="62682234"/>
    <w:rsid w:val="65AC51CA"/>
    <w:rsid w:val="663D2148"/>
    <w:rsid w:val="673A0577"/>
    <w:rsid w:val="685C7BC6"/>
    <w:rsid w:val="6B623CC4"/>
    <w:rsid w:val="71B30B97"/>
    <w:rsid w:val="79F301DD"/>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2638</Words>
  <Characters>2943</Characters>
  <Lines>0</Lines>
  <Paragraphs>0</Paragraphs>
  <TotalTime>12</TotalTime>
  <ScaleCrop>false</ScaleCrop>
  <LinksUpToDate>false</LinksUpToDate>
  <CharactersWithSpaces>3017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张先森！</cp:lastModifiedBy>
  <dcterms:modified xsi:type="dcterms:W3CDTF">2025-10-23T09:30:08Z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3D40410A4E5C4CF3B8AA57F63CDB3C04_13</vt:lpwstr>
  </property>
  <property fmtid="{D5CDD505-2E9C-101B-9397-08002B2CF9AE}" pid="4" name="KSOTemplateDocerSaveRecord">
    <vt:lpwstr>eyJoZGlkIjoiOTdkYjgxN2FhZTA2MzkyOTI4ZWE2M2Q3Yjc4YTJmNjQiLCJ1c2VySWQiOiI3MDMwNTgzODEifQ==</vt:lpwstr>
  </property>
</Properties>
</file>