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934E4D">
      <w:pPr>
        <w:pStyle w:val="9"/>
        <w:widowControl w:val="0"/>
        <w:wordWrap w:val="0"/>
        <w:topLinePunct/>
        <w:spacing w:before="0" w:after="0" w:line="360" w:lineRule="auto"/>
        <w:jc w:val="center"/>
        <w:outlineLvl w:val="2"/>
        <w:rPr>
          <w:rFonts w:hint="eastAsia" w:ascii="仿宋" w:hAnsi="仿宋" w:eastAsia="仿宋" w:cs="仿宋"/>
          <w:b/>
          <w:bCs/>
          <w:color w:val="auto"/>
          <w:sz w:val="32"/>
          <w:szCs w:val="22"/>
          <w:highlight w:val="none"/>
          <w:lang w:val="zh-CN" w:eastAsia="zh-CN"/>
        </w:rPr>
      </w:pPr>
      <w:r>
        <w:rPr>
          <w:rFonts w:hint="eastAsia" w:ascii="仿宋" w:hAnsi="仿宋" w:eastAsia="仿宋" w:cs="仿宋"/>
          <w:b/>
          <w:bCs/>
          <w:color w:val="auto"/>
          <w:sz w:val="32"/>
          <w:szCs w:val="22"/>
          <w:highlight w:val="none"/>
          <w:lang w:val="zh-CN" w:eastAsia="zh-CN"/>
        </w:rPr>
        <w:t>供应商应提交的相关资格证明材料</w:t>
      </w:r>
    </w:p>
    <w:p w14:paraId="13CE2A3D">
      <w:pPr>
        <w:spacing w:line="360" w:lineRule="auto"/>
        <w:ind w:firstLine="482" w:firstLineChars="200"/>
        <w:rPr>
          <w:rFonts w:hint="eastAsia" w:ascii="仿宋" w:hAnsi="仿宋" w:eastAsia="仿宋" w:cs="仿宋"/>
          <w:b/>
          <w:bCs/>
          <w:i w:val="0"/>
          <w:iCs w:val="0"/>
          <w:caps w:val="0"/>
          <w:color w:val="auto"/>
          <w:spacing w:val="0"/>
          <w:sz w:val="24"/>
          <w:szCs w:val="24"/>
          <w:highlight w:val="none"/>
          <w:shd w:val="clear" w:fill="FFFFFF"/>
          <w:lang w:val="en-US" w:eastAsia="zh-CN"/>
        </w:rPr>
      </w:pPr>
      <w:r>
        <w:rPr>
          <w:rFonts w:hint="eastAsia" w:ascii="仿宋" w:hAnsi="仿宋" w:eastAsia="仿宋" w:cs="仿宋"/>
          <w:b/>
          <w:bCs/>
          <w:i w:val="0"/>
          <w:iCs w:val="0"/>
          <w:caps w:val="0"/>
          <w:color w:val="auto"/>
          <w:spacing w:val="0"/>
          <w:sz w:val="24"/>
          <w:szCs w:val="24"/>
          <w:highlight w:val="none"/>
          <w:shd w:val="clear" w:fill="FFFFFF"/>
          <w:lang w:val="en-US" w:eastAsia="zh-CN"/>
        </w:rPr>
        <w:t>1、具有独立承担民事责任能力的法人、其他组织或自然人，并出具合法有效的营业执照或事业单位法人证书等国家规定的相关证明，自然人参与的提供其身份证明；</w:t>
      </w:r>
      <w:r>
        <w:rPr>
          <w:rFonts w:hint="eastAsia" w:ascii="仿宋" w:hAnsi="仿宋" w:eastAsia="仿宋" w:cs="仿宋"/>
          <w:b/>
          <w:bCs/>
          <w:i w:val="0"/>
          <w:iCs w:val="0"/>
          <w:caps w:val="0"/>
          <w:color w:val="auto"/>
          <w:spacing w:val="0"/>
          <w:sz w:val="24"/>
          <w:szCs w:val="24"/>
          <w:highlight w:val="none"/>
          <w:shd w:val="clear" w:fill="FFFFFF"/>
          <w:lang w:eastAsia="zh-CN"/>
        </w:rPr>
        <w:t>供应商需在项目电子化交易系统中按要求上传相应证明文件并进行电子签章。</w:t>
      </w:r>
    </w:p>
    <w:p w14:paraId="4450ABD0">
      <w:pPr>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i w:val="0"/>
          <w:iCs w:val="0"/>
          <w:caps w:val="0"/>
          <w:color w:val="auto"/>
          <w:spacing w:val="0"/>
          <w:sz w:val="24"/>
          <w:szCs w:val="24"/>
          <w:highlight w:val="none"/>
          <w:shd w:val="clear" w:fill="FFFFFF"/>
          <w:lang w:val="en-US" w:eastAsia="zh-CN"/>
        </w:rPr>
        <w:br w:type="page"/>
      </w:r>
    </w:p>
    <w:p w14:paraId="1010D8EA">
      <w:pPr>
        <w:numPr>
          <w:ilvl w:val="0"/>
          <w:numId w:val="0"/>
        </w:numPr>
        <w:spacing w:line="360" w:lineRule="auto"/>
        <w:ind w:firstLine="482" w:firstLineChars="200"/>
        <w:rPr>
          <w:rFonts w:hint="eastAsia" w:ascii="仿宋" w:hAnsi="仿宋" w:eastAsia="仿宋" w:cs="仿宋"/>
          <w:b/>
          <w:bCs/>
          <w:i w:val="0"/>
          <w:iCs w:val="0"/>
          <w:caps w:val="0"/>
          <w:color w:val="auto"/>
          <w:spacing w:val="0"/>
          <w:sz w:val="24"/>
          <w:szCs w:val="24"/>
          <w:highlight w:val="none"/>
          <w:shd w:val="clear" w:fill="FFFFFF"/>
          <w:lang w:val="en-US" w:eastAsia="zh-CN"/>
        </w:rPr>
      </w:pPr>
      <w:r>
        <w:rPr>
          <w:rFonts w:hint="eastAsia" w:ascii="仿宋" w:hAnsi="仿宋" w:eastAsia="仿宋" w:cs="仿宋"/>
          <w:b/>
          <w:bCs/>
          <w:i w:val="0"/>
          <w:iCs w:val="0"/>
          <w:caps w:val="0"/>
          <w:color w:val="auto"/>
          <w:spacing w:val="0"/>
          <w:kern w:val="2"/>
          <w:sz w:val="24"/>
          <w:szCs w:val="24"/>
          <w:shd w:val="clear" w:fill="FFFFFF"/>
          <w:lang w:val="en-US" w:eastAsia="zh-CN" w:bidi="ar-SA"/>
        </w:rPr>
        <w:t>2、</w:t>
      </w:r>
      <w:r>
        <w:rPr>
          <w:rFonts w:hint="eastAsia" w:ascii="仿宋" w:hAnsi="仿宋" w:eastAsia="仿宋" w:cs="仿宋"/>
          <w:b/>
          <w:bCs/>
          <w:i w:val="0"/>
          <w:iCs w:val="0"/>
          <w:caps w:val="0"/>
          <w:color w:val="auto"/>
          <w:spacing w:val="0"/>
          <w:sz w:val="24"/>
          <w:szCs w:val="24"/>
          <w:highlight w:val="none"/>
          <w:shd w:val="clear" w:fill="FFFFFF"/>
          <w:lang w:val="en-US" w:eastAsia="zh-CN"/>
        </w:rPr>
        <w:t>具有良好的商业信誉和健全的财务会计制度：提供（1）或提供（2）：</w:t>
      </w:r>
    </w:p>
    <w:p w14:paraId="1F29CC34">
      <w:pPr>
        <w:numPr>
          <w:ilvl w:val="0"/>
          <w:numId w:val="0"/>
        </w:numPr>
        <w:spacing w:line="360" w:lineRule="auto"/>
        <w:ind w:firstLine="480" w:firstLineChars="200"/>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i w:val="0"/>
          <w:iCs w:val="0"/>
          <w:caps w:val="0"/>
          <w:color w:val="auto"/>
          <w:spacing w:val="0"/>
          <w:sz w:val="24"/>
          <w:szCs w:val="24"/>
          <w:highlight w:val="none"/>
          <w:shd w:val="clear" w:fill="FFFFFF"/>
          <w:lang w:val="en-US" w:eastAsia="zh-CN"/>
        </w:rPr>
        <w:t>（1）提供2023年度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w:t>
      </w:r>
    </w:p>
    <w:p w14:paraId="55B48581">
      <w:pPr>
        <w:numPr>
          <w:ilvl w:val="0"/>
          <w:numId w:val="0"/>
        </w:numPr>
        <w:spacing w:line="360" w:lineRule="auto"/>
        <w:ind w:firstLine="480" w:firstLineChars="200"/>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i w:val="0"/>
          <w:iCs w:val="0"/>
          <w:caps w:val="0"/>
          <w:color w:val="auto"/>
          <w:spacing w:val="0"/>
          <w:sz w:val="24"/>
          <w:szCs w:val="24"/>
          <w:highlight w:val="none"/>
          <w:shd w:val="clear" w:fill="FFFFFF"/>
          <w:lang w:val="en-US" w:eastAsia="zh-CN"/>
        </w:rPr>
        <w:t>（2）提供资信证明原件扫描件或复印件，应满足以下要求：①资信证明须为递交响应文件截止时间前三个月内由供应商开户银行出具。</w:t>
      </w:r>
      <w:r>
        <w:rPr>
          <w:rFonts w:hint="eastAsia" w:ascii="仿宋" w:hAnsi="仿宋" w:eastAsia="仿宋" w:cs="仿宋"/>
          <w:i w:val="0"/>
          <w:iCs w:val="0"/>
          <w:caps w:val="0"/>
          <w:color w:val="auto"/>
          <w:spacing w:val="0"/>
          <w:sz w:val="24"/>
          <w:szCs w:val="24"/>
          <w:highlight w:val="none"/>
          <w:shd w:val="clear" w:fill="FFFFFF"/>
        </w:rPr>
        <w:t>（附《基本存款账户信息》或《银行开户许可证》复印件）</w:t>
      </w:r>
      <w:r>
        <w:rPr>
          <w:rFonts w:hint="eastAsia" w:ascii="仿宋" w:hAnsi="仿宋" w:eastAsia="仿宋" w:cs="仿宋"/>
          <w:i w:val="0"/>
          <w:iCs w:val="0"/>
          <w:caps w:val="0"/>
          <w:color w:val="auto"/>
          <w:spacing w:val="0"/>
          <w:sz w:val="24"/>
          <w:szCs w:val="24"/>
          <w:highlight w:val="none"/>
          <w:shd w:val="clear" w:fill="FFFFFF"/>
          <w:lang w:val="en-US" w:eastAsia="zh-CN"/>
        </w:rPr>
        <w:t>②无论开具银行是否标明“复印无效”，供应商提供的复印件在本次投标中予以认可（即不因“复印无效”字样而认定资信证明复印件无效）。③银行出具的存款证明不能替代银行资信证明。</w:t>
      </w:r>
      <w:r>
        <w:rPr>
          <w:rFonts w:hint="eastAsia" w:ascii="仿宋" w:hAnsi="仿宋" w:eastAsia="仿宋" w:cs="仿宋"/>
          <w:i w:val="0"/>
          <w:iCs w:val="0"/>
          <w:caps w:val="0"/>
          <w:color w:val="auto"/>
          <w:spacing w:val="0"/>
          <w:sz w:val="24"/>
          <w:szCs w:val="24"/>
          <w:highlight w:val="none"/>
          <w:shd w:val="clear" w:fill="FFFFFF"/>
          <w:lang w:eastAsia="zh-CN"/>
        </w:rPr>
        <w:t>供应商需在项目电子化交易系统中按要求上传相应证明文件并进行电子签章。</w:t>
      </w:r>
    </w:p>
    <w:p w14:paraId="07994C73">
      <w:pPr>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i w:val="0"/>
          <w:iCs w:val="0"/>
          <w:caps w:val="0"/>
          <w:color w:val="auto"/>
          <w:spacing w:val="0"/>
          <w:sz w:val="24"/>
          <w:szCs w:val="24"/>
          <w:highlight w:val="none"/>
          <w:shd w:val="clear" w:fill="FFFFFF"/>
          <w:lang w:val="en-US" w:eastAsia="zh-CN"/>
        </w:rPr>
        <w:br w:type="page"/>
      </w:r>
    </w:p>
    <w:p w14:paraId="594AB6E7">
      <w:pPr>
        <w:spacing w:line="360" w:lineRule="auto"/>
        <w:ind w:firstLine="482" w:firstLineChars="200"/>
        <w:rPr>
          <w:rFonts w:hint="eastAsia" w:ascii="仿宋" w:hAnsi="仿宋" w:eastAsia="仿宋" w:cs="仿宋"/>
          <w:b/>
          <w:bCs/>
          <w:i w:val="0"/>
          <w:iCs w:val="0"/>
          <w:caps w:val="0"/>
          <w:color w:val="auto"/>
          <w:spacing w:val="0"/>
          <w:sz w:val="24"/>
          <w:szCs w:val="24"/>
          <w:highlight w:val="none"/>
          <w:shd w:val="clear" w:fill="FFFFFF"/>
          <w:lang w:val="en-US" w:eastAsia="zh-CN"/>
        </w:rPr>
      </w:pPr>
      <w:r>
        <w:rPr>
          <w:rFonts w:hint="eastAsia" w:ascii="仿宋" w:hAnsi="仿宋" w:eastAsia="仿宋" w:cs="仿宋"/>
          <w:b/>
          <w:bCs/>
          <w:i w:val="0"/>
          <w:iCs w:val="0"/>
          <w:caps w:val="0"/>
          <w:color w:val="auto"/>
          <w:spacing w:val="0"/>
          <w:sz w:val="24"/>
          <w:szCs w:val="24"/>
          <w:highlight w:val="none"/>
          <w:shd w:val="clear" w:fill="FFFFFF"/>
          <w:lang w:val="en-US" w:eastAsia="zh-CN"/>
        </w:rPr>
        <w:t>3、税收缴纳证明：提供响应文件截止时间前6个月至少一个月的依法缴纳税收的相关凭据（时间以税款所属日期为准、税种须至少包含增值税或企业所得税），凭据应有税务机关或代收机关的公章或业务专用章。依法免税或无须缴纳税收的供应商，应提供相应证明文件；</w:t>
      </w:r>
      <w:r>
        <w:rPr>
          <w:rFonts w:hint="eastAsia" w:ascii="仿宋" w:hAnsi="仿宋" w:eastAsia="仿宋" w:cs="仿宋"/>
          <w:b/>
          <w:bCs/>
          <w:i w:val="0"/>
          <w:iCs w:val="0"/>
          <w:caps w:val="0"/>
          <w:color w:val="auto"/>
          <w:spacing w:val="0"/>
          <w:sz w:val="24"/>
          <w:szCs w:val="24"/>
          <w:highlight w:val="none"/>
          <w:shd w:val="clear" w:fill="FFFFFF"/>
          <w:lang w:eastAsia="zh-CN"/>
        </w:rPr>
        <w:t>供应商需在项目电子化交易系统中按要求上传相应证明文件并进行电子签章。</w:t>
      </w:r>
    </w:p>
    <w:p w14:paraId="1CF3CB9F">
      <w:pPr>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i w:val="0"/>
          <w:iCs w:val="0"/>
          <w:caps w:val="0"/>
          <w:color w:val="auto"/>
          <w:spacing w:val="0"/>
          <w:sz w:val="24"/>
          <w:szCs w:val="24"/>
          <w:highlight w:val="none"/>
          <w:shd w:val="clear" w:fill="FFFFFF"/>
          <w:lang w:val="en-US" w:eastAsia="zh-CN"/>
        </w:rPr>
        <w:br w:type="page"/>
      </w:r>
    </w:p>
    <w:p w14:paraId="2CB40760">
      <w:pPr>
        <w:spacing w:line="360" w:lineRule="auto"/>
        <w:ind w:firstLine="482" w:firstLineChars="200"/>
        <w:rPr>
          <w:rFonts w:hint="eastAsia" w:ascii="仿宋" w:hAnsi="仿宋" w:eastAsia="仿宋" w:cs="仿宋"/>
          <w:b/>
          <w:bCs/>
          <w:i w:val="0"/>
          <w:iCs w:val="0"/>
          <w:caps w:val="0"/>
          <w:color w:val="auto"/>
          <w:spacing w:val="0"/>
          <w:sz w:val="24"/>
          <w:szCs w:val="24"/>
          <w:highlight w:val="none"/>
          <w:shd w:val="clear" w:fill="FFFFFF"/>
          <w:lang w:val="en-US" w:eastAsia="zh-CN"/>
        </w:rPr>
      </w:pPr>
      <w:r>
        <w:rPr>
          <w:rFonts w:hint="eastAsia" w:ascii="仿宋" w:hAnsi="仿宋" w:eastAsia="仿宋" w:cs="仿宋"/>
          <w:b/>
          <w:bCs/>
          <w:i w:val="0"/>
          <w:iCs w:val="0"/>
          <w:caps w:val="0"/>
          <w:color w:val="auto"/>
          <w:spacing w:val="0"/>
          <w:sz w:val="24"/>
          <w:szCs w:val="24"/>
          <w:highlight w:val="none"/>
          <w:shd w:val="clear" w:fill="FFFFFF"/>
          <w:lang w:val="en-US" w:eastAsia="zh-CN"/>
        </w:rPr>
        <w:t>4、社会保障资金缴纳证明：提供响应文件截止时间前6个月至少一个月的社会保障资金缴存单据或社保机构开具的社会保险参保缴费情况证明，单据或证明上应有社保机构或代收机构的公章或业务专用章；（依法不需要缴纳社会保障资金的投标供应商应提供相关证明）</w:t>
      </w:r>
      <w:r>
        <w:rPr>
          <w:rFonts w:hint="eastAsia" w:ascii="仿宋" w:hAnsi="仿宋" w:eastAsia="仿宋" w:cs="仿宋"/>
          <w:b/>
          <w:bCs/>
          <w:i w:val="0"/>
          <w:iCs w:val="0"/>
          <w:caps w:val="0"/>
          <w:color w:val="auto"/>
          <w:spacing w:val="0"/>
          <w:sz w:val="24"/>
          <w:szCs w:val="24"/>
          <w:highlight w:val="none"/>
          <w:shd w:val="clear" w:fill="FFFFFF"/>
          <w:lang w:eastAsia="zh-CN"/>
        </w:rPr>
        <w:t>供应商需在项目电子化交易系统中按要求上传相应证明文件并进行电子签章。</w:t>
      </w:r>
    </w:p>
    <w:p w14:paraId="22282C5F">
      <w:pPr>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i w:val="0"/>
          <w:iCs w:val="0"/>
          <w:caps w:val="0"/>
          <w:color w:val="auto"/>
          <w:spacing w:val="0"/>
          <w:sz w:val="24"/>
          <w:szCs w:val="24"/>
          <w:highlight w:val="none"/>
          <w:shd w:val="clear" w:fill="FFFFFF"/>
          <w:lang w:val="en-US" w:eastAsia="zh-CN"/>
        </w:rPr>
        <w:br w:type="page"/>
      </w:r>
    </w:p>
    <w:p w14:paraId="597D9CFE">
      <w:pPr>
        <w:spacing w:line="360" w:lineRule="auto"/>
        <w:outlineLvl w:val="9"/>
        <w:rPr>
          <w:rFonts w:hint="eastAsia" w:ascii="仿宋" w:hAnsi="仿宋" w:eastAsia="仿宋" w:cs="仿宋"/>
          <w:b/>
          <w:bCs/>
          <w:i w:val="0"/>
          <w:iCs w:val="0"/>
          <w:caps w:val="0"/>
          <w:color w:val="auto"/>
          <w:spacing w:val="0"/>
          <w:sz w:val="24"/>
          <w:szCs w:val="24"/>
          <w:highlight w:val="none"/>
          <w:shd w:val="clear" w:fill="FFFFFF"/>
          <w:lang w:val="en-US" w:eastAsia="zh-CN"/>
        </w:rPr>
      </w:pPr>
      <w:bookmarkStart w:id="0" w:name="_Toc32154"/>
      <w:bookmarkStart w:id="1" w:name="_Toc16824"/>
      <w:r>
        <w:rPr>
          <w:rFonts w:hint="eastAsia" w:ascii="仿宋" w:hAnsi="仿宋" w:eastAsia="仿宋" w:cs="仿宋"/>
          <w:b/>
          <w:bCs/>
          <w:color w:val="auto"/>
          <w:sz w:val="24"/>
          <w:szCs w:val="24"/>
          <w:highlight w:val="none"/>
          <w:lang w:val="en-US" w:eastAsia="zh-CN"/>
        </w:rPr>
        <w:t>5</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rPr>
        <w:t>供应商具有履行合同所必需的设备和专业技术能力的说明及承诺（参考格式）</w:t>
      </w:r>
      <w:bookmarkEnd w:id="0"/>
      <w:r>
        <w:rPr>
          <w:rFonts w:hint="eastAsia" w:ascii="仿宋" w:hAnsi="仿宋" w:eastAsia="仿宋" w:cs="仿宋"/>
          <w:b/>
          <w:bCs/>
          <w:i w:val="0"/>
          <w:iCs w:val="0"/>
          <w:caps w:val="0"/>
          <w:color w:val="auto"/>
          <w:spacing w:val="0"/>
          <w:sz w:val="24"/>
          <w:szCs w:val="24"/>
          <w:highlight w:val="none"/>
          <w:shd w:val="clear" w:fill="FFFFFF"/>
          <w:lang w:eastAsia="zh-CN"/>
        </w:rPr>
        <w:t>供应商需在项目电子化交易系统中按要求上传相应证明文件并进行电子签章。</w:t>
      </w:r>
    </w:p>
    <w:p w14:paraId="286EA6D6">
      <w:pPr>
        <w:spacing w:line="360" w:lineRule="auto"/>
        <w:rPr>
          <w:rFonts w:hint="eastAsia" w:ascii="仿宋" w:hAnsi="仿宋" w:eastAsia="仿宋" w:cs="仿宋"/>
          <w:color w:val="auto"/>
          <w:spacing w:val="4"/>
          <w:sz w:val="24"/>
          <w:highlight w:val="none"/>
        </w:rPr>
      </w:pPr>
    </w:p>
    <w:p w14:paraId="544625D3">
      <w:pPr>
        <w:spacing w:line="360" w:lineRule="auto"/>
        <w:rPr>
          <w:rFonts w:hint="eastAsia" w:ascii="仿宋" w:hAnsi="仿宋" w:eastAsia="仿宋" w:cs="仿宋"/>
          <w:color w:val="auto"/>
          <w:spacing w:val="4"/>
          <w:sz w:val="24"/>
          <w:highlight w:val="none"/>
          <w:u w:val="single"/>
        </w:rPr>
      </w:pPr>
      <w:r>
        <w:rPr>
          <w:rFonts w:hint="eastAsia" w:ascii="仿宋" w:hAnsi="仿宋" w:eastAsia="仿宋" w:cs="仿宋"/>
          <w:color w:val="auto"/>
          <w:spacing w:val="4"/>
          <w:sz w:val="24"/>
          <w:highlight w:val="none"/>
        </w:rPr>
        <w:t>致：</w:t>
      </w:r>
      <w:r>
        <w:rPr>
          <w:rFonts w:hint="eastAsia" w:ascii="仿宋" w:hAnsi="仿宋" w:eastAsia="仿宋" w:cs="仿宋"/>
          <w:color w:val="auto"/>
          <w:spacing w:val="4"/>
          <w:sz w:val="24"/>
          <w:highlight w:val="none"/>
          <w:u w:val="single"/>
        </w:rPr>
        <w:t xml:space="preserve">     （采购人）   </w:t>
      </w:r>
      <w:r>
        <w:rPr>
          <w:rFonts w:hint="eastAsia" w:ascii="仿宋" w:hAnsi="仿宋" w:eastAsia="仿宋" w:cs="仿宋"/>
          <w:color w:val="auto"/>
          <w:spacing w:val="4"/>
          <w:sz w:val="24"/>
          <w:highlight w:val="none"/>
        </w:rPr>
        <w:t>：</w:t>
      </w:r>
    </w:p>
    <w:p w14:paraId="11FC12B8">
      <w:pPr>
        <w:spacing w:before="240" w:beforeLines="100" w:after="120" w:afterLines="50" w:line="360" w:lineRule="auto"/>
        <w:ind w:firstLine="496" w:firstLineChars="2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u w:val="single"/>
        </w:rPr>
        <w:t>（公司）</w:t>
      </w:r>
      <w:r>
        <w:rPr>
          <w:rFonts w:hint="eastAsia" w:ascii="仿宋" w:hAnsi="仿宋" w:eastAsia="仿宋" w:cs="仿宋"/>
          <w:color w:val="auto"/>
          <w:spacing w:val="4"/>
          <w:sz w:val="24"/>
          <w:highlight w:val="none"/>
        </w:rPr>
        <w:t>于</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spacing w:val="4"/>
          <w:sz w:val="24"/>
          <w:highlight w:val="none"/>
        </w:rPr>
        <w:t>年</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spacing w:val="4"/>
          <w:sz w:val="24"/>
          <w:highlight w:val="none"/>
        </w:rPr>
        <w:t>月</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spacing w:val="4"/>
          <w:sz w:val="24"/>
          <w:highlight w:val="none"/>
        </w:rPr>
        <w:t>日在中华人民共和国境内</w:t>
      </w:r>
      <w:r>
        <w:rPr>
          <w:rFonts w:hint="eastAsia" w:ascii="仿宋" w:hAnsi="仿宋" w:eastAsia="仿宋" w:cs="仿宋"/>
          <w:color w:val="auto"/>
          <w:spacing w:val="4"/>
          <w:sz w:val="24"/>
          <w:highlight w:val="none"/>
          <w:u w:val="single"/>
        </w:rPr>
        <w:t>（详细注册地址）</w:t>
      </w:r>
      <w:r>
        <w:rPr>
          <w:rFonts w:hint="eastAsia" w:ascii="仿宋" w:hAnsi="仿宋" w:eastAsia="仿宋" w:cs="仿宋"/>
          <w:color w:val="auto"/>
          <w:spacing w:val="4"/>
          <w:sz w:val="24"/>
          <w:highlight w:val="none"/>
        </w:rPr>
        <w:t>合法注册并经营，公司主营业务为</w:t>
      </w:r>
      <w:r>
        <w:rPr>
          <w:rFonts w:hint="eastAsia" w:ascii="仿宋" w:hAnsi="仿宋" w:eastAsia="仿宋" w:cs="仿宋"/>
          <w:color w:val="auto"/>
          <w:spacing w:val="4"/>
          <w:sz w:val="24"/>
          <w:highlight w:val="none"/>
          <w:u w:val="single"/>
        </w:rPr>
        <w:t>（      ）</w:t>
      </w:r>
      <w:r>
        <w:rPr>
          <w:rFonts w:hint="eastAsia" w:ascii="仿宋" w:hAnsi="仿宋" w:eastAsia="仿宋" w:cs="仿宋"/>
          <w:color w:val="auto"/>
          <w:spacing w:val="4"/>
          <w:sz w:val="24"/>
          <w:highlight w:val="none"/>
        </w:rPr>
        <w:t>，营业（生产经营）面积为</w:t>
      </w:r>
      <w:r>
        <w:rPr>
          <w:rFonts w:hint="eastAsia" w:ascii="仿宋" w:hAnsi="仿宋" w:eastAsia="仿宋" w:cs="仿宋"/>
          <w:color w:val="auto"/>
          <w:spacing w:val="4"/>
          <w:sz w:val="24"/>
          <w:highlight w:val="none"/>
          <w:u w:val="single"/>
        </w:rPr>
        <w:t>（  ）</w:t>
      </w:r>
      <w:r>
        <w:rPr>
          <w:rFonts w:hint="eastAsia" w:ascii="仿宋" w:hAnsi="仿宋" w:eastAsia="仿宋" w:cs="仿宋"/>
          <w:color w:val="auto"/>
          <w:spacing w:val="4"/>
          <w:sz w:val="24"/>
          <w:highlight w:val="none"/>
        </w:rPr>
        <w:t>。主要设备有</w:t>
      </w:r>
      <w:r>
        <w:rPr>
          <w:rFonts w:hint="eastAsia" w:ascii="仿宋" w:hAnsi="仿宋" w:eastAsia="仿宋" w:cs="仿宋"/>
          <w:color w:val="auto"/>
          <w:spacing w:val="4"/>
          <w:sz w:val="24"/>
          <w:highlight w:val="none"/>
          <w:u w:val="single"/>
        </w:rPr>
        <w:t>（     品种、数量）</w:t>
      </w:r>
      <w:r>
        <w:rPr>
          <w:rFonts w:hint="eastAsia" w:ascii="仿宋" w:hAnsi="仿宋" w:eastAsia="仿宋" w:cs="仿宋"/>
          <w:color w:val="auto"/>
          <w:spacing w:val="4"/>
          <w:sz w:val="24"/>
          <w:highlight w:val="none"/>
        </w:rPr>
        <w:t>，其中用于履行本合同所必需的设备有</w:t>
      </w:r>
      <w:r>
        <w:rPr>
          <w:rFonts w:hint="eastAsia" w:ascii="仿宋" w:hAnsi="仿宋" w:eastAsia="仿宋" w:cs="仿宋"/>
          <w:color w:val="auto"/>
          <w:spacing w:val="4"/>
          <w:sz w:val="24"/>
          <w:highlight w:val="none"/>
          <w:u w:val="single"/>
        </w:rPr>
        <w:t>（    品种、数量）</w:t>
      </w:r>
      <w:r>
        <w:rPr>
          <w:rFonts w:hint="eastAsia" w:ascii="仿宋" w:hAnsi="仿宋" w:eastAsia="仿宋" w:cs="仿宋"/>
          <w:color w:val="auto"/>
          <w:spacing w:val="4"/>
          <w:sz w:val="24"/>
          <w:highlight w:val="none"/>
        </w:rPr>
        <w:t>；现有员工数量为</w:t>
      </w:r>
      <w:r>
        <w:rPr>
          <w:rFonts w:hint="eastAsia" w:ascii="仿宋" w:hAnsi="仿宋" w:eastAsia="仿宋" w:cs="仿宋"/>
          <w:color w:val="auto"/>
          <w:spacing w:val="4"/>
          <w:sz w:val="24"/>
          <w:highlight w:val="none"/>
          <w:u w:val="single"/>
        </w:rPr>
        <w:t>（       ）</w:t>
      </w:r>
      <w:r>
        <w:rPr>
          <w:rFonts w:hint="eastAsia" w:ascii="仿宋" w:hAnsi="仿宋" w:eastAsia="仿宋" w:cs="仿宋"/>
          <w:color w:val="auto"/>
          <w:spacing w:val="4"/>
          <w:sz w:val="24"/>
          <w:highlight w:val="none"/>
        </w:rPr>
        <w:t>，其中与履行本合同相关的专业技术人员有</w:t>
      </w:r>
      <w:r>
        <w:rPr>
          <w:rFonts w:hint="eastAsia" w:ascii="仿宋" w:hAnsi="仿宋" w:eastAsia="仿宋" w:cs="仿宋"/>
          <w:color w:val="auto"/>
          <w:spacing w:val="4"/>
          <w:sz w:val="24"/>
          <w:highlight w:val="none"/>
          <w:u w:val="single"/>
        </w:rPr>
        <w:t>（          专业能力、数量）</w:t>
      </w:r>
      <w:r>
        <w:rPr>
          <w:rFonts w:hint="eastAsia" w:ascii="仿宋" w:hAnsi="仿宋" w:eastAsia="仿宋" w:cs="仿宋"/>
          <w:color w:val="auto"/>
          <w:spacing w:val="4"/>
          <w:sz w:val="24"/>
          <w:highlight w:val="none"/>
        </w:rPr>
        <w:t>，本公司郑重承诺，具有履行本合同所必需的设备和专业技术能力。</w:t>
      </w:r>
    </w:p>
    <w:p w14:paraId="73CE98B9">
      <w:pPr>
        <w:pStyle w:val="3"/>
        <w:rPr>
          <w:rFonts w:hint="eastAsia" w:ascii="仿宋" w:hAnsi="仿宋" w:eastAsia="仿宋" w:cs="仿宋"/>
          <w:color w:val="auto"/>
          <w:spacing w:val="4"/>
          <w:sz w:val="24"/>
          <w:szCs w:val="24"/>
          <w:highlight w:val="none"/>
        </w:rPr>
      </w:pPr>
    </w:p>
    <w:p w14:paraId="44037299">
      <w:pPr>
        <w:spacing w:before="240" w:beforeLines="100" w:after="120" w:afterLines="50" w:line="360" w:lineRule="auto"/>
        <w:ind w:firstLine="170"/>
        <w:rPr>
          <w:rFonts w:hint="eastAsia" w:ascii="仿宋" w:hAnsi="仿宋" w:eastAsia="仿宋" w:cs="仿宋"/>
          <w:color w:val="auto"/>
          <w:spacing w:val="4"/>
          <w:sz w:val="24"/>
          <w:highlight w:val="none"/>
        </w:rPr>
      </w:pPr>
    </w:p>
    <w:p w14:paraId="538521B2">
      <w:pPr>
        <w:pStyle w:val="3"/>
        <w:rPr>
          <w:rFonts w:hint="eastAsia" w:ascii="仿宋" w:hAnsi="仿宋" w:eastAsia="仿宋" w:cs="仿宋"/>
          <w:color w:val="auto"/>
          <w:spacing w:val="4"/>
          <w:sz w:val="24"/>
          <w:szCs w:val="24"/>
          <w:highlight w:val="none"/>
        </w:rPr>
      </w:pPr>
    </w:p>
    <w:p w14:paraId="2EC8283D">
      <w:pPr>
        <w:rPr>
          <w:rFonts w:hint="eastAsia" w:ascii="仿宋" w:hAnsi="仿宋" w:eastAsia="仿宋" w:cs="仿宋"/>
          <w:color w:val="auto"/>
          <w:highlight w:val="none"/>
        </w:rPr>
      </w:pPr>
    </w:p>
    <w:p w14:paraId="735245A2">
      <w:pPr>
        <w:pStyle w:val="6"/>
        <w:spacing w:before="120" w:beforeLines="50" w:beforeAutospacing="0" w:after="240" w:afterLines="100" w:afterAutospacing="0" w:line="360" w:lineRule="auto"/>
        <w:jc w:val="right"/>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（盖章）</w:t>
      </w:r>
    </w:p>
    <w:p w14:paraId="55ACB4F5">
      <w:pPr>
        <w:pStyle w:val="6"/>
        <w:spacing w:before="120" w:beforeLines="50" w:beforeAutospacing="0" w:after="240" w:afterLines="100" w:afterAutospacing="0" w:line="360" w:lineRule="auto"/>
        <w:jc w:val="right"/>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法定代表人或授权代理人：</w:t>
      </w:r>
      <w:r>
        <w:rPr>
          <w:rFonts w:hint="eastAsia" w:ascii="仿宋" w:hAnsi="仿宋" w:eastAsia="仿宋" w:cs="仿宋"/>
          <w:color w:val="auto"/>
          <w:szCs w:val="24"/>
          <w:highlight w:val="none"/>
          <w:u w:val="single"/>
        </w:rPr>
        <w:t xml:space="preserve">         （签字或盖章）</w:t>
      </w:r>
    </w:p>
    <w:p w14:paraId="5468D948">
      <w:pPr>
        <w:pStyle w:val="6"/>
        <w:spacing w:before="120" w:beforeLines="50" w:beforeAutospacing="0" w:after="240" w:afterLines="100" w:afterAutospacing="0" w:line="360" w:lineRule="auto"/>
        <w:ind w:right="420"/>
        <w:jc w:val="right"/>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 xml:space="preserve">    </w:t>
      </w:r>
      <w:r>
        <w:rPr>
          <w:rFonts w:hint="eastAsia" w:ascii="仿宋" w:hAnsi="仿宋" w:eastAsia="仿宋" w:cs="仿宋"/>
          <w:color w:val="auto"/>
          <w:szCs w:val="24"/>
          <w:highlight w:val="none"/>
        </w:rPr>
        <w:t xml:space="preserve">年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7D4FFC5F">
      <w:pPr>
        <w:spacing w:line="360" w:lineRule="auto"/>
        <w:rPr>
          <w:rFonts w:hint="eastAsia" w:ascii="仿宋" w:hAnsi="仿宋" w:eastAsia="仿宋" w:cs="仿宋"/>
          <w:color w:val="auto"/>
          <w:sz w:val="24"/>
          <w:highlight w:val="none"/>
        </w:rPr>
      </w:pPr>
    </w:p>
    <w:p w14:paraId="493DEF57">
      <w:pPr>
        <w:spacing w:line="360" w:lineRule="auto"/>
        <w:rPr>
          <w:rFonts w:hint="eastAsia" w:ascii="仿宋" w:hAnsi="仿宋" w:eastAsia="仿宋" w:cs="仿宋"/>
          <w:color w:val="auto"/>
          <w:sz w:val="24"/>
          <w:highlight w:val="none"/>
        </w:rPr>
      </w:pPr>
    </w:p>
    <w:p w14:paraId="2609BEBB">
      <w:pPr>
        <w:spacing w:line="360" w:lineRule="auto"/>
        <w:rPr>
          <w:rFonts w:hint="eastAsia" w:ascii="仿宋" w:hAnsi="仿宋" w:eastAsia="仿宋" w:cs="仿宋"/>
          <w:color w:val="auto"/>
          <w:sz w:val="24"/>
          <w:highlight w:val="none"/>
        </w:rPr>
      </w:pPr>
    </w:p>
    <w:p w14:paraId="1354C4C0">
      <w:pPr>
        <w:spacing w:line="360" w:lineRule="auto"/>
        <w:rPr>
          <w:rFonts w:hint="eastAsia" w:ascii="仿宋" w:hAnsi="仿宋" w:eastAsia="仿宋" w:cs="仿宋"/>
          <w:color w:val="auto"/>
          <w:sz w:val="24"/>
          <w:highlight w:val="none"/>
        </w:rPr>
      </w:pPr>
    </w:p>
    <w:p w14:paraId="52D7BFD0">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p>
    <w:p w14:paraId="111CF400">
      <w:pPr>
        <w:spacing w:line="360" w:lineRule="auto"/>
        <w:rPr>
          <w:rFonts w:hint="eastAsia" w:ascii="仿宋" w:hAnsi="仿宋" w:eastAsia="仿宋" w:cs="仿宋"/>
          <w:b/>
          <w:bCs/>
          <w:i w:val="0"/>
          <w:iCs w:val="0"/>
          <w:caps w:val="0"/>
          <w:color w:val="auto"/>
          <w:spacing w:val="0"/>
          <w:sz w:val="24"/>
          <w:szCs w:val="24"/>
          <w:highlight w:val="none"/>
          <w:shd w:val="clear" w:fill="FFFFFF"/>
          <w:lang w:val="en-US" w:eastAsia="zh-CN"/>
        </w:rPr>
      </w:pPr>
      <w:r>
        <w:rPr>
          <w:rFonts w:hint="eastAsia" w:ascii="仿宋" w:hAnsi="仿宋" w:eastAsia="仿宋" w:cs="仿宋"/>
          <w:b/>
          <w:bCs/>
          <w:color w:val="auto"/>
          <w:sz w:val="24"/>
          <w:szCs w:val="24"/>
          <w:highlight w:val="none"/>
          <w:lang w:val="en-US" w:eastAsia="zh-CN"/>
        </w:rPr>
        <w:t>6</w:t>
      </w:r>
      <w:r>
        <w:rPr>
          <w:rFonts w:hint="eastAsia" w:ascii="仿宋" w:hAnsi="仿宋" w:eastAsia="仿宋" w:cs="仿宋"/>
          <w:b/>
          <w:bCs/>
          <w:color w:val="auto"/>
          <w:sz w:val="24"/>
          <w:szCs w:val="24"/>
          <w:highlight w:val="none"/>
          <w:lang w:eastAsia="zh-CN"/>
        </w:rPr>
        <w:t>、</w:t>
      </w:r>
      <w:bookmarkEnd w:id="1"/>
      <w:r>
        <w:rPr>
          <w:rFonts w:hint="eastAsia" w:ascii="仿宋" w:hAnsi="仿宋" w:eastAsia="仿宋" w:cs="仿宋"/>
          <w:b/>
          <w:bCs/>
          <w:color w:val="auto"/>
          <w:sz w:val="24"/>
          <w:szCs w:val="24"/>
          <w:highlight w:val="none"/>
          <w:lang w:eastAsia="zh-CN"/>
        </w:rPr>
        <w:t>提供参加本次政府采购活动前三年内在经营活动中没有重大违法记录的书面声明，</w:t>
      </w:r>
      <w:r>
        <w:rPr>
          <w:rFonts w:hint="eastAsia" w:ascii="仿宋" w:hAnsi="仿宋" w:eastAsia="仿宋" w:cs="仿宋"/>
          <w:b/>
          <w:bCs/>
          <w:i w:val="0"/>
          <w:iCs w:val="0"/>
          <w:caps w:val="0"/>
          <w:color w:val="auto"/>
          <w:spacing w:val="0"/>
          <w:sz w:val="24"/>
          <w:szCs w:val="24"/>
          <w:highlight w:val="none"/>
          <w:shd w:val="clear" w:fill="FFFFFF"/>
          <w:lang w:eastAsia="zh-CN"/>
        </w:rPr>
        <w:t>供应商需在项目电子化交易系统中按要求上传相应证明文件并进行电子签章。</w:t>
      </w:r>
    </w:p>
    <w:p w14:paraId="037C557A">
      <w:pPr>
        <w:spacing w:line="360" w:lineRule="auto"/>
        <w:rPr>
          <w:rFonts w:hint="eastAsia" w:ascii="仿宋" w:hAnsi="仿宋" w:eastAsia="仿宋" w:cs="仿宋"/>
          <w:color w:val="auto"/>
          <w:sz w:val="24"/>
          <w:szCs w:val="24"/>
          <w:highlight w:val="none"/>
        </w:rPr>
      </w:pPr>
    </w:p>
    <w:p w14:paraId="34AE7E91">
      <w:pPr>
        <w:widowControl/>
        <w:spacing w:line="500" w:lineRule="exac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u w:val="single"/>
        </w:rPr>
        <w:t>（采购人）</w:t>
      </w:r>
      <w:r>
        <w:rPr>
          <w:rFonts w:hint="eastAsia" w:ascii="仿宋" w:hAnsi="仿宋" w:eastAsia="仿宋" w:cs="仿宋"/>
          <w:color w:val="auto"/>
          <w:kern w:val="0"/>
          <w:sz w:val="24"/>
          <w:highlight w:val="none"/>
        </w:rPr>
        <w:t>：</w:t>
      </w:r>
    </w:p>
    <w:p w14:paraId="7894F2C5">
      <w:pPr>
        <w:widowControl/>
        <w:spacing w:line="50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我方作为</w:t>
      </w:r>
      <w:r>
        <w:rPr>
          <w:rFonts w:hint="eastAsia" w:ascii="仿宋" w:hAnsi="仿宋" w:eastAsia="仿宋" w:cs="仿宋"/>
          <w:color w:val="auto"/>
          <w:kern w:val="0"/>
          <w:sz w:val="24"/>
          <w:highlight w:val="none"/>
          <w:u w:val="single"/>
        </w:rPr>
        <w:t>项目名称</w:t>
      </w:r>
      <w:r>
        <w:rPr>
          <w:rFonts w:hint="eastAsia" w:ascii="仿宋" w:hAnsi="仿宋" w:eastAsia="仿宋" w:cs="仿宋"/>
          <w:color w:val="auto"/>
          <w:kern w:val="0"/>
          <w:sz w:val="24"/>
          <w:highlight w:val="none"/>
        </w:rPr>
        <w:t>（项目编号：____）的</w:t>
      </w:r>
      <w:r>
        <w:rPr>
          <w:rFonts w:hint="eastAsia" w:ascii="仿宋" w:hAnsi="仿宋" w:eastAsia="仿宋" w:cs="仿宋"/>
          <w:color w:val="auto"/>
          <w:sz w:val="24"/>
          <w:highlight w:val="none"/>
          <w:lang w:eastAsia="zh-CN"/>
        </w:rPr>
        <w:t>供应商</w:t>
      </w:r>
      <w:r>
        <w:rPr>
          <w:rFonts w:hint="eastAsia" w:ascii="仿宋" w:hAnsi="仿宋" w:eastAsia="仿宋" w:cs="仿宋"/>
          <w:color w:val="auto"/>
          <w:kern w:val="0"/>
          <w:sz w:val="24"/>
          <w:highlight w:val="none"/>
        </w:rPr>
        <w:t>，在此郑重声明：</w:t>
      </w:r>
    </w:p>
    <w:p w14:paraId="786947A8">
      <w:pPr>
        <w:widowControl/>
        <w:spacing w:line="50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1、在参加本次政府采购活动前3年内的经营活动中____（填“没有”或“有”）重大违法记录。</w:t>
      </w:r>
      <w:r>
        <w:rPr>
          <w:rFonts w:hint="eastAsia" w:ascii="仿宋" w:hAnsi="仿宋" w:eastAsia="仿宋" w:cs="仿宋"/>
          <w:color w:val="auto"/>
          <w:sz w:val="24"/>
          <w:highlight w:val="none"/>
          <w:lang w:eastAsia="zh-CN"/>
        </w:rPr>
        <w:t>供应商</w:t>
      </w:r>
      <w:r>
        <w:rPr>
          <w:rFonts w:hint="eastAsia" w:ascii="仿宋" w:hAnsi="仿宋" w:eastAsia="仿宋" w:cs="仿宋"/>
          <w:b/>
          <w:bCs/>
          <w:color w:val="auto"/>
          <w:kern w:val="0"/>
          <w:sz w:val="24"/>
          <w:highlight w:val="none"/>
        </w:rPr>
        <w:t>在参加政府采购活动前3年内因违法经营被禁止在一定期限内参加政府采购活动，期限届满的，可以参加政府采购活动，但应提供期限届满的证明材料。</w:t>
      </w:r>
    </w:p>
    <w:p w14:paraId="2B63298C">
      <w:pPr>
        <w:widowControl/>
        <w:spacing w:line="50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2、我方______（填“未被列入”或“被列入”）失信被执行人名单。</w:t>
      </w:r>
    </w:p>
    <w:p w14:paraId="04EF0191">
      <w:pPr>
        <w:widowControl/>
        <w:spacing w:line="50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3、我方______（填“未被列入”或“被列入”）重大税收违法案件当事人名单。</w:t>
      </w:r>
    </w:p>
    <w:p w14:paraId="046CED44">
      <w:pPr>
        <w:widowControl/>
        <w:spacing w:line="50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4、我方______（填“未被列入”或“被列入”）政府采购严重违法失信行为记录名单。</w:t>
      </w:r>
    </w:p>
    <w:p w14:paraId="3149E894">
      <w:pPr>
        <w:widowControl/>
        <w:spacing w:line="50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如有不实，我方将无条件地退出本项目的采购活动，并遵照《政府采购法》有关“提供虚假材料的规定”接受处罚。</w:t>
      </w:r>
    </w:p>
    <w:p w14:paraId="013AEAEC">
      <w:pPr>
        <w:widowControl/>
        <w:spacing w:line="50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特此声明。</w:t>
      </w:r>
    </w:p>
    <w:p w14:paraId="16219CFA">
      <w:pPr>
        <w:spacing w:line="360" w:lineRule="auto"/>
        <w:rPr>
          <w:rFonts w:hint="eastAsia" w:ascii="仿宋" w:hAnsi="仿宋" w:eastAsia="仿宋" w:cs="仿宋"/>
          <w:color w:val="auto"/>
          <w:sz w:val="24"/>
          <w:highlight w:val="none"/>
        </w:rPr>
      </w:pPr>
    </w:p>
    <w:p w14:paraId="5A1ED83D">
      <w:pPr>
        <w:spacing w:line="360" w:lineRule="auto"/>
        <w:rPr>
          <w:rFonts w:hint="eastAsia" w:ascii="仿宋" w:hAnsi="仿宋" w:eastAsia="仿宋" w:cs="仿宋"/>
          <w:color w:val="auto"/>
          <w:sz w:val="24"/>
          <w:highlight w:val="none"/>
        </w:rPr>
      </w:pPr>
    </w:p>
    <w:p w14:paraId="1B4066F7">
      <w:pPr>
        <w:pStyle w:val="6"/>
        <w:spacing w:before="120" w:beforeLines="50" w:beforeAutospacing="0" w:after="240" w:afterLines="100" w:afterAutospacing="0" w:line="360" w:lineRule="auto"/>
        <w:jc w:val="right"/>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（盖章）</w:t>
      </w:r>
    </w:p>
    <w:p w14:paraId="600B8101">
      <w:pPr>
        <w:pStyle w:val="6"/>
        <w:spacing w:before="120" w:beforeLines="50" w:beforeAutospacing="0" w:after="240" w:afterLines="100" w:afterAutospacing="0" w:line="360" w:lineRule="auto"/>
        <w:jc w:val="right"/>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法定代表人或授权代理人：</w:t>
      </w:r>
      <w:r>
        <w:rPr>
          <w:rFonts w:hint="eastAsia" w:ascii="仿宋" w:hAnsi="仿宋" w:eastAsia="仿宋" w:cs="仿宋"/>
          <w:color w:val="auto"/>
          <w:szCs w:val="24"/>
          <w:highlight w:val="none"/>
          <w:u w:val="single"/>
        </w:rPr>
        <w:t xml:space="preserve">         （签字或盖章）</w:t>
      </w:r>
    </w:p>
    <w:p w14:paraId="5DA2D993">
      <w:pPr>
        <w:pStyle w:val="6"/>
        <w:spacing w:before="120" w:beforeLines="50" w:beforeAutospacing="0" w:after="240" w:afterLines="100" w:afterAutospacing="0" w:line="360" w:lineRule="auto"/>
        <w:ind w:right="420"/>
        <w:jc w:val="right"/>
        <w:rPr>
          <w:rFonts w:hint="eastAsia" w:ascii="仿宋" w:hAnsi="仿宋" w:eastAsia="仿宋" w:cs="仿宋"/>
          <w:color w:val="auto"/>
          <w:szCs w:val="24"/>
          <w:highlight w:val="none"/>
        </w:rPr>
      </w:pPr>
      <w:r>
        <w:rPr>
          <w:rFonts w:hint="eastAsia" w:ascii="仿宋" w:hAnsi="仿宋" w:eastAsia="仿宋" w:cs="仿宋"/>
          <w:color w:val="auto"/>
          <w:szCs w:val="24"/>
          <w:highlight w:val="none"/>
          <w:lang w:eastAsia="zh-CN"/>
        </w:rPr>
        <w:t>2025</w:t>
      </w:r>
      <w:r>
        <w:rPr>
          <w:rFonts w:hint="eastAsia" w:ascii="仿宋" w:hAnsi="仿宋" w:eastAsia="仿宋" w:cs="仿宋"/>
          <w:color w:val="auto"/>
          <w:szCs w:val="24"/>
          <w:highlight w:val="none"/>
        </w:rPr>
        <w:t xml:space="preserve">年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750F00B3">
      <w:pPr>
        <w:pStyle w:val="3"/>
        <w:shd w:val="clear"/>
        <w:spacing w:before="65" w:line="423" w:lineRule="auto"/>
        <w:ind w:right="13" w:firstLine="3744" w:firstLineChars="16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pacing w:val="-3"/>
          <w:sz w:val="24"/>
          <w:szCs w:val="24"/>
          <w:highlight w:val="none"/>
        </w:rPr>
        <w:t>说明：</w:t>
      </w:r>
    </w:p>
    <w:p w14:paraId="60477756">
      <w:pPr>
        <w:pStyle w:val="3"/>
        <w:shd w:val="clear"/>
        <w:spacing w:before="157" w:line="335" w:lineRule="auto"/>
        <w:ind w:firstLine="12"/>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pacing w:val="2"/>
          <w:sz w:val="24"/>
          <w:szCs w:val="24"/>
          <w:highlight w:val="none"/>
        </w:rPr>
        <w:t>1.重大违法记录，是指</w:t>
      </w:r>
      <w:r>
        <w:rPr>
          <w:rFonts w:hint="eastAsia" w:ascii="仿宋_GB2312" w:hAnsi="仿宋_GB2312" w:eastAsia="仿宋_GB2312" w:cs="仿宋_GB2312"/>
          <w:color w:val="auto"/>
          <w:spacing w:val="2"/>
          <w:sz w:val="24"/>
          <w:szCs w:val="24"/>
          <w:highlight w:val="none"/>
          <w:lang w:eastAsia="zh-CN"/>
        </w:rPr>
        <w:t>投标人</w:t>
      </w:r>
      <w:r>
        <w:rPr>
          <w:rFonts w:hint="eastAsia" w:ascii="仿宋_GB2312" w:hAnsi="仿宋_GB2312" w:eastAsia="仿宋_GB2312" w:cs="仿宋_GB2312"/>
          <w:color w:val="auto"/>
          <w:spacing w:val="2"/>
          <w:sz w:val="24"/>
          <w:szCs w:val="24"/>
          <w:highlight w:val="none"/>
        </w:rPr>
        <w:t>因违法经营受到刑事处罚或</w:t>
      </w:r>
      <w:r>
        <w:rPr>
          <w:rFonts w:hint="eastAsia" w:ascii="仿宋_GB2312" w:hAnsi="仿宋_GB2312" w:eastAsia="仿宋_GB2312" w:cs="仿宋_GB2312"/>
          <w:color w:val="auto"/>
          <w:spacing w:val="1"/>
          <w:sz w:val="24"/>
          <w:szCs w:val="24"/>
          <w:highlight w:val="none"/>
        </w:rPr>
        <w:t>者责令停产停业、吊销许可证或者执照、较大数额罚款</w:t>
      </w:r>
      <w:r>
        <w:rPr>
          <w:rFonts w:hint="eastAsia" w:ascii="仿宋_GB2312" w:hAnsi="仿宋_GB2312" w:eastAsia="仿宋_GB2312" w:cs="仿宋_GB2312"/>
          <w:color w:val="auto"/>
          <w:sz w:val="24"/>
          <w:szCs w:val="24"/>
          <w:highlight w:val="none"/>
        </w:rPr>
        <w:t xml:space="preserve"> </w:t>
      </w:r>
      <w:r>
        <w:rPr>
          <w:rFonts w:hint="eastAsia" w:ascii="仿宋_GB2312" w:hAnsi="仿宋_GB2312" w:eastAsia="仿宋_GB2312" w:cs="仿宋_GB2312"/>
          <w:color w:val="auto"/>
          <w:spacing w:val="1"/>
          <w:sz w:val="24"/>
          <w:szCs w:val="24"/>
          <w:highlight w:val="none"/>
        </w:rPr>
        <w:t>等行政处罚。根据《财政部关于&lt;中华人民共和国政府采购法实施条例&gt;第十九条第一款“较大数额罚款</w:t>
      </w:r>
      <w:r>
        <w:rPr>
          <w:rFonts w:hint="eastAsia" w:ascii="仿宋_GB2312" w:hAnsi="仿宋_GB2312" w:eastAsia="仿宋_GB2312" w:cs="仿宋_GB2312"/>
          <w:color w:val="auto"/>
          <w:spacing w:val="-56"/>
          <w:sz w:val="24"/>
          <w:szCs w:val="24"/>
          <w:highlight w:val="none"/>
        </w:rPr>
        <w:t xml:space="preserve"> </w:t>
      </w:r>
      <w:r>
        <w:rPr>
          <w:rFonts w:hint="eastAsia" w:ascii="仿宋_GB2312" w:hAnsi="仿宋_GB2312" w:eastAsia="仿宋_GB2312" w:cs="仿宋_GB2312"/>
          <w:color w:val="auto"/>
          <w:spacing w:val="1"/>
          <w:sz w:val="24"/>
          <w:szCs w:val="24"/>
          <w:highlight w:val="none"/>
        </w:rPr>
        <w:t>”具体适</w:t>
      </w:r>
      <w:r>
        <w:rPr>
          <w:rFonts w:hint="eastAsia" w:ascii="仿宋_GB2312" w:hAnsi="仿宋_GB2312" w:eastAsia="仿宋_GB2312" w:cs="仿宋_GB2312"/>
          <w:color w:val="auto"/>
          <w:sz w:val="24"/>
          <w:szCs w:val="24"/>
          <w:highlight w:val="none"/>
        </w:rPr>
        <w:t xml:space="preserve"> </w:t>
      </w:r>
      <w:r>
        <w:rPr>
          <w:rFonts w:hint="eastAsia" w:ascii="仿宋_GB2312" w:hAnsi="仿宋_GB2312" w:eastAsia="仿宋_GB2312" w:cs="仿宋_GB2312"/>
          <w:color w:val="auto"/>
          <w:spacing w:val="1"/>
          <w:sz w:val="24"/>
          <w:szCs w:val="24"/>
          <w:highlight w:val="none"/>
        </w:rPr>
        <w:t>用问题的意见》（财库〔2022〕3号）规定，“较大数额罚款</w:t>
      </w:r>
      <w:r>
        <w:rPr>
          <w:rFonts w:hint="eastAsia" w:ascii="仿宋_GB2312" w:hAnsi="仿宋_GB2312" w:eastAsia="仿宋_GB2312" w:cs="仿宋_GB2312"/>
          <w:color w:val="auto"/>
          <w:spacing w:val="-59"/>
          <w:sz w:val="24"/>
          <w:szCs w:val="24"/>
          <w:highlight w:val="none"/>
        </w:rPr>
        <w:t xml:space="preserve"> </w:t>
      </w:r>
      <w:r>
        <w:rPr>
          <w:rFonts w:hint="eastAsia" w:ascii="仿宋_GB2312" w:hAnsi="仿宋_GB2312" w:eastAsia="仿宋_GB2312" w:cs="仿宋_GB2312"/>
          <w:color w:val="auto"/>
          <w:spacing w:val="1"/>
          <w:sz w:val="24"/>
          <w:szCs w:val="24"/>
          <w:highlight w:val="none"/>
        </w:rPr>
        <w:t>”认定为200万元以上的罚款，法律、行政法规以及</w:t>
      </w:r>
      <w:r>
        <w:rPr>
          <w:rFonts w:hint="eastAsia" w:ascii="仿宋_GB2312" w:hAnsi="仿宋_GB2312" w:eastAsia="仿宋_GB2312" w:cs="仿宋_GB2312"/>
          <w:color w:val="auto"/>
          <w:sz w:val="24"/>
          <w:szCs w:val="24"/>
          <w:highlight w:val="none"/>
        </w:rPr>
        <w:t xml:space="preserve"> </w:t>
      </w:r>
      <w:r>
        <w:rPr>
          <w:rFonts w:hint="eastAsia" w:ascii="仿宋_GB2312" w:hAnsi="仿宋_GB2312" w:eastAsia="仿宋_GB2312" w:cs="仿宋_GB2312"/>
          <w:color w:val="auto"/>
          <w:spacing w:val="1"/>
          <w:sz w:val="24"/>
          <w:szCs w:val="24"/>
          <w:highlight w:val="none"/>
        </w:rPr>
        <w:t>国务院有关部门明确规定相关领域“较大数额罚款</w:t>
      </w:r>
      <w:r>
        <w:rPr>
          <w:rFonts w:hint="eastAsia" w:ascii="仿宋_GB2312" w:hAnsi="仿宋_GB2312" w:eastAsia="仿宋_GB2312" w:cs="仿宋_GB2312"/>
          <w:color w:val="auto"/>
          <w:spacing w:val="-68"/>
          <w:sz w:val="24"/>
          <w:szCs w:val="24"/>
          <w:highlight w:val="none"/>
        </w:rPr>
        <w:t xml:space="preserve"> </w:t>
      </w:r>
      <w:r>
        <w:rPr>
          <w:rFonts w:hint="eastAsia" w:ascii="仿宋_GB2312" w:hAnsi="仿宋_GB2312" w:eastAsia="仿宋_GB2312" w:cs="仿宋_GB2312"/>
          <w:color w:val="auto"/>
          <w:spacing w:val="1"/>
          <w:sz w:val="24"/>
          <w:szCs w:val="24"/>
          <w:highlight w:val="none"/>
        </w:rPr>
        <w:t>”标准高于200万元的，从其</w:t>
      </w:r>
      <w:r>
        <w:rPr>
          <w:rFonts w:hint="eastAsia" w:ascii="仿宋_GB2312" w:hAnsi="仿宋_GB2312" w:eastAsia="仿宋_GB2312" w:cs="仿宋_GB2312"/>
          <w:color w:val="auto"/>
          <w:sz w:val="24"/>
          <w:szCs w:val="24"/>
          <w:highlight w:val="none"/>
        </w:rPr>
        <w:t>规定。</w:t>
      </w:r>
    </w:p>
    <w:p w14:paraId="53BBDB37">
      <w:pPr>
        <w:shd w:val="clear"/>
        <w:spacing w:line="240" w:lineRule="auto"/>
        <w:rPr>
          <w:rFonts w:hint="eastAsia" w:ascii="仿宋_GB2312" w:hAnsi="仿宋_GB2312" w:eastAsia="仿宋_GB2312" w:cs="仿宋_GB2312"/>
          <w:sz w:val="24"/>
          <w:szCs w:val="24"/>
          <w:highlight w:val="none"/>
        </w:rPr>
        <w:sectPr>
          <w:footerReference r:id="rId3" w:type="default"/>
          <w:pgSz w:w="11900" w:h="16840"/>
          <w:pgMar w:top="1440" w:right="1080" w:bottom="1440" w:left="1080" w:header="850" w:footer="850" w:gutter="0"/>
          <w:pgNumType w:fmt="decimal" w:start="1"/>
          <w:cols w:space="0" w:num="1"/>
          <w:rtlGutter w:val="0"/>
          <w:docGrid w:linePitch="0" w:charSpace="0"/>
        </w:sectPr>
      </w:pPr>
      <w:r>
        <w:rPr>
          <w:rFonts w:hint="eastAsia" w:ascii="仿宋_GB2312" w:hAnsi="仿宋_GB2312" w:eastAsia="仿宋_GB2312" w:cs="仿宋_GB2312"/>
          <w:color w:val="auto"/>
          <w:spacing w:val="2"/>
          <w:sz w:val="24"/>
          <w:szCs w:val="24"/>
          <w:highlight w:val="none"/>
        </w:rPr>
        <w:t>2.需</w:t>
      </w:r>
      <w:r>
        <w:rPr>
          <w:rFonts w:hint="eastAsia" w:ascii="仿宋_GB2312" w:hAnsi="仿宋_GB2312" w:eastAsia="仿宋_GB2312" w:cs="仿宋_GB2312"/>
          <w:color w:val="auto"/>
          <w:spacing w:val="2"/>
          <w:sz w:val="24"/>
          <w:szCs w:val="24"/>
          <w:highlight w:val="none"/>
          <w:lang w:eastAsia="zh-CN"/>
        </w:rPr>
        <w:t>投标人</w:t>
      </w:r>
      <w:r>
        <w:rPr>
          <w:rFonts w:hint="eastAsia" w:ascii="仿宋_GB2312" w:hAnsi="仿宋_GB2312" w:eastAsia="仿宋_GB2312" w:cs="仿宋_GB2312"/>
          <w:color w:val="auto"/>
          <w:spacing w:val="2"/>
          <w:sz w:val="24"/>
          <w:szCs w:val="24"/>
          <w:highlight w:val="none"/>
        </w:rPr>
        <w:t>提供的财务状况证明、履行合同所必需的设备和专业技术能力等证明材料</w:t>
      </w:r>
      <w:r>
        <w:rPr>
          <w:rFonts w:hint="eastAsia" w:ascii="仿宋_GB2312" w:hAnsi="仿宋_GB2312" w:eastAsia="仿宋_GB2312" w:cs="仿宋_GB2312"/>
          <w:color w:val="auto"/>
          <w:spacing w:val="1"/>
          <w:sz w:val="24"/>
          <w:szCs w:val="24"/>
          <w:highlight w:val="none"/>
        </w:rPr>
        <w:t>的，按照本项目采购文件的</w:t>
      </w:r>
      <w:r>
        <w:rPr>
          <w:rFonts w:hint="eastAsia" w:ascii="仿宋_GB2312" w:hAnsi="仿宋_GB2312" w:eastAsia="仿宋_GB2312" w:cs="仿宋_GB2312"/>
          <w:color w:val="auto"/>
          <w:sz w:val="24"/>
          <w:szCs w:val="24"/>
          <w:highlight w:val="none"/>
        </w:rPr>
        <w:t xml:space="preserve"> </w:t>
      </w:r>
      <w:r>
        <w:rPr>
          <w:rFonts w:hint="eastAsia" w:ascii="仿宋_GB2312" w:hAnsi="仿宋_GB2312" w:eastAsia="仿宋_GB2312" w:cs="仿宋_GB2312"/>
          <w:color w:val="auto"/>
          <w:spacing w:val="-1"/>
          <w:sz w:val="24"/>
          <w:szCs w:val="24"/>
          <w:highlight w:val="none"/>
        </w:rPr>
        <w:t>规定提供。</w:t>
      </w:r>
    </w:p>
    <w:p w14:paraId="02ADA394">
      <w:pPr>
        <w:widowControl/>
        <w:numPr>
          <w:ilvl w:val="0"/>
          <w:numId w:val="0"/>
        </w:numPr>
        <w:spacing w:line="360" w:lineRule="auto"/>
        <w:jc w:val="left"/>
        <w:outlineLvl w:val="9"/>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lang w:val="en-US" w:eastAsia="zh-CN"/>
        </w:rPr>
        <w:t>7</w:t>
      </w:r>
      <w:r>
        <w:rPr>
          <w:rFonts w:hint="eastAsia" w:ascii="仿宋" w:hAnsi="仿宋" w:eastAsia="仿宋" w:cs="仿宋"/>
          <w:b/>
          <w:bCs/>
          <w:color w:val="auto"/>
          <w:kern w:val="0"/>
          <w:sz w:val="24"/>
          <w:szCs w:val="24"/>
          <w:highlight w:val="none"/>
          <w:lang w:eastAsia="zh-CN"/>
        </w:rPr>
        <w:t>、供应商资质要求：供应商具备工程监理综合资质或市政公用工程专业监理乙级及以上资质。供应商需在项目电子化交易系统中按要求上传相应证明文件并进行电子签章。</w:t>
      </w:r>
    </w:p>
    <w:p w14:paraId="12A7EC85">
      <w:pPr>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color w:val="auto"/>
          <w:kern w:val="0"/>
          <w:sz w:val="24"/>
          <w:szCs w:val="24"/>
          <w:highlight w:val="none"/>
        </w:rPr>
        <w:br w:type="page"/>
      </w:r>
    </w:p>
    <w:p w14:paraId="7A46F63A">
      <w:pPr>
        <w:spacing w:line="360" w:lineRule="auto"/>
        <w:rPr>
          <w:rFonts w:hint="eastAsia" w:ascii="仿宋" w:hAnsi="仿宋" w:eastAsia="仿宋" w:cs="仿宋"/>
          <w:b/>
          <w:bCs/>
          <w:i w:val="0"/>
          <w:iCs w:val="0"/>
          <w:caps w:val="0"/>
          <w:color w:val="auto"/>
          <w:spacing w:val="0"/>
          <w:sz w:val="24"/>
          <w:szCs w:val="24"/>
          <w:highlight w:val="none"/>
          <w:shd w:val="clear" w:fill="FFFFFF"/>
          <w:lang w:eastAsia="zh-CN"/>
        </w:rPr>
      </w:pPr>
      <w:r>
        <w:rPr>
          <w:rFonts w:hint="eastAsia" w:ascii="仿宋" w:hAnsi="仿宋" w:eastAsia="仿宋" w:cs="仿宋"/>
          <w:b/>
          <w:bCs/>
          <w:i w:val="0"/>
          <w:iCs w:val="0"/>
          <w:caps w:val="0"/>
          <w:color w:val="auto"/>
          <w:spacing w:val="0"/>
          <w:sz w:val="24"/>
          <w:szCs w:val="24"/>
          <w:highlight w:val="none"/>
          <w:shd w:val="clear" w:fill="FFFFFF"/>
          <w:lang w:val="en-US" w:eastAsia="zh-CN"/>
        </w:rPr>
        <w:t>8、供应商拟派项目总监理工程师具备有效的市政公用工程专业注册监理工程师资格，在本单位注册，如拟派项目总监理工程师有在监项目，不得超过 2 个（含 2 个），且须出具在监项目建设单位书面同意书。供应商需在项目电子化交易系统中按要求上传相应证明文件并进行电子签章。</w:t>
      </w:r>
    </w:p>
    <w:p w14:paraId="63312B06">
      <w:pPr>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i w:val="0"/>
          <w:iCs w:val="0"/>
          <w:caps w:val="0"/>
          <w:color w:val="auto"/>
          <w:spacing w:val="0"/>
          <w:sz w:val="24"/>
          <w:szCs w:val="24"/>
          <w:highlight w:val="none"/>
          <w:shd w:val="clear" w:fill="FFFFFF"/>
          <w:lang w:val="en-US" w:eastAsia="zh-CN"/>
        </w:rPr>
        <w:br w:type="page"/>
      </w:r>
    </w:p>
    <w:p w14:paraId="3C795D64">
      <w:pPr>
        <w:spacing w:line="360" w:lineRule="auto"/>
        <w:rPr>
          <w:rFonts w:hint="eastAsia" w:ascii="仿宋" w:hAnsi="仿宋" w:eastAsia="仿宋" w:cs="仿宋"/>
          <w:b/>
          <w:bCs/>
          <w:i w:val="0"/>
          <w:iCs w:val="0"/>
          <w:caps w:val="0"/>
          <w:color w:val="auto"/>
          <w:spacing w:val="0"/>
          <w:sz w:val="24"/>
          <w:szCs w:val="24"/>
          <w:highlight w:val="none"/>
          <w:shd w:val="clear" w:fill="FFFFFF"/>
          <w:lang w:eastAsia="zh-CN"/>
        </w:rPr>
      </w:pPr>
      <w:r>
        <w:rPr>
          <w:rFonts w:hint="eastAsia" w:ascii="仿宋" w:hAnsi="仿宋" w:eastAsia="仿宋" w:cs="仿宋"/>
          <w:b/>
          <w:bCs/>
          <w:i w:val="0"/>
          <w:iCs w:val="0"/>
          <w:caps w:val="0"/>
          <w:color w:val="auto"/>
          <w:spacing w:val="0"/>
          <w:sz w:val="24"/>
          <w:szCs w:val="24"/>
          <w:highlight w:val="none"/>
          <w:shd w:val="clear" w:fill="FFFFFF"/>
          <w:lang w:val="en-US" w:eastAsia="zh-CN"/>
        </w:rPr>
        <w:t>9</w:t>
      </w:r>
      <w:r>
        <w:rPr>
          <w:rFonts w:hint="eastAsia" w:ascii="仿宋" w:hAnsi="仿宋" w:eastAsia="仿宋" w:cs="仿宋"/>
          <w:b/>
          <w:bCs/>
          <w:i w:val="0"/>
          <w:iCs w:val="0"/>
          <w:caps w:val="0"/>
          <w:color w:val="auto"/>
          <w:spacing w:val="0"/>
          <w:sz w:val="24"/>
          <w:szCs w:val="24"/>
          <w:highlight w:val="none"/>
          <w:shd w:val="clear" w:fill="FFFFFF"/>
          <w:lang w:eastAsia="zh-CN"/>
        </w:rPr>
        <w:t>、供应商及拟派项目总监理工程师的资格信息在“西安市公共资源交易中心工程建设交易平台”或“全国建筑市场监管公共服务平台”可查询，供应商需在项目电子化交易系统中按要求上传相应证明文件并进行电子签章；</w:t>
      </w:r>
    </w:p>
    <w:p w14:paraId="4CEA6F46">
      <w:pPr>
        <w:rPr>
          <w:rFonts w:hint="eastAsia" w:ascii="仿宋" w:hAnsi="仿宋" w:eastAsia="仿宋" w:cs="仿宋"/>
          <w:b/>
          <w:bCs/>
          <w:i w:val="0"/>
          <w:iCs w:val="0"/>
          <w:caps w:val="0"/>
          <w:color w:val="auto"/>
          <w:spacing w:val="0"/>
          <w:sz w:val="24"/>
          <w:szCs w:val="24"/>
          <w:highlight w:val="none"/>
          <w:shd w:val="clear" w:fill="FFFFFF"/>
          <w:lang w:val="en-US" w:eastAsia="zh-CN"/>
        </w:rPr>
      </w:pPr>
      <w:r>
        <w:rPr>
          <w:rFonts w:hint="eastAsia" w:ascii="仿宋" w:hAnsi="仿宋" w:eastAsia="仿宋" w:cs="仿宋"/>
          <w:b/>
          <w:bCs/>
          <w:i w:val="0"/>
          <w:iCs w:val="0"/>
          <w:caps w:val="0"/>
          <w:color w:val="auto"/>
          <w:spacing w:val="0"/>
          <w:sz w:val="24"/>
          <w:szCs w:val="24"/>
          <w:highlight w:val="none"/>
          <w:shd w:val="clear" w:fill="FFFFFF"/>
          <w:lang w:val="en-US" w:eastAsia="zh-CN"/>
        </w:rPr>
        <w:br w:type="page"/>
      </w:r>
    </w:p>
    <w:p w14:paraId="5634D0C0">
      <w:pPr>
        <w:spacing w:line="360" w:lineRule="auto"/>
        <w:rPr>
          <w:rFonts w:hint="eastAsia" w:ascii="仿宋" w:hAnsi="仿宋" w:eastAsia="仿宋" w:cs="仿宋"/>
          <w:color w:val="auto"/>
          <w:sz w:val="24"/>
          <w:highlight w:val="none"/>
          <w:lang w:val="en-US" w:eastAsia="zh-CN"/>
        </w:rPr>
      </w:pPr>
      <w:r>
        <w:rPr>
          <w:rFonts w:hint="eastAsia" w:ascii="仿宋" w:hAnsi="仿宋" w:eastAsia="仿宋" w:cs="仿宋"/>
          <w:b/>
          <w:bCs/>
          <w:i w:val="0"/>
          <w:iCs w:val="0"/>
          <w:caps w:val="0"/>
          <w:color w:val="auto"/>
          <w:spacing w:val="0"/>
          <w:sz w:val="24"/>
          <w:szCs w:val="24"/>
          <w:highlight w:val="none"/>
          <w:shd w:val="clear" w:fill="FFFFFF"/>
          <w:lang w:val="en-US" w:eastAsia="zh-CN"/>
        </w:rPr>
        <w:t>10、通过“信用中国”网站（www.creditchina.gov.cn）和“中国政府采购网”网站（www.ccgp.gov.cn），查询供应商在响应文件提交截止时间前的信用记录，拒绝列入失信被执行人名单、重大税收违法案件当事人名单、政府采购严重违法失信行为记录名单中的供应商参加本项目的采购活动，</w:t>
      </w:r>
      <w:r>
        <w:rPr>
          <w:rFonts w:hint="eastAsia" w:ascii="仿宋" w:hAnsi="仿宋" w:eastAsia="仿宋" w:cs="仿宋"/>
          <w:b/>
          <w:bCs/>
          <w:i w:val="0"/>
          <w:iCs w:val="0"/>
          <w:caps w:val="0"/>
          <w:color w:val="auto"/>
          <w:spacing w:val="0"/>
          <w:sz w:val="24"/>
          <w:szCs w:val="24"/>
          <w:highlight w:val="none"/>
          <w:shd w:val="clear" w:fill="FFFFFF"/>
          <w:lang w:eastAsia="zh-CN"/>
        </w:rPr>
        <w:t>供应商需在项目电子化交易系统中按要求上传相应证明文件并进行电子签章；</w:t>
      </w:r>
    </w:p>
    <w:p w14:paraId="55822D0C">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br w:type="page"/>
      </w:r>
    </w:p>
    <w:p w14:paraId="7A3A5BF7">
      <w:pP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lang w:val="en-US" w:eastAsia="zh-CN"/>
        </w:rPr>
        <w:t>11</w:t>
      </w:r>
      <w:r>
        <w:rPr>
          <w:rFonts w:hint="eastAsia" w:ascii="仿宋" w:hAnsi="仿宋" w:eastAsia="仿宋" w:cs="仿宋"/>
          <w:b/>
          <w:bCs/>
          <w:color w:val="auto"/>
          <w:kern w:val="0"/>
          <w:sz w:val="24"/>
          <w:szCs w:val="24"/>
          <w:highlight w:val="none"/>
          <w:lang w:eastAsia="zh-CN"/>
        </w:rPr>
        <w:t>、不接受联合体磋商：不接受联合体磋商（提供相应承诺）；供应商需在项目电子化交易系统中按要求上传相应证明文件并进行电子签章。</w:t>
      </w:r>
    </w:p>
    <w:p w14:paraId="69DC5F3E">
      <w:pPr>
        <w:rPr>
          <w:rFonts w:hint="eastAsia" w:ascii="仿宋" w:hAnsi="仿宋" w:eastAsia="仿宋" w:cs="仿宋"/>
          <w:bCs/>
          <w:color w:val="auto"/>
          <w:sz w:val="24"/>
          <w:szCs w:val="24"/>
          <w:highlight w:val="none"/>
          <w:lang w:val="en-US"/>
        </w:rPr>
      </w:pPr>
      <w:bookmarkStart w:id="2" w:name="_GoBack"/>
      <w:bookmarkEnd w:id="2"/>
    </w:p>
    <w:p w14:paraId="7E27DAC9">
      <w:pPr>
        <w:pStyle w:val="6"/>
        <w:wordWrap w:val="0"/>
        <w:spacing w:before="0" w:beforeAutospacing="0" w:after="0" w:afterAutospacing="0" w:line="360" w:lineRule="auto"/>
        <w:rPr>
          <w:rFonts w:hint="eastAsia" w:ascii="仿宋" w:hAnsi="仿宋" w:eastAsia="仿宋" w:cs="仿宋"/>
          <w:color w:val="auto"/>
          <w:szCs w:val="24"/>
          <w:highlight w:val="none"/>
          <w:shd w:val="clear" w:color="auto" w:fill="FFFFFF"/>
          <w:lang w:eastAsia="zh-CN"/>
        </w:rPr>
      </w:pPr>
      <w:r>
        <w:rPr>
          <w:rFonts w:hint="eastAsia" w:ascii="仿宋" w:hAnsi="仿宋" w:eastAsia="仿宋" w:cs="仿宋"/>
          <w:color w:val="auto"/>
          <w:szCs w:val="24"/>
          <w:highlight w:val="none"/>
          <w:shd w:val="clear" w:color="auto" w:fill="FFFFFF"/>
        </w:rPr>
        <w:t>致：</w:t>
      </w:r>
      <w:r>
        <w:rPr>
          <w:rFonts w:hint="eastAsia" w:ascii="仿宋" w:hAnsi="仿宋" w:eastAsia="仿宋" w:cs="仿宋"/>
          <w:color w:val="auto"/>
          <w:szCs w:val="24"/>
          <w:highlight w:val="none"/>
          <w:u w:val="single"/>
          <w:shd w:val="clear" w:color="auto" w:fill="FFFFFF"/>
          <w:lang w:eastAsia="zh-CN"/>
        </w:rPr>
        <w:t>（</w:t>
      </w:r>
      <w:r>
        <w:rPr>
          <w:rFonts w:hint="eastAsia" w:ascii="仿宋" w:hAnsi="仿宋" w:eastAsia="仿宋" w:cs="仿宋"/>
          <w:color w:val="auto"/>
          <w:szCs w:val="24"/>
          <w:highlight w:val="none"/>
          <w:u w:val="single"/>
          <w:shd w:val="clear" w:color="auto" w:fill="FFFFFF"/>
          <w:lang w:val="en-US" w:eastAsia="zh-CN"/>
        </w:rPr>
        <w:t>采购人</w:t>
      </w:r>
      <w:r>
        <w:rPr>
          <w:rFonts w:hint="eastAsia" w:ascii="仿宋" w:hAnsi="仿宋" w:eastAsia="仿宋" w:cs="仿宋"/>
          <w:color w:val="auto"/>
          <w:szCs w:val="24"/>
          <w:highlight w:val="none"/>
          <w:u w:val="single"/>
          <w:shd w:val="clear" w:color="auto" w:fill="FFFFFF"/>
          <w:lang w:eastAsia="zh-CN"/>
        </w:rPr>
        <w:t>）</w:t>
      </w:r>
    </w:p>
    <w:p w14:paraId="44A60243">
      <w:pPr>
        <w:pStyle w:val="6"/>
        <w:wordWrap w:val="0"/>
        <w:spacing w:before="0" w:beforeAutospacing="0" w:after="0" w:afterAutospacing="0" w:line="360" w:lineRule="auto"/>
        <w:ind w:firstLine="420"/>
        <w:rPr>
          <w:rFonts w:hint="eastAsia" w:ascii="仿宋" w:hAnsi="仿宋" w:eastAsia="仿宋" w:cs="仿宋"/>
          <w:color w:val="auto"/>
          <w:szCs w:val="24"/>
          <w:highlight w:val="none"/>
          <w:shd w:val="clear" w:color="auto" w:fill="FFFFFF"/>
        </w:rPr>
      </w:pPr>
    </w:p>
    <w:p w14:paraId="5B95CC8B">
      <w:pPr>
        <w:pStyle w:val="6"/>
        <w:wordWrap w:val="0"/>
        <w:spacing w:before="0" w:beforeAutospacing="0" w:after="0" w:afterAutospacing="0" w:line="360" w:lineRule="auto"/>
        <w:ind w:firstLine="420"/>
        <w:rPr>
          <w:rFonts w:hint="eastAsia" w:ascii="仿宋" w:hAnsi="仿宋" w:eastAsia="仿宋" w:cs="仿宋"/>
          <w:color w:val="auto"/>
          <w:szCs w:val="24"/>
          <w:highlight w:val="none"/>
        </w:rPr>
      </w:pPr>
      <w:r>
        <w:rPr>
          <w:rFonts w:hint="eastAsia" w:ascii="仿宋" w:hAnsi="仿宋" w:eastAsia="仿宋" w:cs="仿宋"/>
          <w:color w:val="auto"/>
          <w:szCs w:val="24"/>
          <w:highlight w:val="none"/>
          <w:shd w:val="clear" w:color="auto" w:fill="FFFFFF"/>
        </w:rPr>
        <w:t>我方作为项目名称</w:t>
      </w:r>
      <w:r>
        <w:rPr>
          <w:rFonts w:hint="eastAsia" w:ascii="仿宋" w:hAnsi="仿宋" w:eastAsia="仿宋" w:cs="仿宋"/>
          <w:color w:val="auto"/>
          <w:szCs w:val="24"/>
          <w:highlight w:val="none"/>
          <w:u w:val="single"/>
          <w:shd w:val="clear" w:color="auto" w:fill="FFFFFF"/>
        </w:rPr>
        <w:t xml:space="preserve">       </w:t>
      </w:r>
      <w:r>
        <w:rPr>
          <w:rFonts w:hint="eastAsia" w:ascii="仿宋" w:hAnsi="仿宋" w:eastAsia="仿宋" w:cs="仿宋"/>
          <w:color w:val="auto"/>
          <w:szCs w:val="24"/>
          <w:highlight w:val="none"/>
          <w:u w:val="single"/>
          <w:shd w:val="clear" w:color="auto" w:fill="FFFFFF"/>
          <w:lang w:val="en-US" w:eastAsia="zh-CN"/>
        </w:rPr>
        <w:t xml:space="preserve">   </w:t>
      </w:r>
      <w:r>
        <w:rPr>
          <w:rFonts w:hint="eastAsia" w:ascii="仿宋" w:hAnsi="仿宋" w:eastAsia="仿宋" w:cs="仿宋"/>
          <w:color w:val="auto"/>
          <w:szCs w:val="24"/>
          <w:highlight w:val="none"/>
          <w:u w:val="single"/>
          <w:shd w:val="clear" w:color="auto" w:fill="FFFFFF"/>
        </w:rPr>
        <w:t xml:space="preserve">     </w:t>
      </w:r>
      <w:r>
        <w:rPr>
          <w:rFonts w:hint="eastAsia" w:ascii="仿宋" w:hAnsi="仿宋" w:eastAsia="仿宋" w:cs="仿宋"/>
          <w:color w:val="auto"/>
          <w:szCs w:val="24"/>
          <w:highlight w:val="none"/>
          <w:shd w:val="clear" w:color="auto" w:fill="FFFFFF"/>
        </w:rPr>
        <w:t>（项目编号：</w:t>
      </w:r>
      <w:r>
        <w:rPr>
          <w:rFonts w:hint="eastAsia" w:ascii="仿宋" w:hAnsi="仿宋" w:eastAsia="仿宋" w:cs="仿宋"/>
          <w:color w:val="auto"/>
          <w:szCs w:val="24"/>
          <w:highlight w:val="none"/>
          <w:u w:val="single"/>
          <w:shd w:val="clear" w:color="auto" w:fill="FFFFFF"/>
        </w:rPr>
        <w:t xml:space="preserve">          </w:t>
      </w:r>
      <w:r>
        <w:rPr>
          <w:rFonts w:hint="eastAsia" w:ascii="仿宋" w:hAnsi="仿宋" w:eastAsia="仿宋" w:cs="仿宋"/>
          <w:color w:val="auto"/>
          <w:szCs w:val="24"/>
          <w:highlight w:val="none"/>
          <w:shd w:val="clear" w:color="auto" w:fill="FFFFFF"/>
        </w:rPr>
        <w:t xml:space="preserve">）的投标供应商，在此郑重声明： </w:t>
      </w:r>
    </w:p>
    <w:p w14:paraId="427EB009">
      <w:pPr>
        <w:pStyle w:val="6"/>
        <w:wordWrap w:val="0"/>
        <w:spacing w:before="0" w:beforeAutospacing="0" w:after="0" w:afterAutospacing="0" w:line="360" w:lineRule="auto"/>
        <w:ind w:firstLine="420"/>
        <w:rPr>
          <w:rFonts w:hint="eastAsia" w:ascii="仿宋" w:hAnsi="仿宋" w:eastAsia="仿宋" w:cs="仿宋"/>
          <w:color w:val="auto"/>
          <w:szCs w:val="24"/>
          <w:highlight w:val="none"/>
          <w:shd w:val="clear" w:color="auto" w:fill="FFFFFF"/>
        </w:rPr>
      </w:pPr>
      <w:r>
        <w:rPr>
          <w:rFonts w:hint="eastAsia" w:ascii="仿宋" w:hAnsi="仿宋" w:eastAsia="仿宋" w:cs="仿宋"/>
          <w:color w:val="auto"/>
          <w:szCs w:val="24"/>
          <w:highlight w:val="none"/>
          <w:shd w:val="clear" w:color="auto" w:fill="FFFFFF"/>
        </w:rPr>
        <w:t>我单位参与本项目并非联合体</w:t>
      </w:r>
      <w:r>
        <w:rPr>
          <w:rFonts w:hint="eastAsia" w:ascii="仿宋" w:hAnsi="仿宋" w:eastAsia="仿宋" w:cs="仿宋"/>
          <w:color w:val="auto"/>
          <w:szCs w:val="24"/>
          <w:highlight w:val="none"/>
          <w:shd w:val="clear" w:color="auto" w:fill="FFFFFF"/>
          <w:lang w:eastAsia="zh-CN"/>
        </w:rPr>
        <w:t>磋商</w:t>
      </w:r>
      <w:r>
        <w:rPr>
          <w:rFonts w:hint="eastAsia" w:ascii="仿宋" w:hAnsi="仿宋" w:eastAsia="仿宋" w:cs="仿宋"/>
          <w:color w:val="auto"/>
          <w:szCs w:val="24"/>
          <w:highlight w:val="none"/>
          <w:shd w:val="clear" w:color="auto" w:fill="FFFFFF"/>
        </w:rPr>
        <w:t>，本项目由本公司独立承担。</w:t>
      </w:r>
    </w:p>
    <w:p w14:paraId="1E8AD71B">
      <w:pPr>
        <w:pStyle w:val="3"/>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b w:val="0"/>
          <w:bCs/>
          <w:color w:val="auto"/>
          <w:sz w:val="24"/>
          <w:szCs w:val="24"/>
          <w:highlight w:val="none"/>
          <w:shd w:val="clear" w:color="auto" w:fill="FFFFFF"/>
        </w:rPr>
      </w:pPr>
      <w:r>
        <w:rPr>
          <w:rFonts w:hint="eastAsia" w:ascii="仿宋" w:hAnsi="仿宋" w:eastAsia="仿宋" w:cs="仿宋"/>
          <w:b w:val="0"/>
          <w:bCs/>
          <w:color w:val="auto"/>
          <w:sz w:val="24"/>
          <w:szCs w:val="24"/>
          <w:highlight w:val="none"/>
          <w:shd w:val="clear" w:color="auto" w:fill="FFFFFF"/>
        </w:rPr>
        <w:t>特此声明。</w:t>
      </w:r>
    </w:p>
    <w:p w14:paraId="13A0310E">
      <w:pPr>
        <w:pStyle w:val="6"/>
        <w:wordWrap w:val="0"/>
        <w:spacing w:before="0" w:beforeAutospacing="0" w:after="0" w:afterAutospacing="0" w:line="480" w:lineRule="auto"/>
        <w:ind w:firstLine="3528"/>
        <w:jc w:val="right"/>
        <w:rPr>
          <w:rFonts w:hint="eastAsia" w:ascii="仿宋" w:hAnsi="仿宋" w:eastAsia="仿宋" w:cs="仿宋"/>
          <w:color w:val="auto"/>
          <w:szCs w:val="24"/>
          <w:highlight w:val="none"/>
          <w:shd w:val="clear" w:color="auto" w:fill="FFFFFF"/>
        </w:rPr>
      </w:pPr>
    </w:p>
    <w:p w14:paraId="601008FD">
      <w:pPr>
        <w:pStyle w:val="6"/>
        <w:wordWrap w:val="0"/>
        <w:spacing w:before="0" w:beforeAutospacing="0" w:after="0" w:afterAutospacing="0" w:line="480" w:lineRule="auto"/>
        <w:ind w:firstLine="3528"/>
        <w:jc w:val="right"/>
        <w:rPr>
          <w:rFonts w:hint="eastAsia" w:ascii="仿宋" w:hAnsi="仿宋" w:eastAsia="仿宋" w:cs="仿宋"/>
          <w:color w:val="auto"/>
          <w:szCs w:val="24"/>
          <w:highlight w:val="none"/>
          <w:shd w:val="clear" w:color="auto" w:fill="FFFFFF"/>
        </w:rPr>
      </w:pPr>
    </w:p>
    <w:p w14:paraId="5CF0316A">
      <w:pPr>
        <w:pStyle w:val="6"/>
        <w:wordWrap w:val="0"/>
        <w:spacing w:before="0" w:beforeAutospacing="0" w:after="0" w:afterAutospacing="0" w:line="480" w:lineRule="auto"/>
        <w:ind w:firstLine="3528"/>
        <w:jc w:val="right"/>
        <w:rPr>
          <w:rFonts w:hint="eastAsia" w:ascii="仿宋" w:hAnsi="仿宋" w:eastAsia="仿宋" w:cs="仿宋"/>
          <w:color w:val="auto"/>
          <w:szCs w:val="24"/>
          <w:highlight w:val="none"/>
          <w:shd w:val="clear" w:color="auto" w:fill="FFFFFF"/>
        </w:rPr>
      </w:pPr>
    </w:p>
    <w:p w14:paraId="5BB32C85">
      <w:pPr>
        <w:pStyle w:val="6"/>
        <w:wordWrap w:val="0"/>
        <w:spacing w:before="0" w:beforeAutospacing="0" w:after="0" w:afterAutospacing="0" w:line="480" w:lineRule="auto"/>
        <w:ind w:firstLine="3528"/>
        <w:jc w:val="right"/>
        <w:rPr>
          <w:rFonts w:hint="eastAsia" w:ascii="仿宋" w:hAnsi="仿宋" w:eastAsia="仿宋" w:cs="仿宋"/>
          <w:color w:val="auto"/>
          <w:szCs w:val="24"/>
          <w:highlight w:val="none"/>
          <w:shd w:val="clear" w:color="auto" w:fill="FFFFFF"/>
        </w:rPr>
      </w:pPr>
    </w:p>
    <w:p w14:paraId="34F4C63F">
      <w:pPr>
        <w:pStyle w:val="6"/>
        <w:wordWrap w:val="0"/>
        <w:spacing w:before="0" w:beforeAutospacing="0" w:after="0" w:afterAutospacing="0" w:line="480" w:lineRule="auto"/>
        <w:ind w:firstLine="3528"/>
        <w:jc w:val="right"/>
        <w:rPr>
          <w:rFonts w:hint="eastAsia" w:ascii="仿宋" w:hAnsi="仿宋" w:eastAsia="仿宋" w:cs="仿宋"/>
          <w:color w:val="auto"/>
          <w:szCs w:val="24"/>
          <w:highlight w:val="none"/>
          <w:shd w:val="clear" w:color="auto" w:fill="FFFFFF"/>
        </w:rPr>
      </w:pPr>
    </w:p>
    <w:p w14:paraId="154DA62F">
      <w:pPr>
        <w:spacing w:line="480" w:lineRule="auto"/>
        <w:ind w:right="-161" w:firstLine="2640" w:firstLineChars="11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法定代表人或被授权代表（签字或盖章）：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p>
    <w:p w14:paraId="69927F1C">
      <w:pPr>
        <w:spacing w:line="480" w:lineRule="auto"/>
        <w:ind w:right="-161" w:firstLine="2640" w:firstLineChars="11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供   应   商  </w:t>
      </w:r>
      <w:r>
        <w:rPr>
          <w:rFonts w:hint="eastAsia" w:ascii="仿宋" w:hAnsi="仿宋" w:eastAsia="仿宋" w:cs="仿宋"/>
          <w:color w:val="auto"/>
          <w:sz w:val="24"/>
          <w:highlight w:val="none"/>
          <w:lang w:val="en-US" w:eastAsia="zh-CN"/>
        </w:rPr>
        <w:t xml:space="preserve"> 名   称（盖章）</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p>
    <w:p w14:paraId="7333C58E">
      <w:pPr>
        <w:spacing w:line="480" w:lineRule="auto"/>
        <w:ind w:firstLine="2640" w:firstLineChars="1100"/>
        <w:rPr>
          <w:rFonts w:hint="eastAsia" w:ascii="仿宋" w:hAnsi="仿宋" w:eastAsia="仿宋" w:cs="仿宋"/>
          <w:color w:val="auto"/>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p>
    <w:p w14:paraId="78ABE77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405E1D">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373F96">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7373F96">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2E0684"/>
    <w:rsid w:val="221E65BE"/>
    <w:rsid w:val="510579F7"/>
    <w:rsid w:val="5D711CCA"/>
    <w:rsid w:val="612E0684"/>
    <w:rsid w:val="756D0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jc w:val="center"/>
      <w:outlineLvl w:val="0"/>
    </w:pPr>
    <w:rPr>
      <w:rFonts w:ascii="Times New Roman" w:hAnsi="Times New Roman" w:eastAsia="宋体" w:cs="Times New Roman"/>
      <w:b/>
      <w:bCs/>
      <w:kern w:val="44"/>
      <w:sz w:val="44"/>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jc w:val="left"/>
    </w:pPr>
    <w:rPr>
      <w:rFonts w:ascii="Copperplate Gothic Bold" w:hAnsi="Copperplate Gothic Bold"/>
      <w:sz w:val="28"/>
    </w:rPr>
  </w:style>
  <w:style w:type="paragraph" w:styleId="4">
    <w:name w:val="Plain Text"/>
    <w:basedOn w:val="1"/>
    <w:qFormat/>
    <w:uiPriority w:val="0"/>
    <w:rPr>
      <w:rFonts w:ascii="宋体" w:hAnsi="Courier New"/>
      <w:kern w:val="0"/>
      <w:sz w:val="24"/>
    </w:rPr>
  </w:style>
  <w:style w:type="paragraph" w:styleId="5">
    <w:name w:val="footer"/>
    <w:basedOn w:val="1"/>
    <w:next w:val="1"/>
    <w:qFormat/>
    <w:uiPriority w:val="0"/>
    <w:pPr>
      <w:tabs>
        <w:tab w:val="center" w:pos="4153"/>
        <w:tab w:val="right" w:pos="8306"/>
      </w:tabs>
      <w:snapToGrid w:val="0"/>
      <w:jc w:val="left"/>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Normal_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2552</Words>
  <Characters>2631</Characters>
  <Lines>0</Lines>
  <Paragraphs>0</Paragraphs>
  <TotalTime>1</TotalTime>
  <ScaleCrop>false</ScaleCrop>
  <LinksUpToDate>false</LinksUpToDate>
  <CharactersWithSpaces>2891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2025-10-13T13:37:00Z</dcterms:created>
  <dc:creator>Zhe</dc:creator>
  <cp:lastModifiedBy>Zhe</cp:lastModifiedBy>
  <dcterms:modified xsi:type="dcterms:W3CDTF">2025-10-23T04:07:24Z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CDD65ED25D6F484E8535CC6B33DA76A3_11</vt:lpwstr>
  </property>
  <property fmtid="{D5CDD505-2E9C-101B-9397-08002B2CF9AE}" pid="4" name="KSOTemplateDocerSaveRecord">
    <vt:lpwstr>eyJoZGlkIjoiZWJmYzU2ZjU2NWI5M2ZmMmZkY2E1MmYzNTdkYmU0MGUiLCJ1c2VySWQiOiI1NjcyMjgyNzYifQ==</vt:lpwstr>
  </property>
</Properties>
</file>