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702DED">
      <w:pPr>
        <w:shd w:val="clear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44"/>
          <w:szCs w:val="44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  <w:t>业绩的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相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  <w:t>关证明材料</w:t>
      </w:r>
    </w:p>
    <w:bookmarkEnd w:id="0"/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755ABB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noWrap w:val="0"/>
            <w:vAlign w:val="center"/>
          </w:tcPr>
          <w:p w14:paraId="77C199A6">
            <w:pPr>
              <w:shd w:val="clear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49D10DF0">
            <w:pPr>
              <w:shd w:val="clear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合同</w:t>
            </w:r>
          </w:p>
          <w:p w14:paraId="31B3F27C">
            <w:pPr>
              <w:shd w:val="clear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2933" w:type="dxa"/>
            <w:noWrap w:val="0"/>
            <w:vAlign w:val="center"/>
          </w:tcPr>
          <w:p w14:paraId="19C9DC56">
            <w:pPr>
              <w:shd w:val="clear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710" w:type="dxa"/>
            <w:noWrap w:val="0"/>
            <w:vAlign w:val="center"/>
          </w:tcPr>
          <w:p w14:paraId="01D22C54">
            <w:pPr>
              <w:shd w:val="clear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710" w:type="dxa"/>
            <w:noWrap w:val="0"/>
            <w:vAlign w:val="center"/>
          </w:tcPr>
          <w:p w14:paraId="000E86EC">
            <w:pPr>
              <w:shd w:val="clear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合同</w:t>
            </w:r>
          </w:p>
          <w:p w14:paraId="358BB3EC">
            <w:pPr>
              <w:shd w:val="clear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金额</w:t>
            </w:r>
          </w:p>
        </w:tc>
      </w:tr>
      <w:tr w14:paraId="3B4C76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62FC36BC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276E2548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4B35A753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24CDA6C5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5842D28D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221113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4A678A2F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37366351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62F80A09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600F58B5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76E05CF2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356AED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37A50728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4FB771AA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38748584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58C2F7D5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5B157442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1F62B5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45400450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08B36DE3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3795C550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2EAEC6BF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4D9ED152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213A80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66D03F87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1C2B4472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59BDD0BB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2E803581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18C8CF50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197194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44ECE5F6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45A35373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178E04E6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4A8D85D9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1C715931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48C605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65C440A7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23C5F4A9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207E67B0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21527B80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7F82C9E8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1042BE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709435D5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71B660D5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24411999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6EF3D3EC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2D76EF19">
            <w:pPr>
              <w:shd w:val="clea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7C9D1D7">
      <w:pPr>
        <w:shd w:val="clear"/>
        <w:autoSpaceDE w:val="0"/>
        <w:autoSpaceDN w:val="0"/>
        <w:adjustRightInd w:val="0"/>
        <w:spacing w:line="62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</w:p>
    <w:p w14:paraId="1B17B72A">
      <w:pPr>
        <w:shd w:val="clear"/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、</w:t>
      </w:r>
      <w:r>
        <w:rPr>
          <w:rFonts w:hint="eastAsia" w:ascii="仿宋_GB2312" w:hAnsi="仿宋_GB2312" w:eastAsia="仿宋_GB2312" w:cs="仿宋_GB2312"/>
          <w:snapToGrid w:val="0"/>
          <w:color w:val="auto"/>
          <w:sz w:val="28"/>
          <w:szCs w:val="28"/>
          <w:highlight w:val="none"/>
          <w:lang w:val="zh-CN" w:eastAsia="zh-CN"/>
        </w:rPr>
        <w:t>提供合同复印件或扫描件，加盖公章，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合同签订时间及金额以合同中体现的内容为准。</w:t>
      </w:r>
    </w:p>
    <w:p w14:paraId="141EC0AC">
      <w:pPr>
        <w:shd w:val="clear"/>
        <w:autoSpaceDE w:val="0"/>
        <w:autoSpaceDN w:val="0"/>
        <w:adjustRightInd w:val="0"/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供应商应如实列出以上情况，如有隐瞒，一经查实将导致其响应文件被拒绝。</w:t>
      </w:r>
    </w:p>
    <w:p w14:paraId="094C71C6">
      <w:pPr>
        <w:shd w:val="clear"/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未按上述要求提供、填写的，评审时不予以考虑。</w:t>
      </w:r>
    </w:p>
    <w:p w14:paraId="0E17145C">
      <w:pPr>
        <w:shd w:val="clear"/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</w:p>
    <w:p w14:paraId="222D4C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zNmU5MzViZjU1NzE4NGIyZWQxYWU1NzhlNzhlMGIifQ=="/>
  </w:docVars>
  <w:rsids>
    <w:rsidRoot w:val="00000000"/>
    <w:rsid w:val="6DE3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2024-11-18T09:06:46Z</dcterms:created>
  <dc:creator>Administrator</dc:creator>
  <cp:lastModifiedBy>小蜻蜓</cp:lastModifiedBy>
  <dcterms:modified xsi:type="dcterms:W3CDTF">2024-11-18T09:06:52Z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6D1F4EF43B6E4236BBA58E18F83A90C6_12</vt:lpwstr>
  </property>
</Properties>
</file>