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B26EE">
      <w:pPr>
        <w:jc w:val="center"/>
        <w:rPr>
          <w:rStyle w:val="12"/>
          <w:rFonts w:ascii="宋体" w:hAnsi="宋体" w:cs="宋体"/>
          <w:b/>
          <w:sz w:val="44"/>
          <w:szCs w:val="44"/>
          <w:highlight w:val="none"/>
        </w:rPr>
      </w:pPr>
    </w:p>
    <w:p w14:paraId="6F8C9788">
      <w:pPr>
        <w:widowControl w:val="0"/>
        <w:spacing w:line="360" w:lineRule="auto"/>
        <w:jc w:val="center"/>
        <w:textAlignment w:val="auto"/>
        <w:rPr>
          <w:rFonts w:ascii="宋体" w:hAnsi="宋体" w:cs="宋体"/>
          <w:sz w:val="32"/>
          <w:szCs w:val="32"/>
          <w:highlight w:val="none"/>
        </w:rPr>
      </w:pPr>
      <w:bookmarkStart w:id="0" w:name="_Toc17665"/>
    </w:p>
    <w:p w14:paraId="3332C203">
      <w:pPr>
        <w:widowControl w:val="0"/>
        <w:spacing w:line="360" w:lineRule="auto"/>
        <w:jc w:val="both"/>
        <w:textAlignment w:val="auto"/>
        <w:rPr>
          <w:rFonts w:ascii="宋体" w:hAnsi="宋体" w:cs="宋体"/>
          <w:sz w:val="32"/>
          <w:szCs w:val="32"/>
          <w:highlight w:val="none"/>
        </w:rPr>
      </w:pPr>
    </w:p>
    <w:bookmarkEnd w:id="0"/>
    <w:p w14:paraId="06D99573">
      <w:pPr>
        <w:spacing w:line="360" w:lineRule="auto"/>
        <w:ind w:left="1"/>
        <w:jc w:val="center"/>
        <w:outlineLvl w:val="0"/>
        <w:rPr>
          <w:rFonts w:ascii="宋体" w:hAnsi="宋体" w:cs="宋体"/>
          <w:b/>
          <w:sz w:val="36"/>
          <w:szCs w:val="36"/>
          <w:highlight w:val="none"/>
        </w:rPr>
      </w:pPr>
      <w:r>
        <w:rPr>
          <w:rFonts w:hint="eastAsia" w:ascii="宋体" w:hAnsi="宋体" w:cs="宋体"/>
          <w:b/>
          <w:sz w:val="44"/>
          <w:szCs w:val="44"/>
          <w:highlight w:val="none"/>
        </w:rPr>
        <w:t>政府采购服务项目</w:t>
      </w:r>
    </w:p>
    <w:p w14:paraId="1D5503A2">
      <w:pPr>
        <w:jc w:val="center"/>
        <w:rPr>
          <w:rFonts w:ascii="宋体" w:hAnsi="宋体" w:cs="宋体"/>
          <w:b/>
          <w:sz w:val="44"/>
          <w:szCs w:val="44"/>
          <w:highlight w:val="none"/>
        </w:rPr>
      </w:pPr>
    </w:p>
    <w:p w14:paraId="0124C9E3">
      <w:pPr>
        <w:jc w:val="center"/>
        <w:rPr>
          <w:rFonts w:ascii="宋体" w:hAnsi="宋体" w:cs="宋体"/>
          <w:b/>
          <w:sz w:val="36"/>
          <w:szCs w:val="36"/>
          <w:highlight w:val="none"/>
        </w:rPr>
      </w:pPr>
    </w:p>
    <w:p w14:paraId="541C2314">
      <w:pPr>
        <w:jc w:val="center"/>
        <w:rPr>
          <w:rFonts w:ascii="宋体" w:hAnsi="宋体" w:cs="宋体"/>
          <w:b/>
          <w:sz w:val="84"/>
          <w:szCs w:val="84"/>
          <w:highlight w:val="none"/>
        </w:rPr>
      </w:pPr>
      <w:r>
        <w:rPr>
          <w:rFonts w:hint="eastAsia" w:ascii="宋体" w:hAnsi="宋体" w:cs="宋体"/>
          <w:b/>
          <w:sz w:val="84"/>
          <w:szCs w:val="84"/>
          <w:highlight w:val="none"/>
        </w:rPr>
        <w:t>磋商响应文件</w:t>
      </w:r>
    </w:p>
    <w:p w14:paraId="54A76C44">
      <w:pPr>
        <w:jc w:val="center"/>
        <w:rPr>
          <w:rFonts w:ascii="宋体" w:hAnsi="宋体" w:cs="宋体"/>
          <w:b/>
          <w:sz w:val="36"/>
          <w:szCs w:val="36"/>
          <w:highlight w:val="none"/>
        </w:rPr>
      </w:pPr>
    </w:p>
    <w:p w14:paraId="2CFEE398">
      <w:pPr>
        <w:pStyle w:val="6"/>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79EF064C">
      <w:pPr>
        <w:jc w:val="center"/>
        <w:rPr>
          <w:rFonts w:ascii="宋体" w:hAnsi="宋体" w:cs="宋体"/>
          <w:b/>
          <w:sz w:val="36"/>
          <w:szCs w:val="36"/>
          <w:highlight w:val="none"/>
        </w:rPr>
      </w:pPr>
    </w:p>
    <w:p w14:paraId="16548E9E">
      <w:pPr>
        <w:jc w:val="center"/>
        <w:rPr>
          <w:rFonts w:ascii="宋体" w:hAnsi="宋体" w:cs="宋体"/>
          <w:sz w:val="72"/>
          <w:szCs w:val="72"/>
          <w:highlight w:val="none"/>
        </w:rPr>
      </w:pPr>
    </w:p>
    <w:p w14:paraId="16DB3BCD">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14:paraId="47676833">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14:paraId="0FF67AE8">
      <w:pPr>
        <w:spacing w:line="360" w:lineRule="auto"/>
        <w:jc w:val="center"/>
        <w:rPr>
          <w:rFonts w:ascii="宋体" w:hAnsi="宋体" w:cs="宋体"/>
          <w:sz w:val="44"/>
          <w:szCs w:val="44"/>
          <w:highlight w:val="none"/>
        </w:rPr>
      </w:pPr>
    </w:p>
    <w:p w14:paraId="2CCAECDE">
      <w:pPr>
        <w:pStyle w:val="9"/>
        <w:jc w:val="center"/>
        <w:rPr>
          <w:rFonts w:ascii="宋体" w:hAnsi="宋体" w:cs="宋体"/>
          <w:highlight w:val="none"/>
        </w:rPr>
      </w:pPr>
    </w:p>
    <w:p w14:paraId="254F6E07">
      <w:pPr>
        <w:jc w:val="center"/>
        <w:rPr>
          <w:rFonts w:ascii="宋体" w:hAnsi="宋体" w:cs="宋体"/>
          <w:sz w:val="44"/>
          <w:szCs w:val="44"/>
          <w:highlight w:val="none"/>
        </w:rPr>
      </w:pPr>
    </w:p>
    <w:p w14:paraId="3090488E">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2B2C743C">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3741E8AA">
      <w:pPr>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4ED4348B">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5FFD13F0">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6C672595">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535840CB">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599A89E9">
      <w:pPr>
        <w:spacing w:line="440" w:lineRule="exact"/>
        <w:jc w:val="center"/>
        <w:rPr>
          <w:rStyle w:val="12"/>
          <w:rFonts w:ascii="宋体" w:hAnsi="宋体" w:cs="宋体"/>
          <w:sz w:val="28"/>
          <w:highlight w:val="none"/>
        </w:rPr>
      </w:pPr>
      <w:r>
        <w:rPr>
          <w:rStyle w:val="12"/>
          <w:rFonts w:hint="eastAsia" w:ascii="宋体" w:hAnsi="宋体" w:cs="宋体"/>
          <w:sz w:val="28"/>
          <w:highlight w:val="none"/>
        </w:rPr>
        <w:br w:type="page"/>
      </w:r>
    </w:p>
    <w:p w14:paraId="45C5DBAA">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12301"/>
      <w:bookmarkStart w:id="3" w:name="_Toc25713"/>
      <w:bookmarkStart w:id="4" w:name="_Toc7754"/>
      <w:bookmarkStart w:id="5" w:name="_Toc42794595"/>
      <w:bookmarkStart w:id="6" w:name="_Toc42518134"/>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0B911473">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17078B33">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（磋商项目名称和项目编号）</w:t>
      </w:r>
      <w:r>
        <w:rPr>
          <w:rFonts w:hint="eastAsia" w:ascii="宋体" w:hAnsi="宋体" w:cs="宋体"/>
          <w:spacing w:val="4"/>
          <w:szCs w:val="21"/>
          <w:highlight w:val="none"/>
        </w:rPr>
        <w:t>项目的磋商、签约等具体工作，并签署全部有关的文件、协议及合同。</w:t>
      </w:r>
    </w:p>
    <w:p w14:paraId="7E156ED1">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053789EB">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本授权书在磋商报价有效期内对我方具有约束力。</w:t>
      </w:r>
    </w:p>
    <w:tbl>
      <w:tblPr>
        <w:tblStyle w:val="10"/>
        <w:tblW w:w="0" w:type="auto"/>
        <w:jc w:val="center"/>
        <w:tblLayout w:type="fixed"/>
        <w:tblCellMar>
          <w:top w:w="0" w:type="dxa"/>
          <w:left w:w="108" w:type="dxa"/>
          <w:bottom w:w="0" w:type="dxa"/>
          <w:right w:w="108" w:type="dxa"/>
        </w:tblCellMar>
      </w:tblPr>
      <w:tblGrid>
        <w:gridCol w:w="4269"/>
        <w:gridCol w:w="3844"/>
      </w:tblGrid>
      <w:tr w14:paraId="09DB45F6">
        <w:tblPrEx>
          <w:tblCellMar>
            <w:top w:w="0" w:type="dxa"/>
            <w:left w:w="108" w:type="dxa"/>
            <w:bottom w:w="0" w:type="dxa"/>
            <w:right w:w="108" w:type="dxa"/>
          </w:tblCellMar>
        </w:tblPrEx>
        <w:trPr>
          <w:trHeight w:val="737" w:hRule="atLeast"/>
          <w:jc w:val="center"/>
        </w:trPr>
        <w:tc>
          <w:tcPr>
            <w:tcW w:w="4269" w:type="dxa"/>
            <w:noWrap w:val="0"/>
            <w:vAlign w:val="center"/>
          </w:tcPr>
          <w:p w14:paraId="04283C45">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16DD2254">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78C202B0">
        <w:tblPrEx>
          <w:tblCellMar>
            <w:top w:w="0" w:type="dxa"/>
            <w:left w:w="108" w:type="dxa"/>
            <w:bottom w:w="0" w:type="dxa"/>
            <w:right w:w="108" w:type="dxa"/>
          </w:tblCellMar>
        </w:tblPrEx>
        <w:trPr>
          <w:trHeight w:val="737" w:hRule="atLeast"/>
          <w:jc w:val="center"/>
        </w:trPr>
        <w:tc>
          <w:tcPr>
            <w:tcW w:w="4269" w:type="dxa"/>
            <w:noWrap w:val="0"/>
            <w:vAlign w:val="center"/>
          </w:tcPr>
          <w:p w14:paraId="03CB9747">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49670AAF">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职务：</w:t>
            </w:r>
          </w:p>
        </w:tc>
      </w:tr>
      <w:tr w14:paraId="0FA23836">
        <w:tblPrEx>
          <w:tblCellMar>
            <w:top w:w="0" w:type="dxa"/>
            <w:left w:w="108" w:type="dxa"/>
            <w:bottom w:w="0" w:type="dxa"/>
            <w:right w:w="108" w:type="dxa"/>
          </w:tblCellMar>
        </w:tblPrEx>
        <w:trPr>
          <w:trHeight w:val="737" w:hRule="atLeast"/>
          <w:jc w:val="center"/>
        </w:trPr>
        <w:tc>
          <w:tcPr>
            <w:tcW w:w="4269" w:type="dxa"/>
            <w:noWrap w:val="0"/>
            <w:vAlign w:val="center"/>
          </w:tcPr>
          <w:p w14:paraId="53B976CF">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995189C">
            <w:pPr>
              <w:spacing w:line="440" w:lineRule="exact"/>
              <w:jc w:val="left"/>
              <w:rPr>
                <w:rFonts w:ascii="宋体" w:hAnsi="宋体" w:cs="宋体"/>
                <w:spacing w:val="4"/>
                <w:szCs w:val="21"/>
                <w:highlight w:val="none"/>
              </w:rPr>
            </w:pPr>
          </w:p>
        </w:tc>
      </w:tr>
    </w:tbl>
    <w:p w14:paraId="679B337B">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5ED4C21B">
      <w:pPr>
        <w:spacing w:beforeLines="400" w:line="360" w:lineRule="auto"/>
        <w:ind w:firstLine="420" w:firstLineChars="200"/>
        <w:jc w:val="left"/>
        <w:textAlignment w:val="auto"/>
        <w:rPr>
          <w:rFonts w:ascii="宋体" w:hAnsi="宋体" w:cs="宋体"/>
          <w:kern w:val="0"/>
          <w:szCs w:val="21"/>
          <w:highlight w:val="none"/>
        </w:rPr>
      </w:pPr>
    </w:p>
    <w:p w14:paraId="7BA12DB0">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3B53B38B">
      <w:pPr>
        <w:spacing w:beforeLines="200" w:line="360" w:lineRule="auto"/>
        <w:ind w:firstLine="422" w:firstLineChars="200"/>
        <w:jc w:val="left"/>
        <w:textAlignment w:val="auto"/>
        <w:rPr>
          <w:rStyle w:val="12"/>
          <w:rFonts w:ascii="宋体" w:hAnsi="宋体" w:cs="宋体"/>
          <w:b/>
          <w:sz w:val="21"/>
          <w:szCs w:val="21"/>
          <w:highlight w:val="none"/>
        </w:rPr>
      </w:pPr>
      <w:r>
        <w:rPr>
          <w:rStyle w:val="12"/>
          <w:rFonts w:hint="eastAsia" w:ascii="宋体" w:hAnsi="宋体" w:cs="宋体"/>
          <w:b/>
          <w:sz w:val="21"/>
          <w:szCs w:val="21"/>
          <w:highlight w:val="none"/>
        </w:rPr>
        <w:br w:type="page"/>
      </w:r>
    </w:p>
    <w:p w14:paraId="4DD2DAFC">
      <w:pPr>
        <w:jc w:val="center"/>
        <w:outlineLvl w:val="1"/>
        <w:rPr>
          <w:rFonts w:ascii="宋体" w:hAnsi="宋体" w:cs="宋体"/>
          <w:b/>
          <w:sz w:val="32"/>
          <w:szCs w:val="32"/>
          <w:highlight w:val="none"/>
        </w:rPr>
      </w:pPr>
      <w:bookmarkStart w:id="7" w:name="_Toc28980"/>
      <w:bookmarkStart w:id="8" w:name="_Toc17680"/>
      <w:bookmarkStart w:id="9" w:name="_Toc11290"/>
      <w:bookmarkStart w:id="10" w:name="_Toc42518135"/>
      <w:bookmarkStart w:id="11" w:name="_Toc42794596"/>
      <w:r>
        <w:rPr>
          <w:rFonts w:hint="eastAsia" w:ascii="宋体" w:hAnsi="宋体" w:cs="宋体"/>
          <w:b/>
          <w:sz w:val="32"/>
          <w:szCs w:val="32"/>
          <w:highlight w:val="none"/>
        </w:rPr>
        <w:t>二、陕西省政府采购供应商</w:t>
      </w:r>
      <w:bookmarkEnd w:id="7"/>
      <w:bookmarkEnd w:id="8"/>
      <w:bookmarkEnd w:id="9"/>
      <w:bookmarkEnd w:id="10"/>
      <w:bookmarkEnd w:id="11"/>
    </w:p>
    <w:p w14:paraId="2D64EFC2">
      <w:pPr>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04F868F6">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35AF94D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5611F20E">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435F5BD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8AABF9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116EF4B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0B68856F">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3AFF14E6">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01936C0F">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3C149B76">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2A459068">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4E3DE3AA">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31F2E0C0">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6188"/>
      <w:bookmarkStart w:id="15" w:name="_Toc42794597"/>
      <w:bookmarkStart w:id="16" w:name="_Toc3496"/>
      <w:bookmarkStart w:id="17" w:name="_Toc7554"/>
      <w:bookmarkStart w:id="18" w:name="_Toc42518136"/>
      <w:r>
        <w:rPr>
          <w:rFonts w:hint="eastAsia" w:ascii="宋体" w:hAnsi="宋体" w:cs="宋体"/>
          <w:b/>
          <w:sz w:val="32"/>
          <w:szCs w:val="32"/>
          <w:highlight w:val="none"/>
        </w:rPr>
        <w:t>三、证明文件</w:t>
      </w:r>
      <w:bookmarkEnd w:id="14"/>
      <w:bookmarkEnd w:id="15"/>
      <w:bookmarkEnd w:id="16"/>
      <w:bookmarkEnd w:id="17"/>
      <w:bookmarkEnd w:id="18"/>
    </w:p>
    <w:p w14:paraId="05D37B48">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2B66B8DD">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1）具有独立承担民事责任的能力 </w:t>
      </w:r>
    </w:p>
    <w:p w14:paraId="2EBC0E04">
      <w:pPr>
        <w:spacing w:line="360" w:lineRule="auto"/>
        <w:ind w:firstLine="420" w:firstLineChars="200"/>
        <w:jc w:val="left"/>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提供注册登记凭证（营业执照、其他组织经营的合法凭证，自然人的提供身份证明文件）。 </w:t>
      </w:r>
    </w:p>
    <w:p w14:paraId="524D13B6">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2）具有良好的商业信誉和健全的财务会计制度 </w:t>
      </w:r>
    </w:p>
    <w:p w14:paraId="0B2CD0C4">
      <w:pPr>
        <w:spacing w:line="360" w:lineRule="auto"/>
        <w:ind w:firstLine="420" w:firstLineChars="200"/>
        <w:jc w:val="left"/>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提供202</w:t>
      </w:r>
      <w:r>
        <w:rPr>
          <w:rFonts w:hint="eastAsia" w:ascii="宋体" w:hAnsi="宋体" w:cs="宋体"/>
          <w:kern w:val="0"/>
          <w:szCs w:val="21"/>
          <w:highlight w:val="none"/>
          <w:lang w:val="en-US" w:eastAsia="zh-CN"/>
        </w:rPr>
        <w:t>3</w:t>
      </w:r>
      <w:r>
        <w:rPr>
          <w:rFonts w:hint="eastAsia" w:ascii="宋体" w:hAnsi="宋体" w:eastAsia="宋体" w:cs="宋体"/>
          <w:kern w:val="0"/>
          <w:szCs w:val="21"/>
          <w:highlight w:val="none"/>
        </w:rPr>
        <w:t>年度或202</w:t>
      </w:r>
      <w:r>
        <w:rPr>
          <w:rFonts w:hint="eastAsia" w:ascii="宋体" w:hAnsi="宋体" w:cs="宋体"/>
          <w:kern w:val="0"/>
          <w:szCs w:val="21"/>
          <w:highlight w:val="none"/>
          <w:lang w:val="en-US" w:eastAsia="zh-CN"/>
        </w:rPr>
        <w:t>4</w:t>
      </w:r>
      <w:r>
        <w:rPr>
          <w:rFonts w:hint="eastAsia" w:ascii="宋体" w:hAnsi="宋体" w:eastAsia="宋体" w:cs="宋体"/>
          <w:kern w:val="0"/>
          <w:szCs w:val="21"/>
          <w:highlight w:val="none"/>
        </w:rPr>
        <w:t xml:space="preserve">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 </w:t>
      </w:r>
    </w:p>
    <w:p w14:paraId="4E7E2C24">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3）具有履行合同所必需的设备和专业技术能力 </w:t>
      </w:r>
    </w:p>
    <w:p w14:paraId="58FEF9AA">
      <w:pPr>
        <w:spacing w:line="360" w:lineRule="auto"/>
        <w:ind w:firstLine="420" w:firstLineChars="200"/>
        <w:jc w:val="left"/>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提供声明文件。 </w:t>
      </w:r>
    </w:p>
    <w:p w14:paraId="3B42F50D">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4）具有依法缴纳税收的良好记录 </w:t>
      </w:r>
    </w:p>
    <w:p w14:paraId="3FB15D10">
      <w:pPr>
        <w:spacing w:line="360" w:lineRule="auto"/>
        <w:ind w:firstLine="420" w:firstLineChars="200"/>
        <w:jc w:val="left"/>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提供缴费所属日期为磋商截止时间前12个月内任一月份（磋商截止时间当月不计入）的增值税（或企业所得税）缴费凭据或税务机关出具的完税证明/在法规范围内不需提供的应出具书面说明和证明文件； </w:t>
      </w:r>
    </w:p>
    <w:p w14:paraId="798F2B05">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5）具有依法缴纳社会保障资金的良好记录 </w:t>
      </w:r>
    </w:p>
    <w:p w14:paraId="09D5667C">
      <w:pPr>
        <w:spacing w:line="360" w:lineRule="auto"/>
        <w:ind w:firstLine="420" w:firstLineChars="200"/>
        <w:jc w:val="left"/>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提供缴费所属日期为磋商截止时间前12个月内任一月份（磋商截止时间当月不计入）的缴费凭据或社保机关出具的缴费证明/在法规范围内不需提供的应出具书面说明和证明文件；</w:t>
      </w:r>
    </w:p>
    <w:p w14:paraId="3F4FC303">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6）参加政府采购活动前3年内在经营活动中没有重大违法记录的书面声明； </w:t>
      </w:r>
    </w:p>
    <w:p w14:paraId="15793165">
      <w:pPr>
        <w:spacing w:line="360" w:lineRule="auto"/>
        <w:ind w:firstLine="422" w:firstLineChars="200"/>
        <w:jc w:val="left"/>
        <w:textAlignment w:val="auto"/>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 xml:space="preserve">7）法人代表人授权书 </w:t>
      </w:r>
      <w:bookmarkStart w:id="25" w:name="_GoBack"/>
      <w:bookmarkEnd w:id="25"/>
    </w:p>
    <w:p w14:paraId="69077D83">
      <w:pPr>
        <w:spacing w:line="360" w:lineRule="auto"/>
        <w:ind w:firstLine="422" w:firstLineChars="200"/>
        <w:jc w:val="left"/>
        <w:textAlignment w:val="auto"/>
        <w:rPr>
          <w:rFonts w:hint="eastAsia" w:ascii="宋体" w:hAnsi="宋体" w:eastAsia="宋体" w:cs="宋体"/>
          <w:b/>
          <w:bCs/>
          <w:kern w:val="0"/>
          <w:szCs w:val="21"/>
          <w:highlight w:val="none"/>
          <w:lang w:val="en-US" w:eastAsia="zh-CN"/>
        </w:rPr>
      </w:pPr>
      <w:r>
        <w:rPr>
          <w:rFonts w:hint="eastAsia" w:ascii="宋体" w:hAnsi="宋体" w:eastAsia="宋体" w:cs="宋体"/>
          <w:b/>
          <w:bCs/>
          <w:kern w:val="0"/>
          <w:szCs w:val="21"/>
          <w:highlight w:val="none"/>
          <w:lang w:val="en-US" w:eastAsia="zh-CN"/>
        </w:rPr>
        <w:t>8）供应商须具备合格有效的《人力资源服务许可证》</w:t>
      </w:r>
    </w:p>
    <w:p w14:paraId="02B39236">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注：供应商应按照磋商文件的要求自行准备以上证明文件并编目。</w:t>
      </w:r>
    </w:p>
    <w:p w14:paraId="38F548A7">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3D4A48DA">
      <w:pPr>
        <w:rPr>
          <w:rFonts w:ascii="宋体" w:hAnsi="宋体" w:cs="宋体"/>
          <w:b/>
          <w:bCs/>
          <w:szCs w:val="21"/>
          <w:highlight w:val="none"/>
        </w:rPr>
      </w:pPr>
      <w:r>
        <w:rPr>
          <w:rFonts w:hint="eastAsia" w:ascii="宋体" w:hAnsi="宋体" w:cs="宋体"/>
          <w:b/>
          <w:bCs/>
          <w:szCs w:val="21"/>
          <w:highlight w:val="none"/>
        </w:rPr>
        <w:br w:type="page"/>
      </w:r>
    </w:p>
    <w:p w14:paraId="710A8F7B">
      <w:pPr>
        <w:spacing w:beforeLines="50" w:line="360" w:lineRule="auto"/>
        <w:rPr>
          <w:rFonts w:ascii="宋体" w:hAnsi="宋体" w:cs="宋体"/>
          <w:b/>
          <w:sz w:val="36"/>
          <w:szCs w:val="36"/>
          <w:highlight w:val="none"/>
        </w:rPr>
      </w:pPr>
      <w:bookmarkStart w:id="19" w:name="_Toc1864"/>
      <w:bookmarkStart w:id="20" w:name="_Toc22764"/>
      <w:bookmarkStart w:id="21" w:name="_Toc353"/>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0707D193">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7B7E098E">
      <w:pPr>
        <w:spacing w:line="48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0C56917A">
      <w:pPr>
        <w:spacing w:line="48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4C4C260E">
      <w:pPr>
        <w:spacing w:beforeLines="100" w:afterLines="50" w:line="480" w:lineRule="auto"/>
        <w:ind w:firstLine="170"/>
        <w:jc w:val="left"/>
        <w:rPr>
          <w:rFonts w:ascii="宋体" w:hAnsi="宋体" w:cs="宋体"/>
          <w:spacing w:val="4"/>
          <w:sz w:val="24"/>
          <w:szCs w:val="24"/>
          <w:highlight w:val="none"/>
        </w:rPr>
      </w:pPr>
    </w:p>
    <w:p w14:paraId="3D266ED4">
      <w:pPr>
        <w:spacing w:beforeLines="100" w:afterLines="50" w:line="360" w:lineRule="auto"/>
        <w:ind w:firstLine="170"/>
        <w:rPr>
          <w:rFonts w:ascii="宋体" w:hAnsi="宋体" w:cs="宋体"/>
          <w:spacing w:val="4"/>
          <w:sz w:val="24"/>
          <w:szCs w:val="24"/>
          <w:highlight w:val="none"/>
        </w:rPr>
      </w:pPr>
    </w:p>
    <w:p w14:paraId="202DE02E">
      <w:pPr>
        <w:spacing w:beforeLines="100" w:afterLines="50" w:line="360" w:lineRule="auto"/>
        <w:ind w:firstLine="170"/>
        <w:rPr>
          <w:rFonts w:ascii="宋体" w:hAnsi="宋体" w:cs="宋体"/>
          <w:spacing w:val="4"/>
          <w:sz w:val="24"/>
          <w:szCs w:val="24"/>
          <w:highlight w:val="none"/>
        </w:rPr>
      </w:pPr>
    </w:p>
    <w:p w14:paraId="6C03A91A">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47ED4D41">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33780F7">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5DA64D75">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30"/>
      <w:bookmarkStart w:id="23" w:name="_Toc28280"/>
      <w:bookmarkStart w:id="24" w:name="_Toc12255"/>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49A51F13">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3619F092">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0095F6CF">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28CBA6BD">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46DC147C">
      <w:pPr>
        <w:widowControl w:val="0"/>
        <w:spacing w:line="360" w:lineRule="auto"/>
        <w:jc w:val="left"/>
        <w:textAlignment w:val="auto"/>
        <w:rPr>
          <w:rFonts w:ascii="宋体" w:hAnsi="宋体" w:cs="宋体"/>
          <w:spacing w:val="4"/>
          <w:szCs w:val="21"/>
          <w:highlight w:val="none"/>
        </w:rPr>
      </w:pPr>
    </w:p>
    <w:p w14:paraId="41972C5D">
      <w:pPr>
        <w:spacing w:line="480" w:lineRule="auto"/>
        <w:jc w:val="left"/>
        <w:rPr>
          <w:rFonts w:ascii="宋体" w:hAnsi="宋体" w:cs="宋体"/>
          <w:spacing w:val="4"/>
          <w:sz w:val="24"/>
          <w:szCs w:val="24"/>
          <w:highlight w:val="none"/>
          <w:u w:val="single"/>
        </w:rPr>
      </w:pPr>
    </w:p>
    <w:p w14:paraId="5DEDA927">
      <w:pPr>
        <w:spacing w:line="480" w:lineRule="auto"/>
        <w:jc w:val="left"/>
        <w:rPr>
          <w:rFonts w:ascii="宋体" w:hAnsi="宋体" w:cs="宋体"/>
          <w:spacing w:val="4"/>
          <w:sz w:val="24"/>
          <w:szCs w:val="24"/>
          <w:highlight w:val="none"/>
          <w:u w:val="single"/>
        </w:rPr>
      </w:pPr>
    </w:p>
    <w:p w14:paraId="6F90A3DC">
      <w:pPr>
        <w:spacing w:line="480" w:lineRule="auto"/>
        <w:jc w:val="left"/>
        <w:rPr>
          <w:rFonts w:ascii="宋体" w:hAnsi="宋体" w:cs="宋体"/>
          <w:spacing w:val="4"/>
          <w:sz w:val="24"/>
          <w:szCs w:val="24"/>
          <w:highlight w:val="none"/>
          <w:u w:val="single"/>
        </w:rPr>
      </w:pPr>
    </w:p>
    <w:p w14:paraId="4863EB01">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118EC581">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D28E5A8">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FF8407A">
      <w:pPr>
        <w:spacing w:beforeLines="0" w:afterLines="0" w:line="360" w:lineRule="auto"/>
        <w:jc w:val="left"/>
        <w:rPr>
          <w:rFonts w:ascii="宋体" w:hAnsi="宋体" w:cs="宋体"/>
          <w:b/>
          <w:bCs/>
          <w:spacing w:val="4"/>
          <w:sz w:val="24"/>
          <w:szCs w:val="24"/>
          <w:highlight w:val="none"/>
        </w:rPr>
      </w:pPr>
    </w:p>
    <w:p w14:paraId="26DA6A4C">
      <w:pPr>
        <w:widowControl w:val="0"/>
        <w:spacing w:beforeLines="50" w:afterLines="50" w:line="360" w:lineRule="auto"/>
        <w:jc w:val="left"/>
        <w:textAlignment w:val="auto"/>
        <w:rPr>
          <w:rFonts w:ascii="宋体" w:hAnsi="宋体" w:cs="宋体"/>
          <w:sz w:val="24"/>
          <w:szCs w:val="24"/>
          <w:highlight w:val="none"/>
          <w:u w:val="single"/>
        </w:rPr>
      </w:pPr>
    </w:p>
    <w:p w14:paraId="2A8BE871"/>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49232">
    <w:pPr>
      <w:pStyle w:val="8"/>
      <w:rPr>
        <w:rStyle w:val="12"/>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E7F4B65">
                          <w:pPr>
                            <w:pStyle w:val="8"/>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2E7F4B65">
                    <w:pPr>
                      <w:pStyle w:val="8"/>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24BFD">
    <w:pPr>
      <w:pStyle w:val="4"/>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E02D0">
    <w:pPr>
      <w:pStyle w:val="4"/>
      <w:pBdr>
        <w:bottom w:val="single" w:color="000000" w:sz="4" w:space="0"/>
      </w:pBdr>
      <w:jc w:val="both"/>
      <w:rPr>
        <w:rStyle w:val="12"/>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6D9259E"/>
    <w:rsid w:val="140D438C"/>
    <w:rsid w:val="2568132C"/>
    <w:rsid w:val="2DC25D7D"/>
    <w:rsid w:val="6CE07238"/>
    <w:rsid w:val="708F2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宋体"/>
      <w:kern w:val="2"/>
      <w:sz w:val="21"/>
      <w:lang w:val="en-US" w:eastAsia="zh-CN" w:bidi="ar-SA"/>
    </w:rPr>
  </w:style>
  <w:style w:type="paragraph" w:styleId="6">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jc w:val="both"/>
    </w:pPr>
    <w:rPr>
      <w:rFonts w:asciiTheme="minorHAnsi" w:hAnsiTheme="minorHAnsi" w:eastAsiaTheme="minorEastAsia" w:cstheme="minorBidi"/>
      <w:kern w:val="2"/>
      <w:lang w:bidi="ar-SA"/>
    </w:rPr>
  </w:style>
  <w:style w:type="paragraph" w:styleId="3">
    <w:name w:val="Body Text Indent"/>
    <w:basedOn w:val="1"/>
    <w:next w:val="4"/>
    <w:qFormat/>
    <w:uiPriority w:val="0"/>
    <w:pPr>
      <w:ind w:firstLine="552"/>
    </w:pPr>
    <w:rPr>
      <w:rFonts w:ascii="宋体"/>
      <w:sz w:val="28"/>
    </w:rPr>
  </w:style>
  <w:style w:type="paragraph" w:styleId="4">
    <w:name w:val="header"/>
    <w:basedOn w:val="1"/>
    <w:next w:val="5"/>
    <w:autoRedefine/>
    <w:qFormat/>
    <w:uiPriority w:val="99"/>
    <w:pPr>
      <w:pBdr>
        <w:bottom w:val="single" w:color="000000" w:sz="6" w:space="1"/>
      </w:pBdr>
      <w:tabs>
        <w:tab w:val="center" w:pos="4153"/>
        <w:tab w:val="right" w:pos="8306"/>
      </w:tabs>
      <w:snapToGrid w:val="0"/>
      <w:jc w:val="center"/>
    </w:pPr>
    <w:rPr>
      <w:sz w:val="18"/>
      <w:szCs w:val="18"/>
    </w:rPr>
  </w:style>
  <w:style w:type="paragraph" w:styleId="5">
    <w:name w:val="Date"/>
    <w:basedOn w:val="1"/>
    <w:next w:val="1"/>
    <w:qFormat/>
    <w:uiPriority w:val="0"/>
    <w:pPr>
      <w:ind w:left="100" w:leftChars="2500"/>
    </w:pPr>
  </w:style>
  <w:style w:type="paragraph" w:styleId="7">
    <w:name w:val="Body Text"/>
    <w:basedOn w:val="1"/>
    <w:next w:val="1"/>
    <w:autoRedefine/>
    <w:qFormat/>
    <w:uiPriority w:val="0"/>
    <w:pPr>
      <w:spacing w:after="120"/>
    </w:pPr>
    <w:rPr>
      <w:rFonts w:ascii="宋体"/>
      <w:kern w:val="0"/>
      <w:sz w:val="34"/>
    </w:rPr>
  </w:style>
  <w:style w:type="paragraph" w:styleId="8">
    <w:name w:val="footer"/>
    <w:basedOn w:val="1"/>
    <w:next w:val="1"/>
    <w:autoRedefine/>
    <w:qFormat/>
    <w:uiPriority w:val="0"/>
    <w:pPr>
      <w:tabs>
        <w:tab w:val="center" w:pos="4153"/>
        <w:tab w:val="right" w:pos="8306"/>
      </w:tabs>
      <w:spacing w:line="240" w:lineRule="atLeast"/>
      <w:jc w:val="left"/>
    </w:pPr>
    <w:rPr>
      <w:kern w:val="0"/>
      <w:sz w:val="18"/>
    </w:rPr>
  </w:style>
  <w:style w:type="paragraph" w:styleId="9">
    <w:name w:val="toc 1"/>
    <w:basedOn w:val="1"/>
    <w:next w:val="1"/>
    <w:autoRedefine/>
    <w:qFormat/>
    <w:uiPriority w:val="39"/>
  </w:style>
  <w:style w:type="character" w:customStyle="1" w:styleId="12">
    <w:name w:val="NormalCharacter"/>
    <w:autoRedefine/>
    <w:qFormat/>
    <w:uiPriority w:val="0"/>
    <w:rPr>
      <w:sz w:val="24"/>
      <w:szCs w:val="24"/>
    </w:rPr>
  </w:style>
  <w:style w:type="paragraph" w:customStyle="1" w:styleId="13">
    <w:name w:val="其他"/>
    <w:basedOn w:val="1"/>
    <w:autoRedefine/>
    <w:qFormat/>
    <w:uiPriority w:val="0"/>
    <w:rPr>
      <w:rFonts w:ascii="宋体" w:hAnsi="宋体" w:eastAsia="宋体" w:cs="宋体"/>
      <w:sz w:val="20"/>
      <w:szCs w:val="20"/>
      <w:lang w:val="zh-CN" w:eastAsia="zh-CN" w:bidi="zh-C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1756</Words>
  <Characters>1773</Characters>
  <Lines>0</Lines>
  <Paragraphs>0</Paragraphs>
  <TotalTime>4</TotalTime>
  <ScaleCrop>false</ScaleCrop>
  <LinksUpToDate>false</LinksUpToDate>
  <CharactersWithSpaces>2182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2025-10-09T07:58:46Z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818D23A33E3B463892CEBAD63B2AE48D_12</vt:lpwstr>
  </property>
  <property fmtid="{D5CDD505-2E9C-101B-9397-08002B2CF9AE}" pid="4" name="KSOTemplateDocerSaveRecord">
    <vt:lpwstr>eyJoZGlkIjoiNTdiMTBhMjMwMjg0ZDJkMjdhNTA2ZGIyZTAwZWIxODQiLCJ1c2VySWQiOiIzODc3MzMxMTEifQ==</vt:lpwstr>
  </property>
</Properties>
</file>