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FCC98E">
      <w:pPr>
        <w:spacing w:line="360" w:lineRule="auto"/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bookmarkStart w:id="0" w:name="_GoBack"/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技术偏离表</w:t>
      </w:r>
    </w:p>
    <w:bookmarkEnd w:id="0"/>
    <w:tbl>
      <w:tblPr>
        <w:tblStyle w:val="4"/>
        <w:tblW w:w="8957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20"/>
        <w:gridCol w:w="2282"/>
        <w:gridCol w:w="2652"/>
        <w:gridCol w:w="1055"/>
        <w:gridCol w:w="1238"/>
        <w:gridCol w:w="1010"/>
      </w:tblGrid>
      <w:tr w14:paraId="44C5921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2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5BCD5015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228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6E862D70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谈判文件采购内容要求</w:t>
            </w:r>
          </w:p>
        </w:tc>
        <w:tc>
          <w:tcPr>
            <w:tcW w:w="265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2C8A0C89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谈判响应文件采购内容响应</w:t>
            </w:r>
          </w:p>
        </w:tc>
        <w:tc>
          <w:tcPr>
            <w:tcW w:w="105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470FBE82">
            <w:pPr>
              <w:pStyle w:val="6"/>
              <w:adjustRightInd w:val="0"/>
              <w:snapToGrid w:val="0"/>
              <w:spacing w:line="400" w:lineRule="exact"/>
              <w:ind w:left="482" w:hanging="482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highlight w:val="none"/>
              </w:rPr>
              <w:t>偏离</w:t>
            </w:r>
          </w:p>
        </w:tc>
        <w:tc>
          <w:tcPr>
            <w:tcW w:w="123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420C59CB">
            <w:pPr>
              <w:pStyle w:val="6"/>
              <w:adjustRightInd w:val="0"/>
              <w:snapToGrid w:val="0"/>
              <w:spacing w:line="400" w:lineRule="exact"/>
              <w:ind w:left="482" w:hanging="482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highlight w:val="none"/>
              </w:rPr>
              <w:t>偏离说明</w:t>
            </w:r>
          </w:p>
        </w:tc>
        <w:tc>
          <w:tcPr>
            <w:tcW w:w="101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6EDD8F0B">
            <w:pPr>
              <w:pStyle w:val="6"/>
              <w:adjustRightInd w:val="0"/>
              <w:snapToGrid w:val="0"/>
              <w:spacing w:line="400" w:lineRule="exact"/>
              <w:ind w:left="482" w:hanging="482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highlight w:val="none"/>
              </w:rPr>
              <w:t>备注</w:t>
            </w:r>
          </w:p>
        </w:tc>
      </w:tr>
      <w:tr w14:paraId="621B4FE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6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6A81F77C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1</w:t>
            </w:r>
          </w:p>
        </w:tc>
        <w:tc>
          <w:tcPr>
            <w:tcW w:w="228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1700314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65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7D704E5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5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5879FA4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3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5A83691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1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7E641F8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6878C5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7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4CD4DEC7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2</w:t>
            </w:r>
          </w:p>
        </w:tc>
        <w:tc>
          <w:tcPr>
            <w:tcW w:w="228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1D73694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65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6F9AEC0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5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255EF3C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3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46BB351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1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16EFBF3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9481EA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6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19203DB4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3</w:t>
            </w:r>
          </w:p>
        </w:tc>
        <w:tc>
          <w:tcPr>
            <w:tcW w:w="228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04EBD02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65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659E012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5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799EEE7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3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6130098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1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0AEA4AE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C4553D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7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3ECC3F30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4</w:t>
            </w:r>
          </w:p>
        </w:tc>
        <w:tc>
          <w:tcPr>
            <w:tcW w:w="228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3CA0E47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65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03695C6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5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7C0ADDF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3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47F1506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1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0FA7326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28BF90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6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2AAF12D6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5</w:t>
            </w:r>
          </w:p>
        </w:tc>
        <w:tc>
          <w:tcPr>
            <w:tcW w:w="228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1972758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65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5712C6E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5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066675F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3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23C89F4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1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629468F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B54241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7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7EDDD3A3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6</w:t>
            </w:r>
          </w:p>
        </w:tc>
        <w:tc>
          <w:tcPr>
            <w:tcW w:w="228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1F0D20B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65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55AC896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5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572049D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3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0CBD04D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1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4A6F4FC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63D9BA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91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55F952EE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…</w:t>
            </w:r>
          </w:p>
        </w:tc>
        <w:tc>
          <w:tcPr>
            <w:tcW w:w="228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58EF66B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65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7344C77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5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30A5B8B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3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60AB0D4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1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 w14:paraId="1D2958B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</w:tbl>
    <w:p w14:paraId="148A4053">
      <w:pPr>
        <w:spacing w:line="360" w:lineRule="auto"/>
        <w:jc w:val="left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说明：</w:t>
      </w:r>
    </w:p>
    <w:p w14:paraId="16D26907">
      <w:pPr>
        <w:spacing w:line="360" w:lineRule="auto"/>
        <w:jc w:val="left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1.本表须对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 xml:space="preserve">第三章 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中的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谈判项目技术、服务、商务及其他要求相关内容按照顺序逐项响应，不得空缺，不得复制粘贴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谈判文件采购内容要求，如全部复制粘贴谈判文件采购内容要求按照无效处理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；</w:t>
      </w:r>
    </w:p>
    <w:p w14:paraId="2113DFDA">
      <w:pPr>
        <w:spacing w:line="360" w:lineRule="auto"/>
        <w:jc w:val="left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2.偏离填写：正偏离、负偏离、无偏离。偏离说明对偏离情况做出详细说明。</w:t>
      </w:r>
    </w:p>
    <w:p w14:paraId="127F6B6A">
      <w:pPr>
        <w:spacing w:line="360" w:lineRule="auto"/>
        <w:jc w:val="left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3.供应商必须据实填写，不得虚假响应，否则将取消其谈判或成交资格，并按有关规定进行处罚。</w:t>
      </w:r>
    </w:p>
    <w:p w14:paraId="2209FEB6">
      <w:pPr>
        <w:spacing w:line="480" w:lineRule="auto"/>
        <w:rPr>
          <w:rFonts w:hint="eastAsia" w:ascii="仿宋" w:hAnsi="仿宋" w:eastAsia="仿宋" w:cs="仿宋"/>
          <w:szCs w:val="24"/>
          <w:highlight w:val="none"/>
        </w:rPr>
      </w:pPr>
    </w:p>
    <w:p w14:paraId="747D3E51">
      <w:pPr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供应商名称（公章）: </w:t>
      </w:r>
    </w:p>
    <w:p w14:paraId="03CC9E18">
      <w:pPr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法定代表人/被授权人（签字或盖章）：</w:t>
      </w:r>
    </w:p>
    <w:p w14:paraId="5D6CCA0A">
      <w:pPr>
        <w:pStyle w:val="2"/>
        <w:ind w:firstLine="0" w:firstLineChars="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8A299B"/>
    <w:rsid w:val="578A2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widowControl/>
      <w:ind w:firstLine="652" w:firstLineChars="233"/>
    </w:pPr>
    <w:rPr>
      <w:kern w:val="0"/>
      <w:sz w:val="28"/>
    </w:rPr>
  </w:style>
  <w:style w:type="paragraph" w:customStyle="1" w:styleId="6">
    <w:name w:val="Char1"/>
    <w:basedOn w:val="1"/>
    <w:qFormat/>
    <w:uiPriority w:val="0"/>
    <w:pPr>
      <w:tabs>
        <w:tab w:val="left" w:pos="360"/>
      </w:tabs>
      <w:ind w:left="360" w:hanging="360" w:hanging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2025-11-13T08:24:00Z</dcterms:created>
  <dc:creator>曾 小艳</dc:creator>
  <cp:lastModifiedBy>曾 小艳</cp:lastModifiedBy>
  <dcterms:modified xsi:type="dcterms:W3CDTF">2025-11-13T08:26:17Z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F66FF51EC1104885B25465A4D6CF422F_11</vt:lpwstr>
  </property>
  <property fmtid="{D5CDD505-2E9C-101B-9397-08002B2CF9AE}" pid="4" name="KSOTemplateDocerSaveRecord">
    <vt:lpwstr>eyJoZGlkIjoiMTgyY2Y5Y2UxZjkwY2NiYzg1MTM4ZmQzOTFhYWJhY2IiLCJ1c2VySWQiOiI0MTIzNDI4OTEifQ==</vt:lpwstr>
  </property>
</Properties>
</file>