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版本号：0617-2522FZ261720251120001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西安市雁塔区2023年新优质学校成长计划资金软件项目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0617-2522FZ2617</w:t>
      </w:r>
      <w:r>
        <w:br/>
      </w:r>
      <w:r>
        <w:br/>
      </w:r>
      <w:r>
        <w:br/>
      </w:r>
    </w:p>
    <w:p>
      <w:pPr>
        <w:pStyle w:val="null3"/>
        <w:jc w:val="center"/>
        <w:outlineLvl w:val="2"/>
      </w:pPr>
      <w:r>
        <w:rPr>
          <w:rFonts w:ascii="仿宋_GB2312" w:hAnsi="仿宋_GB2312" w:cs="仿宋_GB2312" w:eastAsia="仿宋_GB2312"/>
          <w:sz w:val="28"/>
          <w:b/>
        </w:rPr>
        <w:t>西京公司子校</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西京公司子校</w:t>
      </w:r>
      <w:r>
        <w:rPr>
          <w:rFonts w:ascii="仿宋_GB2312" w:hAnsi="仿宋_GB2312" w:cs="仿宋_GB2312" w:eastAsia="仿宋_GB2312"/>
        </w:rPr>
        <w:t>委托，拟对</w:t>
      </w:r>
      <w:r>
        <w:rPr>
          <w:rFonts w:ascii="仿宋_GB2312" w:hAnsi="仿宋_GB2312" w:cs="仿宋_GB2312" w:eastAsia="仿宋_GB2312"/>
        </w:rPr>
        <w:t>西安市雁塔区2023年新优质学校成长计划资金软件项目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0617-2522FZ2617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西安市雁塔区2023年新优质学校成长计划资金软件项目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雁塔区2023年新优质学校成长计划资金软件项目，包括学校管理水平提升、课程课堂改革、教师专业成长、学生综合素质培养、教育综合评价、学校综合实践活动、学校文化建设、心理健康教育、家校协同育人。</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采购包1（2023年新优质学校成长计划资金软件项目）：属于专门面向中小企业采购。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其他要求：1、信用信息：供应商不得为“信用中国”网站（www.creditchina.gov.cn）列入失信被执行人、重大税收违法失信主体名单的供应商，不得为“中国政府采购网”（www.ccgp.gov.cn）政府采购严重违法失信行为记录名单中的供应商。 2、法定代表人（单位负责人）直接参加磋商的，须出具法定代表人（单位负责人）证明书；法定代表人（单位负责人）授权代表参加磋商的，还须出具法定代表人（单位负责人）授权书，同时提供近三个月内供应商代表在本单位缴纳的任意一个月社保记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西京公司子校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西安市雁塔区电子城街道电子三路1号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15353660102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张龙、杨凡、张勃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029-89651836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国家计委关于印发《招标代理服务收费管理暂行办法》的通知（计价格〔2002〕1980号）、《国家发展和改革委员会办公厅关于招标代理服务收费有关问题的通知》（发改办价格〔2003〕857号）规定的收费标准，不足8000元，按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西京公司子校</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西京公司子校</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西京公司子校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按照项目内容和要求提供符合现行的国家标准或国家行政部门颁布的法律法规、规章制度以及行业标准的服务。</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雁塔区2023年新优质学校成长计划资金软件项目，包括学校管理水平提升、课程课堂改革、教师专业成长、学生综合素质培养、教育综合评价、学校综合实践活动、学校文化建设、心理健康教育、家校协同育人。</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新优质学校成长计划资金软件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标的名称：新优质学校成长计划资金软件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b/>
              </w:rPr>
              <w:t>3.2服务内容及服务要求</w:t>
            </w:r>
          </w:p>
          <w:p>
            <w:pPr>
              <w:pStyle w:val="nul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采购包预算金额（元）</w:t>
            </w:r>
            <w:r>
              <w:rPr>
                <w:rFonts w:ascii="仿宋_GB2312" w:hAnsi="仿宋_GB2312" w:cs="仿宋_GB2312" w:eastAsia="仿宋_GB2312"/>
              </w:rPr>
              <w:t>: 5</w:t>
            </w:r>
            <w:r>
              <w:rPr>
                <w:rFonts w:ascii="仿宋_GB2312" w:hAnsi="仿宋_GB2312" w:cs="仿宋_GB2312" w:eastAsia="仿宋_GB2312"/>
              </w:rPr>
              <w:t>5</w:t>
            </w:r>
            <w:r>
              <w:rPr>
                <w:rFonts w:ascii="仿宋_GB2312" w:hAnsi="仿宋_GB2312" w:cs="仿宋_GB2312" w:eastAsia="仿宋_GB2312"/>
              </w:rPr>
              <w:t>0,000.00</w:t>
            </w:r>
          </w:p>
          <w:p>
            <w:pPr>
              <w:pStyle w:val="null3"/>
            </w:pPr>
            <w:r>
              <w:rPr>
                <w:rFonts w:ascii="仿宋_GB2312" w:hAnsi="仿宋_GB2312" w:cs="仿宋_GB2312" w:eastAsia="仿宋_GB2312"/>
              </w:rPr>
              <w:t>采购包最高限价（元）</w:t>
            </w:r>
            <w:r>
              <w:rPr>
                <w:rFonts w:ascii="仿宋_GB2312" w:hAnsi="仿宋_GB2312" w:cs="仿宋_GB2312" w:eastAsia="仿宋_GB2312"/>
              </w:rPr>
              <w:t>: 5</w:t>
            </w:r>
            <w:r>
              <w:rPr>
                <w:rFonts w:ascii="仿宋_GB2312" w:hAnsi="仿宋_GB2312" w:cs="仿宋_GB2312" w:eastAsia="仿宋_GB2312"/>
              </w:rPr>
              <w:t>5</w:t>
            </w:r>
            <w:r>
              <w:rPr>
                <w:rFonts w:ascii="仿宋_GB2312" w:hAnsi="仿宋_GB2312" w:cs="仿宋_GB2312" w:eastAsia="仿宋_GB2312"/>
              </w:rPr>
              <w:t>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Borders>
                <w:top w:val="none" w:color="000000" w:sz="4"/>
                <w:left w:val="none" w:color="000000" w:sz="4"/>
                <w:bottom w:val="none" w:color="000000" w:sz="4"/>
                <w:right w:val="none" w:color="000000" w:sz="4"/>
                <w:insideH w:val="none"/>
                <w:insideV w:val="none"/>
              </w:tblBorders>
            </w:tblPr>
            <w:tblGrid>
              <w:gridCol w:w="255"/>
              <w:gridCol w:w="255"/>
              <w:gridCol w:w="255"/>
              <w:gridCol w:w="255"/>
              <w:gridCol w:w="255"/>
              <w:gridCol w:w="255"/>
              <w:gridCol w:w="255"/>
              <w:gridCol w:w="255"/>
              <w:gridCol w:w="255"/>
              <w:gridCol w:w="255"/>
            </w:tblGrid>
            <w:tr>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标的名称</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数量</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标的金额</w:t>
                  </w:r>
                  <w:r>
                    <w:rPr>
                      <w:rFonts w:ascii="仿宋_GB2312" w:hAnsi="仿宋_GB2312" w:cs="仿宋_GB2312" w:eastAsia="仿宋_GB2312"/>
                      <w:sz w:val="19"/>
                    </w:rPr>
                    <w:t>（元）</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计量单位</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所属行业</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是否核心产品</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是否允许进口产品</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是否属于节能产品</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是否属于环境标志产品</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新优质学校成长计划</w:t>
                  </w:r>
                  <w:r>
                    <w:rPr>
                      <w:rFonts w:ascii="仿宋_GB2312" w:hAnsi="仿宋_GB2312" w:cs="仿宋_GB2312" w:eastAsia="仿宋_GB2312"/>
                      <w:sz w:val="19"/>
                    </w:rPr>
                    <w:t>资金</w:t>
                  </w:r>
                  <w:r>
                    <w:rPr>
                      <w:rFonts w:ascii="仿宋_GB2312" w:hAnsi="仿宋_GB2312" w:cs="仿宋_GB2312" w:eastAsia="仿宋_GB2312"/>
                      <w:sz w:val="19"/>
                    </w:rPr>
                    <w:t>软件项目</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9"/>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9"/>
                    </w:rPr>
                    <w:t>5</w:t>
                  </w:r>
                  <w:r>
                    <w:rPr>
                      <w:rFonts w:ascii="仿宋_GB2312" w:hAnsi="仿宋_GB2312" w:cs="仿宋_GB2312" w:eastAsia="仿宋_GB2312"/>
                      <w:sz w:val="19"/>
                    </w:rPr>
                    <w:t>5</w:t>
                  </w:r>
                  <w:r>
                    <w:rPr>
                      <w:rFonts w:ascii="仿宋_GB2312" w:hAnsi="仿宋_GB2312" w:cs="仿宋_GB2312" w:eastAsia="仿宋_GB2312"/>
                      <w:sz w:val="19"/>
                    </w:rPr>
                    <w:t>0,000.00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项</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其他未列明行业</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否</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否</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否</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否</w:t>
                  </w:r>
                </w:p>
              </w:tc>
            </w:tr>
          </w:tbl>
          <w:p>
            <w:pPr>
              <w:pStyle w:val="null3"/>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标的名称：</w:t>
            </w:r>
            <w:r>
              <w:rPr>
                <w:rFonts w:ascii="仿宋_GB2312" w:hAnsi="仿宋_GB2312" w:cs="仿宋_GB2312" w:eastAsia="仿宋_GB2312"/>
              </w:rPr>
              <w:t>新优质学校成长计划资金软件项目</w:t>
            </w:r>
          </w:p>
          <w:tbl>
            <w:tblPr>
              <w:tblBorders>
                <w:top w:val="none" w:color="000000" w:sz="4"/>
                <w:left w:val="none" w:color="000000" w:sz="4"/>
                <w:bottom w:val="none" w:color="000000" w:sz="4"/>
                <w:right w:val="none" w:color="000000" w:sz="4"/>
                <w:insideH w:val="none"/>
                <w:insideV w:val="none"/>
              </w:tblBorders>
            </w:tblPr>
            <w:tblGrid>
              <w:gridCol w:w="192"/>
              <w:gridCol w:w="559"/>
              <w:gridCol w:w="1791"/>
            </w:tblGrid>
            <w:tr>
              <w:tc>
                <w:tcPr>
                  <w:tcW w:type="dxa" w:w="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5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服务内容</w:t>
                  </w:r>
                </w:p>
              </w:tc>
              <w:tc>
                <w:tcPr>
                  <w:tcW w:type="dxa" w:w="17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技术要求</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学校管理水平提升</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组织</w:t>
                  </w:r>
                  <w:r>
                    <w:rPr>
                      <w:rFonts w:ascii="仿宋_GB2312" w:hAnsi="仿宋_GB2312" w:cs="仿宋_GB2312" w:eastAsia="仿宋_GB2312"/>
                      <w:sz w:val="20"/>
                    </w:rPr>
                    <w:t>3次国内知名专家到校开展“提升管理水平”主题讲座；组织10人次中层以上管理人员对符合学校情况的知名学校实地考察</w:t>
                  </w:r>
                  <w:r>
                    <w:rPr>
                      <w:rFonts w:ascii="仿宋_GB2312" w:hAnsi="仿宋_GB2312" w:cs="仿宋_GB2312" w:eastAsia="仿宋_GB2312"/>
                      <w:sz w:val="20"/>
                    </w:rPr>
                    <w:t>。</w:t>
                  </w:r>
                  <w:r>
                    <w:rPr>
                      <w:rFonts w:ascii="仿宋_GB2312" w:hAnsi="仿宋_GB2312" w:cs="仿宋_GB2312" w:eastAsia="仿宋_GB2312"/>
                      <w:sz w:val="21"/>
                    </w:rPr>
                    <w:t xml:space="preserve">  </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课程课堂改革</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组织五次</w:t>
                  </w:r>
                  <w:r>
                    <w:rPr>
                      <w:rFonts w:ascii="仿宋_GB2312" w:hAnsi="仿宋_GB2312" w:cs="仿宋_GB2312" w:eastAsia="仿宋_GB2312"/>
                      <w:sz w:val="20"/>
                    </w:rPr>
                    <w:t>“双减”下改变教师教育教学理念，提升教学质量的讲座和工坊；请专家对中小学课堂教学全过程诊断，提出改进和提升方案，提供一年的督导跟进服务。专家原则为全国知名专家或具有副高职称以上或者省市一线教学能手。</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教师专业成长</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采用第三方实施五次教师专业成长的讲座，内容以新课标、跨学科，大单元教学，人工智能应用；教师线上集中研修专题学习活动；班主任管理水平提升活动</w:t>
                  </w:r>
                  <w:r>
                    <w:rPr>
                      <w:rFonts w:ascii="仿宋_GB2312" w:hAnsi="仿宋_GB2312" w:cs="仿宋_GB2312" w:eastAsia="仿宋_GB2312"/>
                      <w:sz w:val="20"/>
                    </w:rPr>
                    <w:t>。</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学生综合素质培养</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采用第三方实施为期一年的符合学校特色的</w:t>
                  </w:r>
                  <w:r>
                    <w:rPr>
                      <w:rFonts w:ascii="仿宋_GB2312" w:hAnsi="仿宋_GB2312" w:cs="仿宋_GB2312" w:eastAsia="仿宋_GB2312"/>
                      <w:sz w:val="20"/>
                    </w:rPr>
                    <w:t>社团课程：语文阅读</w:t>
                  </w:r>
                  <w:r>
                    <w:rPr>
                      <w:rFonts w:ascii="仿宋_GB2312" w:hAnsi="仿宋_GB2312" w:cs="仿宋_GB2312" w:eastAsia="仿宋_GB2312"/>
                      <w:sz w:val="20"/>
                    </w:rPr>
                    <w:t>、思维拓展、博物馆课程、书法、足球、舞蹈、古筝、器乐、科技等课程，开展相关课程活动，注重对小学生进行劳动教育</w:t>
                  </w:r>
                  <w:r>
                    <w:rPr>
                      <w:rFonts w:ascii="仿宋_GB2312" w:hAnsi="仿宋_GB2312" w:cs="仿宋_GB2312" w:eastAsia="仿宋_GB2312"/>
                      <w:sz w:val="20"/>
                    </w:rPr>
                    <w:t>。</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教育综合评价</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开展小学语数英和初中段语数英物课堂改革与课堂教学评价活动的指导每学期两次持续一年（提供教师教学及课程评价报告）</w:t>
                  </w:r>
                  <w:r>
                    <w:rPr>
                      <w:rFonts w:ascii="仿宋_GB2312" w:hAnsi="仿宋_GB2312" w:cs="仿宋_GB2312" w:eastAsia="仿宋_GB2312"/>
                      <w:sz w:val="20"/>
                    </w:rPr>
                    <w:t>。</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学校综合实践活动</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组织社团特长班学生外出参加社会实践活动</w:t>
                  </w:r>
                  <w:r>
                    <w:rPr>
                      <w:rFonts w:ascii="仿宋_GB2312" w:hAnsi="仿宋_GB2312" w:cs="仿宋_GB2312" w:eastAsia="仿宋_GB2312"/>
                      <w:sz w:val="20"/>
                    </w:rPr>
                    <w:t>5次；开展科技制作、劳动技能比赛4次</w:t>
                  </w:r>
                  <w:r>
                    <w:rPr>
                      <w:rFonts w:ascii="仿宋_GB2312" w:hAnsi="仿宋_GB2312" w:cs="仿宋_GB2312" w:eastAsia="仿宋_GB2312"/>
                      <w:sz w:val="20"/>
                    </w:rPr>
                    <w:t>。</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学校文化建设</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策划校园文化活动：艺术节、科技节、英语节、入学礼等提供整体执行方案；学校对外宣传片制作</w:t>
                  </w:r>
                  <w:r>
                    <w:rPr>
                      <w:rFonts w:ascii="仿宋_GB2312" w:hAnsi="仿宋_GB2312" w:cs="仿宋_GB2312" w:eastAsia="仿宋_GB2312"/>
                      <w:sz w:val="20"/>
                    </w:rPr>
                    <w:t>5到8分钟及媒体报道。原则为省级以上网络媒体报道6篇</w:t>
                  </w:r>
                  <w:r>
                    <w:rPr>
                      <w:rFonts w:ascii="仿宋_GB2312" w:hAnsi="仿宋_GB2312" w:cs="仿宋_GB2312" w:eastAsia="仿宋_GB2312"/>
                      <w:sz w:val="20"/>
                    </w:rPr>
                    <w:t>。</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心理健康教育</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开展师生心理健康指导活动</w:t>
                  </w:r>
                  <w:r>
                    <w:rPr>
                      <w:rFonts w:ascii="仿宋_GB2312" w:hAnsi="仿宋_GB2312" w:cs="仿宋_GB2312" w:eastAsia="仿宋_GB2312"/>
                      <w:sz w:val="20"/>
                    </w:rPr>
                    <w:t>6次（学生每学期3次，教师每学期3次）</w:t>
                  </w:r>
                  <w:r>
                    <w:rPr>
                      <w:rFonts w:ascii="仿宋_GB2312" w:hAnsi="仿宋_GB2312" w:cs="仿宋_GB2312" w:eastAsia="仿宋_GB2312"/>
                      <w:sz w:val="20"/>
                    </w:rPr>
                    <w:t>。</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家校协同育人</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组织开展</w:t>
                  </w:r>
                  <w:r>
                    <w:rPr>
                      <w:rFonts w:ascii="仿宋_GB2312" w:hAnsi="仿宋_GB2312" w:cs="仿宋_GB2312" w:eastAsia="仿宋_GB2312"/>
                      <w:sz w:val="20"/>
                    </w:rPr>
                    <w:t>6次家庭教育活动、组织2次校园开放日活动</w:t>
                  </w:r>
                  <w:r>
                    <w:rPr>
                      <w:rFonts w:ascii="仿宋_GB2312" w:hAnsi="仿宋_GB2312" w:cs="仿宋_GB2312" w:eastAsia="仿宋_GB2312"/>
                      <w:sz w:val="20"/>
                    </w:rPr>
                    <w:t>。</w:t>
                  </w:r>
                </w:p>
              </w:tc>
            </w:tr>
          </w:tbl>
          <w:p>
            <w:pPr>
              <w:pStyle w:val="null3"/>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满足服务要求。</w:t>
            </w:r>
          </w:p>
          <w:p>
            <w:pPr>
              <w:pStyle w:val="null3"/>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满足服务要求。</w:t>
            </w:r>
          </w:p>
          <w:p>
            <w:pPr>
              <w:pStyle w:val="null3"/>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满足服务要求。</w:t>
            </w:r>
          </w:p>
          <w:p>
            <w:pPr>
              <w:pStyle w:val="null3"/>
            </w:pPr>
            <w:r>
              <w:rPr>
                <w:rFonts w:ascii="仿宋_GB2312" w:hAnsi="仿宋_GB2312" w:cs="仿宋_GB2312" w:eastAsia="仿宋_GB2312"/>
                <w:sz w:val="28"/>
                <w:b/>
              </w:rPr>
              <w:t>3.3商务要求</w:t>
            </w:r>
          </w:p>
          <w:p>
            <w:pPr>
              <w:pStyle w:val="nul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自合同签订之日起至项目结束</w:t>
            </w:r>
          </w:p>
          <w:p>
            <w:pPr>
              <w:pStyle w:val="nul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按照项目内容和要求提供符合现行的国家标准或国家行政部门颁布的法律法规、规章制度以及行业标准的服务。</w:t>
            </w:r>
          </w:p>
          <w:p>
            <w:pPr>
              <w:pStyle w:val="nul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jc w:val="both"/>
            </w:pPr>
            <w:r>
              <w:rPr>
                <w:rFonts w:ascii="仿宋_GB2312" w:hAnsi="仿宋_GB2312" w:cs="仿宋_GB2312" w:eastAsia="仿宋_GB2312"/>
              </w:rPr>
              <w:t>一次付清</w:t>
            </w:r>
          </w:p>
          <w:p>
            <w:pPr>
              <w:pStyle w:val="null3"/>
              <w:jc w:val="both"/>
            </w:pPr>
            <w:r>
              <w:rPr>
                <w:rFonts w:ascii="仿宋_GB2312" w:hAnsi="仿宋_GB2312" w:cs="仿宋_GB2312" w:eastAsia="仿宋_GB2312"/>
                <w:sz w:val="24"/>
                <w:b/>
              </w:rPr>
              <w:t>3.3.5支付约定</w:t>
            </w:r>
          </w:p>
          <w:p>
            <w:pPr>
              <w:pStyle w:val="null3"/>
              <w:jc w:val="both"/>
            </w:pPr>
            <w:r>
              <w:rPr>
                <w:rFonts w:ascii="仿宋_GB2312" w:hAnsi="仿宋_GB2312" w:cs="仿宋_GB2312" w:eastAsia="仿宋_GB2312"/>
              </w:rPr>
              <w:t>采购包</w:t>
            </w:r>
            <w:r>
              <w:rPr>
                <w:rFonts w:ascii="仿宋_GB2312" w:hAnsi="仿宋_GB2312" w:cs="仿宋_GB2312" w:eastAsia="仿宋_GB2312"/>
              </w:rPr>
              <w:t>1：付款条件说明：</w:t>
            </w:r>
            <w:r>
              <w:rPr>
                <w:rFonts w:ascii="仿宋_GB2312" w:hAnsi="仿宋_GB2312" w:cs="仿宋_GB2312" w:eastAsia="仿宋_GB2312"/>
              </w:rPr>
              <w:t>签订合同之日起</w:t>
            </w:r>
            <w:r>
              <w:rPr>
                <w:rFonts w:ascii="仿宋_GB2312" w:hAnsi="仿宋_GB2312" w:cs="仿宋_GB2312" w:eastAsia="仿宋_GB2312"/>
              </w:rPr>
              <w:t>，</w:t>
            </w:r>
            <w:r>
              <w:rPr>
                <w:rFonts w:ascii="仿宋_GB2312" w:hAnsi="仿宋_GB2312" w:cs="仿宋_GB2312" w:eastAsia="仿宋_GB2312"/>
              </w:rPr>
              <w:t>达到付款条件起</w:t>
            </w:r>
            <w:r>
              <w:rPr>
                <w:rFonts w:ascii="仿宋_GB2312" w:hAnsi="仿宋_GB2312" w:cs="仿宋_GB2312" w:eastAsia="仿宋_GB2312"/>
              </w:rPr>
              <w:t>30 日内，</w:t>
            </w:r>
            <w:r>
              <w:rPr>
                <w:rFonts w:ascii="仿宋_GB2312" w:hAnsi="仿宋_GB2312" w:cs="仿宋_GB2312" w:eastAsia="仿宋_GB2312"/>
              </w:rPr>
              <w:t>支付合同总金额的</w:t>
            </w:r>
            <w:r>
              <w:rPr>
                <w:rFonts w:ascii="仿宋_GB2312" w:hAnsi="仿宋_GB2312" w:cs="仿宋_GB2312" w:eastAsia="仿宋_GB2312"/>
              </w:rPr>
              <w:t>100.00%。</w:t>
            </w:r>
          </w:p>
          <w:p>
            <w:pPr>
              <w:pStyle w:val="null3"/>
              <w:jc w:val="both"/>
            </w:pPr>
            <w:r>
              <w:rPr>
                <w:rFonts w:ascii="仿宋_GB2312" w:hAnsi="仿宋_GB2312" w:cs="仿宋_GB2312" w:eastAsia="仿宋_GB2312"/>
                <w:sz w:val="24"/>
                <w:b/>
              </w:rPr>
              <w:t>3.3.6违约责任及解决争议的方法</w:t>
            </w:r>
          </w:p>
          <w:p>
            <w:pPr>
              <w:pStyle w:val="null3"/>
              <w:jc w:val="both"/>
            </w:pPr>
            <w:r>
              <w:rPr>
                <w:rFonts w:ascii="仿宋_GB2312" w:hAnsi="仿宋_GB2312" w:cs="仿宋_GB2312" w:eastAsia="仿宋_GB2312"/>
              </w:rPr>
              <w:t>采购包</w:t>
            </w:r>
            <w:r>
              <w:rPr>
                <w:rFonts w:ascii="仿宋_GB2312" w:hAnsi="仿宋_GB2312" w:cs="仿宋_GB2312" w:eastAsia="仿宋_GB2312"/>
              </w:rPr>
              <w:t>1：</w:t>
            </w:r>
          </w:p>
          <w:p>
            <w:pPr>
              <w:pStyle w:val="null3"/>
              <w:jc w:val="both"/>
            </w:pPr>
            <w:r>
              <w:rPr>
                <w:rFonts w:ascii="仿宋_GB2312" w:hAnsi="仿宋_GB2312" w:cs="仿宋_GB2312" w:eastAsia="仿宋_GB2312"/>
              </w:rPr>
              <w:t>按《政府采购法》、《民法典》及本项目采购文件、响应文件及合同相关条款中的相关条款执行。</w:t>
            </w:r>
          </w:p>
          <w:p>
            <w:pPr>
              <w:pStyle w:val="null3"/>
              <w:jc w:val="both"/>
            </w:pPr>
            <w:r>
              <w:rPr>
                <w:rFonts w:ascii="仿宋_GB2312" w:hAnsi="仿宋_GB2312" w:cs="仿宋_GB2312" w:eastAsia="仿宋_GB2312"/>
                <w:sz w:val="28"/>
                <w:b/>
              </w:rPr>
              <w:t>3.4其他要求</w:t>
            </w:r>
          </w:p>
          <w:p>
            <w:pPr>
              <w:pStyle w:val="null3"/>
            </w:pPr>
            <w:r>
              <w:rPr>
                <w:rFonts w:ascii="仿宋_GB2312" w:hAnsi="仿宋_GB2312" w:cs="仿宋_GB2312" w:eastAsia="仿宋_GB2312"/>
                <w:sz w:val="21"/>
              </w:rPr>
              <w:t>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自合同签订之日起至项目结束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按照项目内容和要求提供符合现行的国家标准或国家行政部门颁布的法律法规、规章制度以及行业标准的服务。</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按《政府采购法》、《民法典》及本项目采购文件、响应文件及合同相关条款中的相关条款执行。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提供注册登记凭证（营业执照、其他组织经营的合法凭证，自然人的提供身份证明文件）。（二）具有良好的商业信誉和健全的财务会计制度。提供2024年度经审计财务报告（包括四表一注，即资产负债表、利润表、现金流量表、所有者权益变动表及其附注），且无反对意见；事业法人提供部门决算报告；/或在磋商日期前六个月内其基本开户银行出具的资信证明（附《基本存款账户信息》或《银行开户许可证》复印件）；/或财政部门认可的政府采购专业担保机构出具的磋商担保函/或表明具有良好的商业信誉和健全的财务会计制度的诚信声明；以上四种形式的资料提供任何一种即可。（三）具有履行合同所必需的设备和专业技术能力。提供声明文件。（四）具有依法缴纳税收的良好记录。提供缴费2024年10月1日以来已缴纳任意一个月份（磋商截止时间当月不计入）的增值税（或企业所得税）缴费凭据或税务机关出具的完税证明/在法规范围内不需提供的应出具书面说明和证明文件/或具有依法缴纳税收的诚信声明。（五）具有依法缴纳社会保障资金的良好记录。提供缴费2024年10月1日以来已缴纳任意一个月份（磋商截止时间当月不计入）的缴费凭据或社保机关出具的缴费证明/在法规范围内不需提供的应出具书面说明和证明文件/或具有依法缴纳社会保障资金的缴纳记录的诚信声明。（六）参加政府采购活动前3年内在经营活动中没有重大违法记录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信用信息：供应商不得为“信用中国”网站（www.creditchina.gov.cn）列入失信被执行人、重大税收违法失信主体名单的供应商，不得为“中国政府采购网”（www.ccgp.gov.cn）政府采购严重违法失信行为记录名单中的供应商。 2、法定代表人（单位负责人）直接参加磋商的，须出具法定代表人（单位负责人）证明书；法定代表人（单位负责人）授权代表参加磋商的，还须出具法定代表人（单位负责人）授权书，同时提供近三个月内供应商代表在本单位缴纳的任意一个月社保记录。</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磋商响应文件的完整性、有效性、响应性审查</w:t>
            </w:r>
          </w:p>
        </w:tc>
        <w:tc>
          <w:tcPr>
            <w:tcW w:type="dxa" w:w="3322"/>
          </w:tcPr>
          <w:p>
            <w:pPr>
              <w:pStyle w:val="null3"/>
            </w:pPr>
            <w:r>
              <w:rPr>
                <w:rFonts w:ascii="仿宋_GB2312" w:hAnsi="仿宋_GB2312" w:cs="仿宋_GB2312" w:eastAsia="仿宋_GB2312"/>
              </w:rPr>
              <w:t>响应文件是否按照磋商文件要求的格式编写。响应文件的签署、加盖印章是否有效。磋商报价是否超过采购预算；磋商报价有效期是否符合磋商文件的要求。</w:t>
            </w:r>
          </w:p>
        </w:tc>
        <w:tc>
          <w:tcPr>
            <w:tcW w:type="dxa" w:w="1661"/>
          </w:tcPr>
          <w:p>
            <w:pPr>
              <w:pStyle w:val="null3"/>
            </w:pPr>
            <w:r>
              <w:rPr>
                <w:rFonts w:ascii="仿宋_GB2312" w:hAnsi="仿宋_GB2312" w:cs="仿宋_GB2312" w:eastAsia="仿宋_GB2312"/>
              </w:rPr>
              <w:t>响应文件封面 分项报价表.docx 技术和商务部分.docx 响应函 资格证明文件.docx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对项目背景及采购需求的理解</w:t>
            </w:r>
          </w:p>
        </w:tc>
        <w:tc>
          <w:tcPr>
            <w:tcW w:type="dxa" w:w="2492"/>
          </w:tcPr>
          <w:p>
            <w:pPr>
              <w:pStyle w:val="null3"/>
            </w:pPr>
            <w:r>
              <w:rPr>
                <w:rFonts w:ascii="仿宋_GB2312" w:hAnsi="仿宋_GB2312" w:cs="仿宋_GB2312" w:eastAsia="仿宋_GB2312"/>
              </w:rPr>
              <w:t>根据供应商对本项目背景、采购需求的理解进行评审，包括：①对项目背景理解的详细阐述；②技术与质量要求剖析；③风险与难点分析。 完全满足需求并符合本项目实施特点的得9分；每有一个模块缺项扣3分；每个模块中内容存在缺陷的，扣1分，扣完为止。【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技术和商务部分.docx</w:t>
            </w:r>
          </w:p>
        </w:tc>
      </w:tr>
      <w:tr>
        <w:tc>
          <w:tcPr>
            <w:tcW w:type="dxa" w:w="831"/>
            <w:vMerge/>
          </w:tcPr>
          <w:p/>
        </w:tc>
        <w:tc>
          <w:tcPr>
            <w:tcW w:type="dxa" w:w="1661"/>
          </w:tcPr>
          <w:p>
            <w:pPr>
              <w:pStyle w:val="null3"/>
            </w:pPr>
            <w:r>
              <w:rPr>
                <w:rFonts w:ascii="仿宋_GB2312" w:hAnsi="仿宋_GB2312" w:cs="仿宋_GB2312" w:eastAsia="仿宋_GB2312"/>
              </w:rPr>
              <w:t>项目实施方案（学校管理水平提升）</w:t>
            </w:r>
          </w:p>
        </w:tc>
        <w:tc>
          <w:tcPr>
            <w:tcW w:type="dxa" w:w="2492"/>
          </w:tcPr>
          <w:p>
            <w:pPr>
              <w:pStyle w:val="null3"/>
            </w:pPr>
            <w:r>
              <w:rPr>
                <w:rFonts w:ascii="仿宋_GB2312" w:hAnsi="仿宋_GB2312" w:cs="仿宋_GB2312" w:eastAsia="仿宋_GB2312"/>
              </w:rPr>
              <w:t>供应商紧扣本次采购需求内容及自身以往同类项目的实施经验情况，针对本次各项服务内容及实施特点编制专项活动实施方案，包括①各项活动的整体实施策划；②工作内容安排及人员安排；③具体实施步骤及时间节点；④项目实施过程与各方的工作协调及衔接等）。完全满足需求并符合本项目实施特点的得4分；每有一个模块缺项扣1分；每个模块中内容存在缺陷的，扣0.1-0.9分，扣完为止。【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技术和商务部分.docx</w:t>
            </w:r>
          </w:p>
        </w:tc>
      </w:tr>
      <w:tr>
        <w:tc>
          <w:tcPr>
            <w:tcW w:type="dxa" w:w="831"/>
            <w:vMerge/>
          </w:tcPr>
          <w:p/>
        </w:tc>
        <w:tc>
          <w:tcPr>
            <w:tcW w:type="dxa" w:w="1661"/>
          </w:tcPr>
          <w:p>
            <w:pPr>
              <w:pStyle w:val="null3"/>
            </w:pPr>
            <w:r>
              <w:rPr>
                <w:rFonts w:ascii="仿宋_GB2312" w:hAnsi="仿宋_GB2312" w:cs="仿宋_GB2312" w:eastAsia="仿宋_GB2312"/>
              </w:rPr>
              <w:t>项目实施方案（课程课堂改革）</w:t>
            </w:r>
          </w:p>
        </w:tc>
        <w:tc>
          <w:tcPr>
            <w:tcW w:type="dxa" w:w="2492"/>
          </w:tcPr>
          <w:p>
            <w:pPr>
              <w:pStyle w:val="null3"/>
            </w:pPr>
            <w:r>
              <w:rPr>
                <w:rFonts w:ascii="仿宋_GB2312" w:hAnsi="仿宋_GB2312" w:cs="仿宋_GB2312" w:eastAsia="仿宋_GB2312"/>
              </w:rPr>
              <w:t>供应商紧扣本次采购需求内容及自身以往同类项目的实施经验情况，针对本次各项服务内容及实施特点编制专项活动实施方案，包括①各项活动的整体实施策划；②工作内容安排及人员安排；③具体实施步骤及时间节点；④项目实施过程与各方的工作协调及衔接等）。完全满足需求并符合本项目实施特点的得6分；每有一个模块缺项扣1.5分；每个模块中内容存在缺陷的，扣0.1-1.4分，扣完为止。【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技术和商务部分.docx</w:t>
            </w:r>
          </w:p>
        </w:tc>
      </w:tr>
      <w:tr>
        <w:tc>
          <w:tcPr>
            <w:tcW w:type="dxa" w:w="831"/>
            <w:vMerge/>
          </w:tcPr>
          <w:p/>
        </w:tc>
        <w:tc>
          <w:tcPr>
            <w:tcW w:type="dxa" w:w="1661"/>
          </w:tcPr>
          <w:p>
            <w:pPr>
              <w:pStyle w:val="null3"/>
            </w:pPr>
            <w:r>
              <w:rPr>
                <w:rFonts w:ascii="仿宋_GB2312" w:hAnsi="仿宋_GB2312" w:cs="仿宋_GB2312" w:eastAsia="仿宋_GB2312"/>
              </w:rPr>
              <w:t>项目实施方案（教师专业成长）</w:t>
            </w:r>
          </w:p>
        </w:tc>
        <w:tc>
          <w:tcPr>
            <w:tcW w:type="dxa" w:w="2492"/>
          </w:tcPr>
          <w:p>
            <w:pPr>
              <w:pStyle w:val="null3"/>
            </w:pPr>
            <w:r>
              <w:rPr>
                <w:rFonts w:ascii="仿宋_GB2312" w:hAnsi="仿宋_GB2312" w:cs="仿宋_GB2312" w:eastAsia="仿宋_GB2312"/>
              </w:rPr>
              <w:t>供应商紧扣本次采购需求内容及自身以往同类项目的实施经验情况，针对本次各项服务内容及实施特点编制专项活动实施方案，包括①各项活动的整体实施策划；②工作内容安排及人员安排；③具体实施步骤及时间节点；④项目实施过程与各方的工作协调及衔接等）。完全满足需求并符合本项目实施特点的得4分；每有一个模块缺项扣1分；每个模块中内容存在缺陷的，扣0.1-0.9分，扣完为止。【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技术和商务部分.docx</w:t>
            </w:r>
          </w:p>
        </w:tc>
      </w:tr>
      <w:tr>
        <w:tc>
          <w:tcPr>
            <w:tcW w:type="dxa" w:w="831"/>
            <w:vMerge/>
          </w:tcPr>
          <w:p/>
        </w:tc>
        <w:tc>
          <w:tcPr>
            <w:tcW w:type="dxa" w:w="1661"/>
          </w:tcPr>
          <w:p>
            <w:pPr>
              <w:pStyle w:val="null3"/>
            </w:pPr>
            <w:r>
              <w:rPr>
                <w:rFonts w:ascii="仿宋_GB2312" w:hAnsi="仿宋_GB2312" w:cs="仿宋_GB2312" w:eastAsia="仿宋_GB2312"/>
              </w:rPr>
              <w:t>项目实施方案（学生综合素质培养）</w:t>
            </w:r>
          </w:p>
        </w:tc>
        <w:tc>
          <w:tcPr>
            <w:tcW w:type="dxa" w:w="2492"/>
          </w:tcPr>
          <w:p>
            <w:pPr>
              <w:pStyle w:val="null3"/>
            </w:pPr>
            <w:r>
              <w:rPr>
                <w:rFonts w:ascii="仿宋_GB2312" w:hAnsi="仿宋_GB2312" w:cs="仿宋_GB2312" w:eastAsia="仿宋_GB2312"/>
              </w:rPr>
              <w:t>供应商紧扣本次采购需求内容及自身以往同类项目的实施经验情况，针对本次各项服务内容及实施特点编制专项活动实施方案，包括①各项活动的整体实施策划；②工作内容安排及人员安排；③具体实施步骤及时间节点；④项目实施过程与各方的工作协调及衔接等）。完全满足需求并符合本项目实施特点的得6分；每有一个模块缺项扣1.5分；每个模块中内容存在缺陷的，扣0.1-1.4分，扣完为止。【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技术和商务部分.docx</w:t>
            </w:r>
          </w:p>
        </w:tc>
      </w:tr>
      <w:tr>
        <w:tc>
          <w:tcPr>
            <w:tcW w:type="dxa" w:w="831"/>
            <w:vMerge/>
          </w:tcPr>
          <w:p/>
        </w:tc>
        <w:tc>
          <w:tcPr>
            <w:tcW w:type="dxa" w:w="1661"/>
          </w:tcPr>
          <w:p>
            <w:pPr>
              <w:pStyle w:val="null3"/>
            </w:pPr>
            <w:r>
              <w:rPr>
                <w:rFonts w:ascii="仿宋_GB2312" w:hAnsi="仿宋_GB2312" w:cs="仿宋_GB2312" w:eastAsia="仿宋_GB2312"/>
              </w:rPr>
              <w:t>项目实施方案（教育综合评价）</w:t>
            </w:r>
          </w:p>
        </w:tc>
        <w:tc>
          <w:tcPr>
            <w:tcW w:type="dxa" w:w="2492"/>
          </w:tcPr>
          <w:p>
            <w:pPr>
              <w:pStyle w:val="null3"/>
            </w:pPr>
            <w:r>
              <w:rPr>
                <w:rFonts w:ascii="仿宋_GB2312" w:hAnsi="仿宋_GB2312" w:cs="仿宋_GB2312" w:eastAsia="仿宋_GB2312"/>
              </w:rPr>
              <w:t>供应商紧扣本次采购需求内容及自身以往同类项目的实施经验情况，针对本次各项服务内容及实施特点编制专项活动实施方案，包括①各项活动的整体实施策划；②工作内容安排及人员安排；③具体实施步骤及时间节点；④项目实施过程与各方的工作协调及衔接等）。完全满足需求并符合本项目实施特点的得4分；每有一个模块缺项扣1分；每个模块中内容存在缺陷的，扣0.1-0.9分，扣完为止。【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技术和商务部分.docx</w:t>
            </w:r>
          </w:p>
        </w:tc>
      </w:tr>
      <w:tr>
        <w:tc>
          <w:tcPr>
            <w:tcW w:type="dxa" w:w="831"/>
            <w:vMerge/>
          </w:tcPr>
          <w:p/>
        </w:tc>
        <w:tc>
          <w:tcPr>
            <w:tcW w:type="dxa" w:w="1661"/>
          </w:tcPr>
          <w:p>
            <w:pPr>
              <w:pStyle w:val="null3"/>
            </w:pPr>
            <w:r>
              <w:rPr>
                <w:rFonts w:ascii="仿宋_GB2312" w:hAnsi="仿宋_GB2312" w:cs="仿宋_GB2312" w:eastAsia="仿宋_GB2312"/>
              </w:rPr>
              <w:t>项目实施方案（学校综合实践活动）</w:t>
            </w:r>
          </w:p>
        </w:tc>
        <w:tc>
          <w:tcPr>
            <w:tcW w:type="dxa" w:w="2492"/>
          </w:tcPr>
          <w:p>
            <w:pPr>
              <w:pStyle w:val="null3"/>
            </w:pPr>
            <w:r>
              <w:rPr>
                <w:rFonts w:ascii="仿宋_GB2312" w:hAnsi="仿宋_GB2312" w:cs="仿宋_GB2312" w:eastAsia="仿宋_GB2312"/>
              </w:rPr>
              <w:t>供应商紧扣本次采购需求内容及自身以往同类项目的实施经验情况，针对本次各项服务内容及实施特点编制专项活动实施方案，包括①各项活动的整体实施策划；②工作内容安排及人员安排；③具体实施步骤及时间节点；④项目实施过程与各方的工作协调及衔接等）。完全满足需求并符合本项目实施特点的得4分；每有一个模块缺项扣1分；每个模块中内容存在缺陷的，扣0.1-0.9分，扣完为止。【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技术和商务部分.docx</w:t>
            </w:r>
          </w:p>
        </w:tc>
      </w:tr>
      <w:tr>
        <w:tc>
          <w:tcPr>
            <w:tcW w:type="dxa" w:w="831"/>
            <w:vMerge/>
          </w:tcPr>
          <w:p/>
        </w:tc>
        <w:tc>
          <w:tcPr>
            <w:tcW w:type="dxa" w:w="1661"/>
          </w:tcPr>
          <w:p>
            <w:pPr>
              <w:pStyle w:val="null3"/>
            </w:pPr>
            <w:r>
              <w:rPr>
                <w:rFonts w:ascii="仿宋_GB2312" w:hAnsi="仿宋_GB2312" w:cs="仿宋_GB2312" w:eastAsia="仿宋_GB2312"/>
              </w:rPr>
              <w:t>项目实施方案（学校文化建设）</w:t>
            </w:r>
          </w:p>
        </w:tc>
        <w:tc>
          <w:tcPr>
            <w:tcW w:type="dxa" w:w="2492"/>
          </w:tcPr>
          <w:p>
            <w:pPr>
              <w:pStyle w:val="null3"/>
            </w:pPr>
            <w:r>
              <w:rPr>
                <w:rFonts w:ascii="仿宋_GB2312" w:hAnsi="仿宋_GB2312" w:cs="仿宋_GB2312" w:eastAsia="仿宋_GB2312"/>
              </w:rPr>
              <w:t>供应商紧扣本次采购需求内容及自身以往同类项目的实施经验情况，针对本次各项服务内容及实施特点编制专项活动实施方案，包括①各项活动的整体实施策划；②工作内容安排及人员安排；③具体实施步骤及时间节点；④项目实施过程与各方的工作协调及衔接等）。完全满足需求并符合本项目实施特点的得4分；每有一个模块缺项扣1分；每个模块中内容存在缺陷的，扣0.1-0.9分，扣完为止。【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技术和商务部分.docx</w:t>
            </w:r>
          </w:p>
        </w:tc>
      </w:tr>
      <w:tr>
        <w:tc>
          <w:tcPr>
            <w:tcW w:type="dxa" w:w="831"/>
            <w:vMerge/>
          </w:tcPr>
          <w:p/>
        </w:tc>
        <w:tc>
          <w:tcPr>
            <w:tcW w:type="dxa" w:w="1661"/>
          </w:tcPr>
          <w:p>
            <w:pPr>
              <w:pStyle w:val="null3"/>
            </w:pPr>
            <w:r>
              <w:rPr>
                <w:rFonts w:ascii="仿宋_GB2312" w:hAnsi="仿宋_GB2312" w:cs="仿宋_GB2312" w:eastAsia="仿宋_GB2312"/>
              </w:rPr>
              <w:t>项目实施方案（心理健康教育）</w:t>
            </w:r>
          </w:p>
        </w:tc>
        <w:tc>
          <w:tcPr>
            <w:tcW w:type="dxa" w:w="2492"/>
          </w:tcPr>
          <w:p>
            <w:pPr>
              <w:pStyle w:val="null3"/>
            </w:pPr>
            <w:r>
              <w:rPr>
                <w:rFonts w:ascii="仿宋_GB2312" w:hAnsi="仿宋_GB2312" w:cs="仿宋_GB2312" w:eastAsia="仿宋_GB2312"/>
              </w:rPr>
              <w:t>供应商紧扣本次采购需求内容及自身以往同类项目的实施经验情况，针对本次各项服务内容及实施特点编制专项活动实施方案，包括①各项活动的整体实施策划；②工作内容安排及人员安排；③具体实施步骤及时间节点；④项目实施过程与各方的工作协调及衔接等）。完全满足需求并符合本项目实施特点的得4分；每有一个模块缺项扣1分；每个模块中内容存在缺陷的，扣0.1-0.9分，扣完为止。【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技术和商务部分.docx</w:t>
            </w:r>
          </w:p>
        </w:tc>
      </w:tr>
      <w:tr>
        <w:tc>
          <w:tcPr>
            <w:tcW w:type="dxa" w:w="831"/>
            <w:vMerge/>
          </w:tcPr>
          <w:p/>
        </w:tc>
        <w:tc>
          <w:tcPr>
            <w:tcW w:type="dxa" w:w="1661"/>
          </w:tcPr>
          <w:p>
            <w:pPr>
              <w:pStyle w:val="null3"/>
            </w:pPr>
            <w:r>
              <w:rPr>
                <w:rFonts w:ascii="仿宋_GB2312" w:hAnsi="仿宋_GB2312" w:cs="仿宋_GB2312" w:eastAsia="仿宋_GB2312"/>
              </w:rPr>
              <w:t>项目实施方案（家校协同育人）</w:t>
            </w:r>
          </w:p>
        </w:tc>
        <w:tc>
          <w:tcPr>
            <w:tcW w:type="dxa" w:w="2492"/>
          </w:tcPr>
          <w:p>
            <w:pPr>
              <w:pStyle w:val="null3"/>
            </w:pPr>
            <w:r>
              <w:rPr>
                <w:rFonts w:ascii="仿宋_GB2312" w:hAnsi="仿宋_GB2312" w:cs="仿宋_GB2312" w:eastAsia="仿宋_GB2312"/>
              </w:rPr>
              <w:t>供应商紧扣本次采购需求内容及自身以往同类项目的实施经验情况，针对本次各项服务内容及实施特点编制专项活动实施方案，包括①各项活动的整体实施策划；②工作内容安排及人员安排；③具体实施步骤及时间节点；④项目实施过程与各方的工作协调及衔接等）。完全满足需求并符合本项目实施特点的得4分；每有一个模块缺项扣1分；每个模块中内容存在缺陷的，扣0.1-0.9分，扣完为止。【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技术和商务部分.docx</w:t>
            </w:r>
          </w:p>
        </w:tc>
      </w:tr>
      <w:tr>
        <w:tc>
          <w:tcPr>
            <w:tcW w:type="dxa" w:w="831"/>
            <w:vMerge/>
          </w:tcPr>
          <w:p/>
        </w:tc>
        <w:tc>
          <w:tcPr>
            <w:tcW w:type="dxa" w:w="1661"/>
          </w:tcPr>
          <w:p>
            <w:pPr>
              <w:pStyle w:val="null3"/>
            </w:pPr>
            <w:r>
              <w:rPr>
                <w:rFonts w:ascii="仿宋_GB2312" w:hAnsi="仿宋_GB2312" w:cs="仿宋_GB2312" w:eastAsia="仿宋_GB2312"/>
              </w:rPr>
              <w:t>项目人员团队</w:t>
            </w:r>
          </w:p>
        </w:tc>
        <w:tc>
          <w:tcPr>
            <w:tcW w:type="dxa" w:w="2492"/>
          </w:tcPr>
          <w:p>
            <w:pPr>
              <w:pStyle w:val="null3"/>
            </w:pPr>
            <w:r>
              <w:rPr>
                <w:rFonts w:ascii="仿宋_GB2312" w:hAnsi="仿宋_GB2312" w:cs="仿宋_GB2312" w:eastAsia="仿宋_GB2312"/>
              </w:rPr>
              <w:t>根据供应商针对本次服务内容配备专业人员团队情况（项目团队的整体实力和人员简介），包括①人员配备数量；②成员整体学历；③同类项目工作经验）进行评审。 完全满足需求并符合本项目实施特点的得12分；每有一个模块缺项扣4分；每个模块中内容存在缺陷的，扣1分，扣完为止。 【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技术和商务部分.docx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根据供应商提供的服务质量保证措施进行评审，包括：①培训师或培训专家的筛选；②培训课程设计；③服务质量监测措施；④教学评价活动指导及教师管理水平提升措施。 完全满足需求并符合本项目实施特点的得8分；每有一个模块缺项扣2分；每个模块中内容存在缺陷的，扣0.5分，扣完为止。 【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技术和商务部分.docx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供应商针对本项目服务内容和要求，根据提供有利于采购方提升学校管理水平、教师专业成长等具有实质性价值的服务承诺进行评审。每提供一条得2分，满分8分。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技术和商务部分.docx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根据供应商针对本项目提供的项目实施过程中可能出现的应急预案，包括①既定的主题讲座专家临时缺席；②校园文化活动人员安全；③外出社会实践活动人员安全。 完全满足需求并符合本项目实施特点的得3分；每有一个模块缺项扣1分；每个模块中内容存在缺陷的，扣0.1-0.9分，扣完为止。 【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2022年1月1日至今，供应商承担的类似项目业绩（提供合同或协议复印件，日期以合同或协议签订时间为准），每提供1份有效业绩得2分，最高得10分。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技术和商务部分.docx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1.满足磋商文件实质性要求且最终报价最低的供应商的价格为磋商基准价，其价格分为满分10分； 2.磋商总报价得分=(磋商基准价／最终磋商总报价)×10。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详见附件：技术和商务部分.docx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详见附件：2617 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