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版本号：0617-2522HZ236620251106001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智慧体育设备采购及部室改造项目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0617-2522HZ2366</w:t>
      </w:r>
      <w:r>
        <w:br/>
      </w:r>
      <w:r>
        <w:br/>
      </w:r>
      <w:r>
        <w:br/>
      </w:r>
    </w:p>
    <w:p>
      <w:pPr>
        <w:pStyle w:val="null3"/>
        <w:jc w:val="center"/>
        <w:outlineLvl w:val="2"/>
      </w:pPr>
      <w:r>
        <w:rPr>
          <w:rFonts w:ascii="仿宋_GB2312" w:hAnsi="仿宋_GB2312" w:cs="仿宋_GB2312" w:eastAsia="仿宋_GB2312"/>
          <w:sz w:val="28"/>
          <w:b/>
        </w:rPr>
        <w:t>西安市雁塔区翠华路小学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西安市雁塔区翠华路小学</w:t>
      </w:r>
      <w:r>
        <w:rPr>
          <w:rFonts w:ascii="仿宋_GB2312" w:hAnsi="仿宋_GB2312" w:cs="仿宋_GB2312" w:eastAsia="仿宋_GB2312"/>
        </w:rPr>
        <w:t>委托，拟对</w:t>
      </w:r>
      <w:r>
        <w:rPr>
          <w:rFonts w:ascii="仿宋_GB2312" w:hAnsi="仿宋_GB2312" w:cs="仿宋_GB2312" w:eastAsia="仿宋_GB2312"/>
        </w:rPr>
        <w:t>智慧体育设备采购及部室改造项目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0617-2522HZ2366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智慧体育设备采购及部室改造项目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智慧体育设备采购及部室改造，采购包1：校园智慧体育系统；采购包2：教学设备采购及教室改造；具体内容详见采购文件。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出具法定代表人身份证明书及身份证；授权代表参加投标的，须出具法定代表人授权书及授权代表身份证。（被授权人需提供投标文件递交截止时间前六个月内任意一个月的社会保障资金的缴纳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委托书：法定代表人直接参加投标的，须出具法定代表人身份证明书及身份证；授权代表参加投标的，须出具法定代表人授权书及授权代表身份证。（被授权人需提供投标文件递交截止时间前六个月内任意一个月的社会保障资金的缴纳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西安市雁塔区翠华路小学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西安市雁塔区翠华路371号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西安市雁塔区翠华路小学经办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029-85215006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杨凡、王炳淇、程佳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029-85592868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采购包1：1,085,480.00元</w:t>
            </w:r>
          </w:p>
          <w:p>
            <w:pPr>
              <w:pStyle w:val="null3"/>
            </w:pPr>
            <w:r>
              <w:rPr>
                <w:rFonts w:ascii="仿宋_GB2312" w:hAnsi="仿宋_GB2312" w:cs="仿宋_GB2312" w:eastAsia="仿宋_GB2312"/>
              </w:rPr>
              <w:t>采购包2：914,520.00元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西安市雁塔区翠华路小学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西安市雁塔区翠华路小学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西安市雁塔区翠华路小学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智慧体育设备采购及部室改造，采购包1：校园智慧体育系统；采购包2：教学设备采购及教室改造；具体内容详见采购文件。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1,085,480.00</w:t>
      </w:r>
    </w:p>
    <w:p>
      <w:pPr>
        <w:pStyle w:val="null3"/>
      </w:pPr>
      <w:r>
        <w:rPr>
          <w:rFonts w:ascii="仿宋_GB2312" w:hAnsi="仿宋_GB2312" w:cs="仿宋_GB2312" w:eastAsia="仿宋_GB2312"/>
        </w:rPr>
        <w:t>采购包最高限价（元）: 1,085,480.00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校园智慧体育系统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1,085,480.00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914,520.00</w:t>
      </w:r>
    </w:p>
    <w:p>
      <w:pPr>
        <w:pStyle w:val="null3"/>
      </w:pPr>
      <w:r>
        <w:rPr>
          <w:rFonts w:ascii="仿宋_GB2312" w:hAnsi="仿宋_GB2312" w:cs="仿宋_GB2312" w:eastAsia="仿宋_GB2312"/>
        </w:rPr>
        <w:t>采购包最高限价（元）: 914,520.00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教学设备采购及教室改造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914,520.00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标的名称：校园智慧体育系统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58"/>
              <w:gridCol w:w="736"/>
              <w:gridCol w:w="224"/>
              <w:gridCol w:w="180"/>
              <w:gridCol w:w="1055"/>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校园智慧体育系统</w:t>
                  </w:r>
                  <w:r>
                    <w:rPr>
                      <w:rFonts w:ascii="仿宋_GB2312" w:hAnsi="仿宋_GB2312" w:cs="仿宋_GB2312" w:eastAsia="仿宋_GB2312"/>
                      <w:sz w:val="21"/>
                      <w:b/>
                    </w:rPr>
                    <w:t>-单校配置清单</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设备名称</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b/>
                    </w:rPr>
                    <w:t>数字体育综合管理系统</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学校端</w:t>
                  </w:r>
                  <w:r>
                    <w:rPr>
                      <w:rFonts w:ascii="仿宋_GB2312" w:hAnsi="仿宋_GB2312" w:cs="仿宋_GB2312" w:eastAsia="仿宋_GB2312"/>
                      <w:sz w:val="21"/>
                    </w:rPr>
                    <w:t>(PC端)</w:t>
                  </w:r>
                </w:p>
              </w:tc>
              <w:tc>
                <w:tcPr>
                  <w:tcW w:type="dxa" w:w="2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w:t>
                  </w:r>
                  <w:r>
                    <w:rPr>
                      <w:rFonts w:ascii="仿宋_GB2312" w:hAnsi="仿宋_GB2312" w:cs="仿宋_GB2312" w:eastAsia="仿宋_GB2312"/>
                      <w:sz w:val="21"/>
                    </w:rPr>
                    <w:t>/三年</w:t>
                  </w:r>
                </w:p>
              </w:tc>
              <w:tc>
                <w:tcPr>
                  <w:tcW w:type="dxa" w:w="10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报价为三年使用期</w:t>
                  </w:r>
                  <w:r>
                    <w:rPr>
                      <w:rFonts w:ascii="仿宋_GB2312" w:hAnsi="仿宋_GB2312" w:cs="仿宋_GB2312" w:eastAsia="仿宋_GB2312"/>
                      <w:sz w:val="21"/>
                    </w:rPr>
                    <w:t>。</w:t>
                  </w:r>
                  <w:r>
                    <w:br/>
                  </w:r>
                  <w:r>
                    <w:rPr>
                      <w:rFonts w:ascii="仿宋_GB2312" w:hAnsi="仿宋_GB2312" w:cs="仿宋_GB2312" w:eastAsia="仿宋_GB2312"/>
                      <w:sz w:val="21"/>
                    </w:rPr>
                    <w:t>功能包含：国标体质测试测试数据分析、</w:t>
                  </w:r>
                  <w:r>
                    <w:rPr>
                      <w:rFonts w:ascii="仿宋_GB2312" w:hAnsi="仿宋_GB2312" w:cs="仿宋_GB2312" w:eastAsia="仿宋_GB2312"/>
                      <w:sz w:val="21"/>
                    </w:rPr>
                    <w:t>四大教学</w:t>
                  </w:r>
                  <w:r>
                    <w:rPr>
                      <w:rFonts w:ascii="仿宋_GB2312" w:hAnsi="仿宋_GB2312" w:cs="仿宋_GB2312" w:eastAsia="仿宋_GB2312"/>
                      <w:sz w:val="21"/>
                    </w:rPr>
                    <w:t>内容库辅助教学、体育课考勤、表现评价统计、多形式运动工具测试满足老师日常教学、运动会秩序册编排实现运动会各阶段信息化管理、多形式心理健康测评</w:t>
                  </w:r>
                  <w:r>
                    <w:rPr>
                      <w:rFonts w:ascii="仿宋_GB2312" w:hAnsi="仿宋_GB2312" w:cs="仿宋_GB2312" w:eastAsia="仿宋_GB2312"/>
                      <w:sz w:val="21"/>
                    </w:rPr>
                    <w:t>。</w:t>
                  </w:r>
                </w:p>
                <w:p>
                  <w:pPr>
                    <w:pStyle w:val="null3"/>
                    <w:spacing w:after="120"/>
                    <w:jc w:val="both"/>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教师端</w:t>
                  </w:r>
                  <w:r>
                    <w:rPr>
                      <w:rFonts w:ascii="仿宋_GB2312" w:hAnsi="仿宋_GB2312" w:cs="仿宋_GB2312" w:eastAsia="仿宋_GB2312"/>
                      <w:sz w:val="21"/>
                    </w:rPr>
                    <w:t>(APP端)</w:t>
                  </w:r>
                </w:p>
              </w:tc>
              <w:tc>
                <w:tcPr>
                  <w:tcW w:type="dxa" w:w="224"/>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家长端（公众号）</w:t>
                  </w:r>
                </w:p>
              </w:tc>
              <w:tc>
                <w:tcPr>
                  <w:tcW w:type="dxa" w:w="224"/>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教师专用</w:t>
                  </w:r>
                  <w:r>
                    <w:rPr>
                      <w:rFonts w:ascii="仿宋_GB2312" w:hAnsi="仿宋_GB2312" w:cs="仿宋_GB2312" w:eastAsia="仿宋_GB2312"/>
                      <w:sz w:val="21"/>
                    </w:rPr>
                    <w:t>pad</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满足体育老师上课教学使用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AI短跑步运动项目</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AI短跑系统</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w:t>
                  </w:r>
                  <w:r>
                    <w:rPr>
                      <w:rFonts w:ascii="仿宋_GB2312" w:hAnsi="仿宋_GB2312" w:cs="仿宋_GB2312" w:eastAsia="仿宋_GB2312"/>
                      <w:sz w:val="21"/>
                    </w:rPr>
                    <w:t>50米跑</w:t>
                  </w:r>
                  <w:r>
                    <w:br/>
                  </w:r>
                  <w:r>
                    <w:rPr>
                      <w:rFonts w:ascii="仿宋_GB2312" w:hAnsi="仿宋_GB2312" w:cs="仿宋_GB2312" w:eastAsia="仿宋_GB2312"/>
                      <w:sz w:val="21"/>
                    </w:rPr>
                    <w:t>(起点2个检测点、终点1个检测点)</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跑道起、终点立杆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AI运动检测相机</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短跑终点成绩查询屏</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AI长跑步运动项目</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跑道立杆</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AI运动检测相机专用款</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系统集成施工</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AI跳绳跳远等运动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r>
                    <w:rPr>
                      <w:rFonts w:ascii="仿宋_GB2312" w:hAnsi="仿宋_GB2312" w:cs="仿宋_GB2312" w:eastAsia="仿宋_GB2312"/>
                      <w:sz w:val="21"/>
                    </w:rPr>
                    <w:t>)</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跳绳、跳远、仰卧起坐、开合跳等运动项目</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AI智能运动站</w:t>
                  </w:r>
                  <w:r>
                    <w:br/>
                  </w:r>
                  <w:r>
                    <w:rPr>
                      <w:rFonts w:ascii="仿宋_GB2312" w:hAnsi="仿宋_GB2312" w:cs="仿宋_GB2312" w:eastAsia="仿宋_GB2312"/>
                      <w:sz w:val="21"/>
                    </w:rPr>
                    <w:t>（户外）（</w:t>
                  </w:r>
                  <w:r>
                    <w:rPr>
                      <w:rFonts w:ascii="仿宋_GB2312" w:hAnsi="仿宋_GB2312" w:cs="仿宋_GB2312" w:eastAsia="仿宋_GB2312"/>
                      <w:sz w:val="21"/>
                    </w:rPr>
                    <w:t>55寸大屏）</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7人同时跳绳、单人立定跳远、5人仰卧起坐、7人开合跳、7人高抬腿、7人深蹲、趣味运动等</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含安装调试</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多人同步跳绳测</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60人同测试</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蓝牙跳绳系统</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管理系统</w:t>
                  </w:r>
                  <w:r>
                    <w:rPr>
                      <w:rFonts w:ascii="仿宋_GB2312" w:hAnsi="仿宋_GB2312" w:cs="仿宋_GB2312" w:eastAsia="仿宋_GB2312"/>
                      <w:sz w:val="21"/>
                    </w:rPr>
                    <w:t>AC</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运动负荷室外</w:t>
                  </w:r>
                  <w:r>
                    <w:rPr>
                      <w:rFonts w:ascii="仿宋_GB2312" w:hAnsi="仿宋_GB2312" w:cs="仿宋_GB2312" w:eastAsia="仿宋_GB2312"/>
                      <w:sz w:val="21"/>
                    </w:rPr>
                    <w:t>Ap</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蓝牙跳绳</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w:t>
                  </w:r>
                  <w:r>
                    <w:rPr>
                      <w:rFonts w:ascii="仿宋_GB2312" w:hAnsi="仿宋_GB2312" w:cs="仿宋_GB2312" w:eastAsia="仿宋_GB2312"/>
                      <w:sz w:val="21"/>
                    </w:rPr>
                    <w:t>60人同测</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配套附件</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包含主手柄</w:t>
                  </w:r>
                  <w:r>
                    <w:rPr>
                      <w:rFonts w:ascii="仿宋_GB2312" w:hAnsi="仿宋_GB2312" w:cs="仿宋_GB2312" w:eastAsia="仿宋_GB2312"/>
                      <w:sz w:val="21"/>
                    </w:rPr>
                    <w:t>PU箱、副手柄拉杆框（带轱辘）、副手柄收纳袋等辅料</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含安装调试</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AI阳光跑运动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AI阳光跑系统</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AI运动检测相机</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b/>
                    </w:rPr>
                    <w:t>运动大屏显示终端</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运动大屏信息显示终端</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AI阳光跑运动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含安装调试</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七</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身体数据检测</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身高体重测试仪</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肺活量测试仪</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坐位体前屈测试仪</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含安装调试</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0"/>
              <w:gridCol w:w="335"/>
              <w:gridCol w:w="2037"/>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20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数字体育综合管理系统</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学校端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展示全校综合体质评级</w:t>
                  </w:r>
                  <w:r>
                    <w:rPr>
                      <w:rFonts w:ascii="仿宋_GB2312" w:hAnsi="仿宋_GB2312" w:cs="仿宋_GB2312" w:eastAsia="仿宋_GB2312"/>
                      <w:sz w:val="21"/>
                    </w:rPr>
                    <w:t>（可以满足学校</w:t>
                  </w:r>
                  <w:r>
                    <w:rPr>
                      <w:rFonts w:ascii="仿宋_GB2312" w:hAnsi="仿宋_GB2312" w:cs="仿宋_GB2312" w:eastAsia="仿宋_GB2312"/>
                      <w:sz w:val="21"/>
                    </w:rPr>
                    <w:t>10000人以内学生三年国标体质测试数据展示）</w:t>
                  </w:r>
                  <w:r>
                    <w:rPr>
                      <w:rFonts w:ascii="仿宋_GB2312" w:hAnsi="仿宋_GB2312" w:cs="仿宋_GB2312" w:eastAsia="仿宋_GB2312"/>
                      <w:sz w:val="21"/>
                    </w:rPr>
                    <w:t>、</w:t>
                  </w:r>
                  <w:r>
                    <w:rPr>
                      <w:rFonts w:ascii="仿宋_GB2312" w:hAnsi="仿宋_GB2312" w:cs="仿宋_GB2312" w:eastAsia="仿宋_GB2312"/>
                      <w:sz w:val="21"/>
                    </w:rPr>
                    <w:t>视力评级</w:t>
                  </w:r>
                  <w:r>
                    <w:rPr>
                      <w:rFonts w:ascii="仿宋_GB2312" w:hAnsi="仿宋_GB2312" w:cs="仿宋_GB2312" w:eastAsia="仿宋_GB2312"/>
                      <w:sz w:val="21"/>
                    </w:rPr>
                    <w:t>、国标体质单项数据评级（至少包含上升下降率）</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个人数据查询，可查看单个学生国标体质测试结果、</w:t>
                  </w:r>
                  <w:r>
                    <w:rPr>
                      <w:rFonts w:ascii="仿宋_GB2312" w:hAnsi="仿宋_GB2312" w:cs="仿宋_GB2312" w:eastAsia="仿宋_GB2312"/>
                      <w:sz w:val="21"/>
                    </w:rPr>
                    <w:t>视力</w:t>
                  </w:r>
                  <w:r>
                    <w:rPr>
                      <w:rFonts w:ascii="仿宋_GB2312" w:hAnsi="仿宋_GB2312" w:cs="仿宋_GB2312" w:eastAsia="仿宋_GB2312"/>
                      <w:sz w:val="21"/>
                    </w:rPr>
                    <w:t>、评级及综合体质评分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心理健康，根据心理测评指标分类，学生可以通过不同指标的试卷（包含如抑郁、焦虑等）进行心理方面测评，并且系统会根据测评结果生成心理测评报告和心理测评大数据统计</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 个人数据查询，可详细查看单个学生每日运动完成统计结果，通过数据支持学校进行学生体育综合评价</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 体育课考勤、表现评价展示体育课考勤、表现评价记录，通过数据支持学校进行学生体育综合评价</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 运动员选材依据运动员身体素质选拔算法提供校级、年级、班级学生适宜的体育运动项目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 支持学生、测试数据一键导入、导出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 每日运动统计至少包含每日运动班级排名统计、学生绑定统计、全校、各年级、各班级每日或多日完成详细统计</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 国标体测人数统计，可按时间范围查询全校、各年级、各班级国标体测教师端录入成绩完成进度，并显示已测和未测的学生名单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 运动测试工具可根据至少四类（时间类、距离类、次数类、分值类）自定义进行配置、并可根据老师需要全校范围内自定义社团名次和学生。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运动会秩序册生成工具，实现运动会的赛前、赛中和赛后等各阶段的信息化管理，提供运动参数设置和自定义功能，支持Excel批量导入和手工录入两种报名表数据录入方式，提供各赛次编排、运动员管理、运动会项目管理（比赛项目编排、检录单导出、生成秩序册相关各类报表、竞赛日程管理），比赛成绩处理（查询、发布、导出）及实时大屏显示，团体总分查询等功能、破运动会历史纪录管理等功能，可以打印的报表都可输出到Excel文件中(可自行排版)，Pad端具有成绩录入、成绩处理及云端数据存储和同步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 每年1-2月可生成下载年度学生体质健康报告，年度学生体质健康报告至少包含（体质、身高发育评价、心理、睡眠、营养、视力、BMI、校外每日运动、体育课考勤、表现评价、中考预测等多项档案，数据纵向比对，分析问题，均提供解决方案建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 数字体育大数据展示，展示全校综合体质评级、BMI评级、</w:t>
                  </w:r>
                  <w:r>
                    <w:rPr>
                      <w:rFonts w:ascii="仿宋_GB2312" w:hAnsi="仿宋_GB2312" w:cs="仿宋_GB2312" w:eastAsia="仿宋_GB2312"/>
                      <w:sz w:val="21"/>
                    </w:rPr>
                    <w:t>视力评级</w:t>
                  </w:r>
                  <w:r>
                    <w:rPr>
                      <w:rFonts w:ascii="仿宋_GB2312" w:hAnsi="仿宋_GB2312" w:cs="仿宋_GB2312" w:eastAsia="仿宋_GB2312"/>
                      <w:sz w:val="21"/>
                    </w:rPr>
                    <w:t>（包含上升下降率），展示班级每日运动排行，校级优秀运动员素质分析占比柱形图，每日运动时段分析趋势图，体育校本资源库数据条目，校园体育风采图片展示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教师端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体育考试各项目测试工具，通过PAD录入数据并可同步后台，无需二次录入工作</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本地记录和体测记录可以查询到每个学生国标体测各项成绩记录得分和对应等级</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▲3. 根据不同学生体质评级提供分层级差异化教学方案和国标体测科目训练方法  </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 根据不同学生体质评级提供分层级差异化身体素质训练方法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 提供竞技体育技能教学训练方法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6. 体测数据，综合和单项展示学生最新、最优等多维度体测数据体质评级  </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 课堂评价，教师可对体育课的考勤和上课表现进行评价</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家长端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家长可查看学生体质健康详细数据，体质档案、视力档案、心理健康档案、睡眠档案</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家长可查询学生近≥5次各科目体育测试结果</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▲家长可接收学生定制化的体育家庭作业、包含热身、2条动作训练、拉伸动作等（含视频）</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教师</w:t>
                  </w:r>
                  <w:r>
                    <w:rPr>
                      <w:rFonts w:ascii="仿宋_GB2312" w:hAnsi="仿宋_GB2312" w:cs="仿宋_GB2312" w:eastAsia="仿宋_GB2312"/>
                      <w:sz w:val="21"/>
                      <w:b/>
                    </w:rPr>
                    <w:t>Pad</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支持三重护眼认证</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存储容量≥64GB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支持SD卡扩展内存</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 CPU核数≥8核</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 处理器速度≥2.2GHz</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 电池容量≥7000mAh</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 屏幕尺寸≥10英寸</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AI短跑步运动项目</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AI短跑系统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1.学生基础数据管理、学生头像同步管理、维护</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2.老师可自主创建体测任务管理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3.测试统计页面展示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4.AI设备查询是否在线</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5.支持Ai设备一键导出50米或50米×8项目成绩</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6.个人Ai数据查询，分个人档案和体测记录（个人AI运动数据包含：运动项目、运动天数、年级排名、总排名等运动数据）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功能要求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1.成绩自动检测：50米/50米*8跑步计时</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2.违规智能识别：踩线、抢跑，可实时进行语音提醒</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3.同测人数：短跑1-8人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4.实时响应速度：≤1.5s</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5.项目成绩误差：≤1.5%</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跑道起、终点立杆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1.含户外防水网络音柱、防水电箱、交换机；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2.起点和终点均含八角横杆和立杆、立杆地笼（横杆长度350cm，立杆长度350cm，</w:t>
                  </w:r>
                </w:p>
                <w:p>
                  <w:pPr>
                    <w:pStyle w:val="null3"/>
                    <w:jc w:val="left"/>
                  </w:pPr>
                  <w:r>
                    <w:rPr>
                      <w:rFonts w:ascii="仿宋_GB2312" w:hAnsi="仿宋_GB2312" w:cs="仿宋_GB2312" w:eastAsia="仿宋_GB2312"/>
                      <w:sz w:val="21"/>
                    </w:rPr>
                    <w:t>材质：镀锌材质，地笼尺寸：直径</w:t>
                  </w:r>
                  <w:r>
                    <w:rPr>
                      <w:rFonts w:ascii="仿宋_GB2312" w:hAnsi="仿宋_GB2312" w:cs="仿宋_GB2312" w:eastAsia="仿宋_GB2312"/>
                      <w:sz w:val="21"/>
                    </w:rPr>
                    <w:t>45cm，深度100cm）；</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AI运动检测相机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1.≥800万高清摄像机、支持30fps帧率</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2.支持电动变焦，变焦过程平稳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3.支持≥120dB宽动态，适应不同监控环境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4.支持图像增强，背光补偿，强光抑制，透雾，电子防抖，3D数字降噪等功能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5.焦距&amp;视场角参数</w:t>
                  </w:r>
                  <w:r>
                    <w:rPr>
                      <w:rFonts w:ascii="仿宋_GB2312" w:hAnsi="仿宋_GB2312" w:cs="仿宋_GB2312" w:eastAsia="仿宋_GB2312"/>
                      <w:sz w:val="21"/>
                    </w:rPr>
                    <w:t>不低于</w:t>
                  </w:r>
                  <w:r>
                    <w:rPr>
                      <w:rFonts w:ascii="仿宋_GB2312" w:hAnsi="仿宋_GB2312" w:cs="仿宋_GB2312" w:eastAsia="仿宋_GB2312"/>
                      <w:sz w:val="21"/>
                    </w:rPr>
                    <w:t>2.0~12mm：水平视场角：109°~45°，垂直视场角：59°~25°，对角视场角：128°~52°</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6.支持ROI感兴趣区域增强编码，支持Smart264/265编码，可根据场景情况自适应调整码率分配</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7.视频支持≥3路视频码流，ROI支持主码流设置≥1个固定区域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8.最大支持256 GB MicroSD/MicroSDHC/MicroSDXC卡存储，支持10M/100M/1000M自适应网口</w:t>
                  </w:r>
                  <w:r>
                    <w:rPr>
                      <w:rFonts w:ascii="仿宋_GB2312" w:hAnsi="仿宋_GB2312" w:cs="仿宋_GB2312" w:eastAsia="仿宋_GB2312"/>
                      <w:sz w:val="21"/>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9.符合GB/T28181-2016开放型网络视频接口，如API，SDK等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10.至少支持1路音频输入（Line in），1路音频输出（Line out），支持语音对讲</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至少支持1路报警输入，1路报警输出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短跑终点成绩查询屏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1.人脸识别≥200W像素</w:t>
                  </w:r>
                  <w:r>
                    <w:rPr>
                      <w:rFonts w:ascii="仿宋_GB2312" w:hAnsi="仿宋_GB2312" w:cs="仿宋_GB2312" w:eastAsia="仿宋_GB2312"/>
                      <w:sz w:val="21"/>
                    </w:rPr>
                    <w:t>，</w:t>
                  </w:r>
                  <w:r>
                    <w:rPr>
                      <w:rFonts w:ascii="仿宋_GB2312" w:hAnsi="仿宋_GB2312" w:cs="仿宋_GB2312" w:eastAsia="仿宋_GB2312"/>
                      <w:sz w:val="21"/>
                    </w:rPr>
                    <w:t>双目摄像头</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2.屏幕尺寸≥32英寸，分辨率≥1920×1080，亮度≥2000cd/m2，亮度随环境光照变化自动调节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3.屏幕玻璃，采用≥6mm钢化玻璃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4.触控支持电容触摸，至少10点触摸</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5.系统采用Android 9及以上</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6.CPU：≥八核，主频≥2.4GHz</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7.GPU：≥四核Mali-G610MC4</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8.NPU：≥6TopsAI算力，三核架构</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9.运动内存：≥16GB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10.存储内存：≥128GB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11.音响功率：30W及以上</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12.网络支持有线、wifi、4G等多种通信方式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13.钣金：1.5MM及以上镀锌钢板</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14.外观：户外烤漆工艺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内置软件</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1.支持1-10跑道同时跑步检测</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2.支持50米/50*8往返跑计时检测</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7.终点成绩展示屏实时展示学生成绩及排名，音柱实时播报学生成绩</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8.学生至跑道起点线前，可举手识别身份，系统自动起跑发令并开启训练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9.学生成绩实时同步至平台，实时展示学生成绩</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11.支持自由锻炼、随堂测验、体质检测等多种模式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2.施工包含：包含室内室外操场的施工、吊车、脚手架、走线、铺设、挖槽、填埋调试等</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AI长跑步运动项目</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跑道立杆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1.含户外防水网络音柱、防水电箱、交换机；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2.含八角横杆和竖杆、立杆地笼；</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AI运动检测相机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1.≥800万高清摄像机：支持30fps帧率，图像更流畅</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2.支持电动变焦，操作便易，变焦过程平稳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3.支持≥120dB宽动态，适应不同监控环境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4.支持图像增强，背光补偿，强光抑制，透雾，电子防抖，3D数字降噪等功能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5.焦距&amp;视场角参数</w:t>
                  </w:r>
                  <w:r>
                    <w:rPr>
                      <w:rFonts w:ascii="仿宋_GB2312" w:hAnsi="仿宋_GB2312" w:cs="仿宋_GB2312" w:eastAsia="仿宋_GB2312"/>
                      <w:sz w:val="21"/>
                    </w:rPr>
                    <w:t>不低于</w:t>
                  </w:r>
                  <w:r>
                    <w:rPr>
                      <w:rFonts w:ascii="仿宋_GB2312" w:hAnsi="仿宋_GB2312" w:cs="仿宋_GB2312" w:eastAsia="仿宋_GB2312"/>
                      <w:sz w:val="21"/>
                    </w:rPr>
                    <w:t>2.0~12mm：水平视场角：109°~45°，垂直视场角：59°~25°，对角视场角：128°~52°</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6.支持ROI感兴趣区域增强编码，支持Smart264/265编码，可根据场景情况自适应调整码率分配，有效节省存储成本</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7.视频支持≥3路视频码流，ROI支持主码流设置≥1个固定区域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8.最大支持256 GB MicroSD/MicroSDHC/MicroSDXC卡存储，支持10M/100M/1000M自适应网口</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9.符合GB/T28181-2016开放型网络视频接口，如API，SDK等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10.至少支持1路音频输入（Line in），1路音频输出（Line out），支持语音对讲</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至少支持1路报警输入，1路报警输出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2.施工包含：包含室内室外操场的施工、吊车、脚手架、走线、铺设、挖槽、填埋调试等</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AI跳绳跳远等运动</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（一）跳绳、跳远、仰卧起坐、开合跳等运动项目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Ai智能运动站主体</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1.≥800万高清摄像机：1个，支持30fps帧率，图像更流畅</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2.支持电动变焦，操作便易，变焦过程平稳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3.支持≥120dB宽动态，适应不同监控环境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4.支持图像增强，背光补偿，强光抑制，透雾，电子防抖，3D数字降噪等功能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5.焦距&amp;视场角参数不低于2.7~12mm：水平视场角：108°~46°，垂直视场角：58°~26°，对角视场角：127°~53°</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6.支持ROI感兴趣区域增强编码，支持Smart264/265编码，可根据场景情况自适应调整码率分配，有效节省存储成本</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7.视频支持≥3路视频码流，ROI支持主码流设置≥1个固定区域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8.最大支持256 GB MicroSD/MicroSDHC/MicroSDXC卡存储，支持10M/100M/1000M自适应网口</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9.符合GB/T28181-2016开放型网络视频接口，如API，SDK等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10.至少支持1路音频输入（Line in），1路音频输出（Line out），支持语音对讲</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至少支持1路报警输入，1路报警输出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12.AI运动大屏屏幕尺寸：≥55寸</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13.分辨率：≥1920×1080</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14.亮度：≥2000cd/m2，亮度随环境光照变化自动调节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15.屏幕玻璃：采用≥6mm钢化玻璃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16.触控：电容触摸，至少10点触摸</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17.CPU：不少于八核，主频不小于2.4GHz</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18.GPU：四核，Mali-G610MC4</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19.NPU：≥6TopsAI算力，三核架构</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20.运行内存：≥16GB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21.存储内存：≥128GB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22.音响功率：≥30W</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23.网络：支持有线、wifi、4G等多种通信方式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24.TF卡:最高支持128GB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25.RTC实时时钟:支持</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26.定时开关机:支持</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27.相对湿度:0%~95%RH(不结露)</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28.工作温度:-20℃~70℃</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29.钣金：≥1.5MM镀锌钢板</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30.外观：户外烤漆工艺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内置软件</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需要支持AI视觉人机交互，通过AI视觉识别人员手势，切换运动项目、进入下级菜单、返回上级菜单等（投标文件中提供带有CNAS或CMA标识的国家权威第三方检测机构出具的功能检测报告扫描件，证明满足以上技术要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2.支持游客和注册人员两种模式，未在系统注册的人员，能够以游客身份参与训练；已完成系统注册的人员，能够以人脸身份参与训练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3.跳绳运动项目：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1)跳绳项目需至少支持“定时跳绳、定速跳绳、跳绳1V1、跳绳挑战排行榜”等4种模式，跳绳相关所有运动项目都支持两种检测方式，一种是采用绳子进行计数，一种是采用人体关键点进行计数；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2)定时跳绳运动项目需要支持：AI视觉实时监测至少7人同时跳绳，有效动作自动计数，误差±1个，实时响应，运动大屏实时显示有效动作计数；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3)定速跳绳运动项目需要支持：AI视觉实时监测至少7人同时跳绳，实时计算跳绳速率，误差±1个，实时响应，运动大屏实时显示跳绳速率；</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4)跳绳1V1 运动项目需要支持：AI视觉实时监测2人跳绳，有效动作自动计数，误差±1个，音乐+运动大屏画面动效营造紧张的比赛氛围，实时响应，运动大屏实时显示有效动作计数；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跳绳挑战排行榜运动项目需要支持：AI识别人员手势，选择全校、全年级、全班排行榜第一名进行挑战，误差±1个，AI视觉实时监测至少7人同时跳绳，实时计算跳绳速率；（投标文件中提供带有CNAS或CMA标识的国家权威第三方检测机构出具的功能检测报告扫描件，证明满足以上技术要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4.立定跳远运动项目需要支持：AI视觉实时监测立定跳远，自动识别有效距离，误差≤0.1cm，实时响应，运动大屏实时显示有效距离</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仰卧起坐运动项目需要支持：AI视觉实时监测至少5人同时仰卧起坐，有效动作自动计数，误差0个，实时响应，运动大屏实时显示有效动作计数，实时监测“双肘未触膝”、“背部未触垫”、“双手未抱头”等违规动作，并实时给出错误提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6.坐位体前屈运动项目需要支持：AI视觉实时监测至少5人同时坐位体前屈，有效动作自动计数，误差±0.1cm，实时响应，运动大屏实时显示有效动作计数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7.开合跳运动项目需要支持：AI视觉实时监测至少7人同时开合跳，有效动作自动计数，误差0个，实时响应，运动大屏实时显示有效动作计数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高抬腿运动项目需要支持：AI视觉实时监测至少7人同时高抬腿，有效动作自动计数，误差±1个，实时响应，运动大屏实时显示有效动作计数（投标文件中提供带有CNAS或CMA标识的国家权威第三方检测机构出具的功能检测报告扫描件，证明满足以上技术要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9.深蹲运动项目需要支持：AI视觉实时监测至少7人同时深蹲，有效动作自动计数，误差±1个，实时响应，运动大屏实时显示有效动作计数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10.趣味运动项目需至少包括七上八下、灭蚊子、打地鼠、石头剪刀布、川普变脸、打钉子等6种运动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2.施工包含：包含室内室外操场的施工、脚手架、走线、铺设、挖槽、填埋、安装、调试等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（二）多人同步跳绳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蓝牙跳绳系统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1.学生数据支持一键导入、修改、删除</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2.蓝牙跳绳设备数据列表可新增、修改、删除</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3.实时监控，可通过同步显示实时跳绳数量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4.蓝牙跳绳核心算法，国标体测一分钟倒计时，支持学生同时不同步起跳，倒计时结束后显示成绩</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管理系统</w:t>
                  </w:r>
                  <w:r>
                    <w:rPr>
                      <w:rFonts w:ascii="仿宋_GB2312" w:hAnsi="仿宋_GB2312" w:cs="仿宋_GB2312" w:eastAsia="仿宋_GB2312"/>
                      <w:sz w:val="21"/>
                      <w:b/>
                    </w:rPr>
                    <w:t>AC</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管理≥7个基站热点。</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支持远程管理各个热点，热点数据采集终端，图像化显示设备工作状态，可以设置各项信息参数。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警报提醒等功能。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运动负荷室外</w:t>
                  </w:r>
                  <w:r>
                    <w:rPr>
                      <w:rFonts w:ascii="仿宋_GB2312" w:hAnsi="仿宋_GB2312" w:cs="仿宋_GB2312" w:eastAsia="仿宋_GB2312"/>
                      <w:sz w:val="21"/>
                      <w:b/>
                    </w:rPr>
                    <w:t>AP</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安装方式：室外安装</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工作频率：ISM频段2.402〜2.480GHz；</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全双工，时分双工（TDD）；</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 支持广播，监听，发送和接收；</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 接收手环宽阔距离不低于200米；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 可与手环建联，可同时与不低于19个手环建联</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 3秒钟内可扫描到手环并且扫描并发数量≥100个，并可通过页面展示出来</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 支持蓝牙4.2安全标准，支持FIPS无线标准；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 集成Wi-Fi802.11b/g/n(2.4GHz)，支持10/100BASE-T以太网；</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 可以与蓝牙AC配合可实现定位功能；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蓝牙路由器为POE供电，供电电压48VDC。</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蓝牙跳绳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支持无线蓝牙BLE 4.2数据传输</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双霍尔传感器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屏幕采用白底黑字TN LCD屏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 设备采用干电池供电方式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 续航时间：≥180天（以每天跳15分钟计算）</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 跳绳握把套材质：硅胶材质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 跳绳模式：支持国标体测一分钟倒计时计数模式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 支持操作系统：支持Android4.4及以上操作系统BLE连接管理；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 支持一套60条蓝牙跳绳，设备编号01~60号，可同时对60名学生一分钟倒计时数据进行实时采集和展示；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 支持使用教师Pad选择不同班级对箱内设备与学生进行配对，可作为共用设备供全校不同班级使用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配套附件</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包含主手柄PU箱、副手柄拉杆框（带轱辘）、副手柄收纳袋等辅料</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2.施工包含：包含室内室外操场的施工、脚手架、走线、铺设、挖槽、填埋、安装、调试等</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AI阳光跑</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AI阳光跑系统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1.阳光跑无人跑步的情况下，可自动轮播排行榜或者学校制定的其他画面</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2.若学校未制定展示画面， 可展示阳光跑及各运动项目的个人排行和班级排行，支持按时间、性别、年级等多个维度查询，并同时统计运动时长和运动人次</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3.阳光跑开启后，可实时统计参与人数、学生参与率、平均跑步时长、平均跑步距离等，并可实时展示跑步距离-速度实况及跑步距离/速度排名</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4.老师可在大屏上随时开启、关闭阳光跑，并可设置阳光跑循环开启规则，支持按星期循环开启（如，每周一到周五的上午10:00开启，10:40关闭）</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5.支持查询运动记录，刷脸识别人员身份，学生可查询自己的运动记录，老师可查询管理范围内全部学生的运动记录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6.可查询每次运动记录的运动详情，可查看运动回放、运动成绩随时间变化的趋势、每次运动的分析报告等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具备个体运动功能查询，支持刷脸识别人员身份，如果该人员是学生，学生可查询今日、本周、本月、本学期等时间内各项运动数据统计分析，包括单项运动最好成绩、单项运动平均成绩、各项运动总用时、各项运动总次数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8.如果是老师登录个体运动功能，可查看管理范围内全部学生的总体运动数据统计分析，包括所管理学生的单项运动的最好成绩、单项运动的团队平均成绩、各项运动团队累计用时、各项运动团队累计次数等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学生在跑道上任意位置起跑，任意位置结束跑步，跑步过程中，智慧操场会自动通过无感人脸识别，捕捉学生跑步信息，计算每位学生每次跑步的总里程、时间和配速。过程中无需学生停顿、看摄像头和做其他与跑步无关的动作</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10.支持作弊检测：支持抄近道检测，没有按照识别区顺序被依次识别，其相应里程不会计入总里程</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11.多人测试：支持≥1000人同时进行</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12.成绩检测：跑步距离（里程）、时长、配速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13.成绩误差：平均里程≤5%、平均时长≤5%</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14.分度值：里程为1m、时长为1s</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15.响应时间：≤1s</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AI运动检测相机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1.≥800万高清摄像机、支持30fps帧率，图像更流畅</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2.支持电动变焦，操作便易，变焦过程平稳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3.支持≥120dB宽动态，适应不同监控环境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4.支持图像增强，背光补偿，强光抑制，透雾，电子防抖，3D数字降噪等功能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5.焦距&amp;视场角参数</w:t>
                  </w:r>
                  <w:r>
                    <w:rPr>
                      <w:rFonts w:ascii="仿宋_GB2312" w:hAnsi="仿宋_GB2312" w:cs="仿宋_GB2312" w:eastAsia="仿宋_GB2312"/>
                      <w:sz w:val="21"/>
                    </w:rPr>
                    <w:t>不低于</w:t>
                  </w:r>
                  <w:r>
                    <w:rPr>
                      <w:rFonts w:ascii="仿宋_GB2312" w:hAnsi="仿宋_GB2312" w:cs="仿宋_GB2312" w:eastAsia="仿宋_GB2312"/>
                      <w:sz w:val="21"/>
                    </w:rPr>
                    <w:t>2.0~12mm：水平视场角：109°~45°，垂直视场角：59°~25°，对角视场角：128°~52°</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6.支持ROI感兴趣区域增强编码，支持Smart264/265编码，可根据场景情况自适应调整码率分配，有效节省存储成本</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7.视频支持≥3路视频码流，ROI支持主码流设置≥1个固定区域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8.最大支持256 GB MicroSD/MicroSDHC/MicroSDXC卡存储，支持10M/100M/1000M自适应网口</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9.符合GB/T28181-2016开放型网络视频接口，如API，SDK等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10.至少支持1路音频输入（Line in），1路音频输出（Line out），支持语音对讲</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至少支持1路报警输入，1路报警输出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2.施工包含：包含室内室外操场的施工、吊车、脚手架、走线、铺设、挖槽、填埋调试等</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运动大屏显示终端</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运动大屏显示终端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结构:≥1.5MM镀锌钢板，户外烤漆工艺；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2.屏幕:≥55英寸工业高清液晶屏,分辨率≥1920x1080；</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3.亮度:≥2000cd/m2,亮度随环境光照变化自动调节；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4.触摸:电容触摸,10点触摸；</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5.CPU:八核,主频最高达2.4GHz；</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6.NPU:≥6ToPSAI算力,三核架构；</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7.内存：≥8+64GB；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8.摄像头：≥200万像素双目摄像头；</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9.使用环境:室内外均可使用。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2.施工包含：包含室内室外操场的施工、脚手架、走线、铺设、挖槽、填埋、安装、调试等</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七</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身体数据检测</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身高体重测试仪</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主机：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采用双操作系统</w:t>
                  </w:r>
                  <w:r>
                    <w:rPr>
                      <w:rFonts w:ascii="仿宋_GB2312" w:hAnsi="仿宋_GB2312" w:cs="仿宋_GB2312" w:eastAsia="仿宋_GB2312"/>
                      <w:sz w:val="21"/>
                    </w:rPr>
                    <w:t>，人机交互使用安卓操作系统，数据采集、存储、传输使用专用内置操作系统，充分保证数据安全。可监控主机电量及与外设通信状态，主机连网后，自动校对时间和日期。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2.主机采用不小于10寸彩色液晶触控屏，采用电容式触摸按键，支持手套触摸操作。采用宫格式设计，界面友好易操作。实时显示测试者的学号和成绩、照片等测试信息。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3.主机支持实时查询学生测试成绩，多种条件查询选项，方便快速找到对应考生成绩，可查看学生成绩截图与测试视频回放。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4.主机可查询学生成绩排名，同步显示学生名次、照片、编号、姓名、学校、班级。</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▲5.主机内置人脸识别和识别学生信息功能，主机预留USB接口，可连接电脑导入测试者信息（含姓名、性别、照片、学校、班级）有效防止代考作弊，数据传输采用集中上传和实时上传两种方式。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▲6.主机支持无线对接智能手持终端，具有无线遥控主机，二维码扫码，读卡，发令、数据查看等操作功能。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7.为适应场地灵活搬动摆放需求，主机支架采用可拆卸折叠设计，底部带滑轮方便移动。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8.具备数字，英文字母，智能IC，ID卡，扫描枪等多种输入读写功能。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9.主机采用内置式天线，配置Type-A型和Type-B型USB接口，可满足电脑、U盘、激光打印机、高清摄像头等产品的连接需求，可支持多种存储方式，并保证数据在被误删除以后能够直接恢复，</w:t>
                  </w:r>
                  <w:r>
                    <w:rPr>
                      <w:rFonts w:ascii="仿宋_GB2312" w:hAnsi="仿宋_GB2312" w:cs="仿宋_GB2312" w:eastAsia="仿宋_GB2312"/>
                      <w:sz w:val="21"/>
                    </w:rPr>
                    <w:t>主机可以保存十年以上的测试数据</w:t>
                  </w:r>
                  <w:r>
                    <w:rPr>
                      <w:rFonts w:ascii="仿宋_GB2312" w:hAnsi="仿宋_GB2312" w:cs="仿宋_GB2312" w:eastAsia="仿宋_GB2312"/>
                      <w:sz w:val="21"/>
                    </w:rPr>
                    <w:t>。</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▲10.主机与外设采用无线连接；内置高容量锂电池，连续工作10小时以上，全程低压测试。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11.产品必须符合国家标准，</w:t>
                  </w:r>
                  <w:r>
                    <w:rPr>
                      <w:rFonts w:ascii="仿宋_GB2312" w:hAnsi="仿宋_GB2312" w:cs="仿宋_GB2312" w:eastAsia="仿宋_GB2312"/>
                      <w:sz w:val="21"/>
                    </w:rPr>
                    <w:t>具有产品</w:t>
                  </w:r>
                  <w:r>
                    <w:rPr>
                      <w:rFonts w:ascii="仿宋_GB2312" w:hAnsi="仿宋_GB2312" w:cs="仿宋_GB2312" w:eastAsia="仿宋_GB2312"/>
                      <w:sz w:val="21"/>
                    </w:rPr>
                    <w:t>NSCC国体认证证书</w:t>
                  </w:r>
                  <w:r>
                    <w:rPr>
                      <w:rFonts w:ascii="仿宋_GB2312" w:hAnsi="仿宋_GB2312" w:cs="仿宋_GB2312" w:eastAsia="仿宋_GB2312"/>
                      <w:sz w:val="21"/>
                    </w:rPr>
                    <w:t>。</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外设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1.体重称表面配有水平仪，可调校体重称水平。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▲2.外设自带内置高容量可充电锂电池，无需外接电源，可连续工作10小时以上。</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▲3.自动测试身高与体重，同时显示身高、体重、BMI值等数据。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4.外设与主机之间采用2.4G无线传输，内置天线。</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测量范围：身高：</w:t>
                  </w:r>
                  <w:r>
                    <w:rPr>
                      <w:rFonts w:ascii="仿宋_GB2312" w:hAnsi="仿宋_GB2312" w:cs="仿宋_GB2312" w:eastAsia="仿宋_GB2312"/>
                      <w:sz w:val="21"/>
                    </w:rPr>
                    <w:t>90-215cm，体重0～200kg；</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分度值：身高</w:t>
                  </w:r>
                  <w:r>
                    <w:rPr>
                      <w:rFonts w:ascii="仿宋_GB2312" w:hAnsi="仿宋_GB2312" w:cs="仿宋_GB2312" w:eastAsia="仿宋_GB2312"/>
                      <w:sz w:val="21"/>
                    </w:rPr>
                    <w:t>0.1cm，体重0.1kg；</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误差：身高</w:t>
                  </w:r>
                  <w:r>
                    <w:rPr>
                      <w:rFonts w:ascii="仿宋_GB2312" w:hAnsi="仿宋_GB2312" w:cs="仿宋_GB2312" w:eastAsia="仿宋_GB2312"/>
                      <w:sz w:val="21"/>
                    </w:rPr>
                    <w:t>≤0.1cm，体重0kg</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肺活量测试仪</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采用双操作系统</w:t>
                  </w:r>
                  <w:r>
                    <w:rPr>
                      <w:rFonts w:ascii="仿宋_GB2312" w:hAnsi="仿宋_GB2312" w:cs="仿宋_GB2312" w:eastAsia="仿宋_GB2312"/>
                      <w:sz w:val="21"/>
                    </w:rPr>
                    <w:t>，人机交互使用安卓操作系统，数据采集、存储、传输使用专用内置操作系统，充分保证数据安全。可监控主机电量及与外设通信状态，主机连网后，自动校对时间和日期。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2.主机采用不小于10吋彩色液晶触控屏，采用电容式触摸按键，支持手套触摸操作。采用宫格式设计，界面友好易操作。实时显示测试者的学号和成绩、照片等测试信息。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3.主机支持实时查询学生测试成绩，多种条件查询选项，可快速找到对应考生成绩，可查看学生成绩截图与测试视频回放。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4.主机可查询学生成绩排名，同步显示学生名次、照片、编号、姓名、学校、班级等。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▲5.主机内置人脸识别和识别学生信息功能，主机预留USB接口，可连接电脑导入测试者信息（含姓名、性别、照片、学校、班级等），数据传输采用集中上传和实时上传两种方式。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▲6.主机支持无线对接智能手持终端，具有无线遥控主机，二维码扫码，读卡，发令、数据查看等操作功能。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7.为适应场地灵活搬动摆放需求，主机支架采用可拆卸折叠设计，底部带滑轮方便移动。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8.具备数字，英文字母，智能IC，ID卡，扫描枪等多种输入读写功能。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主机采用内置式天线，配置Type-A型和Type-B型USB接口，可满足电脑、U盘、激光打印机、高清摄像头等产品的连接需求，可支持多种存储方式，并保证数据在被误删除以后能够直接恢复，主机可以保存十年以上的测试数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▲10.主机与外设采用无线连接；内置高容量锂电池，连续工作10小时以上，全程低压测试。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11.产品必须符合国家标准，具有产品NSCC国体认证证书。</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外设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1.测试人体呼吸的最大通气能力，准确性好，可防积水；防补气。</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2.仪器具有可扩展性，可根据需要配置≥8人同时测试；同时外设可单独使用测量。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▲3.外设与主机之间采用2.4G无线传输，内置天线。</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4.外设内置高容量可充电锂电池，连续工作10小时以上。</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0～9999ml，分度值：1ml，误差：1%</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坐位体前屈测试仪</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▲1.人机交互使用安卓操作系统，数据采集、存储、传输使用专用内置操作系统，充分保证数据安全。可监控主机电量及与外设通信状态，主机连网后，自动校对时间和日期。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2.主机采用不小于10吋彩色液晶触控屏，采用电容式触摸按键，支持手套触摸操作。采用宫格式设计，界面友好易操作。实时显示测试者的学号和成绩、照片等测试信息。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3.主机支持实时查询学生测试成绩，多种条件查询选项，可快速找到对应考生成绩，可查看学生成绩截图与测试视频回放。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4.主机可查询学生成绩排名，同步显示学生名次、照片、编号、姓名、学校、班级。</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▲5.主机内置人脸识别和识别学生信息功能，主机预留USB接口，可连接电脑导入测试者信息（含姓名、性别、照片、学校、班级等），数据传输采用集中上传和实时上传两种方式。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▲6.主机支持无线对接智能手持终端，具有无线遥控主机，二维码扫码，读卡，发令、数据查看等操作功能。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7.为适应场地灵活搬动摆放需求，主机支架采用可拆卸折叠设计，底部带滑轮方便移动。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8.具备数字，英文字母，智能IC，ID卡，扫描枪等多种输入读写功能。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主机采用内置式天线，配置Type-A型和Type-B型USB接口，可满足电脑、U盘、激光打印机、高清摄像头等产品的连接需求，可支持多种存储方式，并保证数据在被误删除以后能够直接恢复，主机可以保存十年以上的测试数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▲10.主机与外设采用无线连接；内置高容量锂电池，连续工作10小时以上，全程低压测试。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11.产品必须符合国家标准，具有产品NSCC国体认证证书。</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外设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1.外设床体可根据测试者要求调整测量位置，适合所有年龄段的测试者。推板可自动复位。</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▲2.具有双手推板检测功能，一只手离开推板，测量停止。</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▲3.全程低压测量，保证测试者安全。采用2.4G无线通讯技术，数据传输快捷、精准。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4.外设测量杆高矮可调节，方便不同年龄段测试，外设可脱离主机单独使用。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▲5.外设与主机之间采用2.4G无线传输，内置天线，保证测量过程的顺畅及设备的稳定。</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6.采用OLED显示屏，可以显示测试者姓名及编号等。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-20～40cm，分度值：0.1cm，误差：0cm</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供应商根据本项目制定实施方案、质量保证方案、售后服务、技术培训措施等方案。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标的名称：教学设备采购及教室改造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18"/>
                <w:b/>
              </w:rPr>
              <w:t>教学设备采购及教室改造</w:t>
            </w:r>
          </w:p>
          <w:tbl>
            <w:tblPr>
              <w:tblInd w:type="dxa" w:w="120"/>
              <w:tblBorders>
                <w:top w:val="none" w:color="000000" w:sz="4"/>
                <w:left w:val="none" w:color="000000" w:sz="4"/>
                <w:bottom w:val="none" w:color="000000" w:sz="4"/>
                <w:right w:val="none" w:color="000000" w:sz="4"/>
                <w:insideH w:val="none"/>
                <w:insideV w:val="none"/>
              </w:tblBorders>
            </w:tblPr>
            <w:tblGrid>
              <w:gridCol w:w="399"/>
              <w:gridCol w:w="1355"/>
              <w:gridCol w:w="399"/>
              <w:gridCol w:w="399"/>
            </w:tblGrid>
            <w:tr>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1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项目名称</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新建计算机教室</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间</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迁移计算机教室</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间</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教室改造</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新建音乐教室</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间</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73"/>
              <w:gridCol w:w="512"/>
              <w:gridCol w:w="1483"/>
              <w:gridCol w:w="194"/>
              <w:gridCol w:w="191"/>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新建计算机教室（每间）</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教师机</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处理器：国产</w:t>
                  </w:r>
                  <w:r>
                    <w:rPr>
                      <w:rFonts w:ascii="仿宋_GB2312" w:hAnsi="仿宋_GB2312" w:cs="仿宋_GB2312" w:eastAsia="仿宋_GB2312"/>
                      <w:sz w:val="21"/>
                    </w:rPr>
                    <w:t>C86架构， 主频≥2.7Ghz,</w:t>
                  </w:r>
                  <w:r>
                    <w:rPr>
                      <w:rFonts w:ascii="仿宋_GB2312" w:hAnsi="仿宋_GB2312" w:cs="仿宋_GB2312" w:eastAsia="仿宋_GB2312"/>
                      <w:sz w:val="21"/>
                    </w:rPr>
                    <w:t>8核64位CPU、二级缓存≥8MB，通过国家安全测评</w:t>
                  </w:r>
                  <w:r>
                    <w:br/>
                  </w:r>
                  <w:r>
                    <w:rPr>
                      <w:rFonts w:ascii="仿宋_GB2312" w:hAnsi="仿宋_GB2312" w:cs="仿宋_GB2312" w:eastAsia="仿宋_GB2312"/>
                      <w:sz w:val="21"/>
                    </w:rPr>
                    <w:t>2.内存：</w:t>
                  </w:r>
                  <w:r>
                    <w:rPr>
                      <w:rFonts w:ascii="仿宋_GB2312" w:hAnsi="仿宋_GB2312" w:cs="仿宋_GB2312" w:eastAsia="仿宋_GB2312"/>
                      <w:sz w:val="21"/>
                    </w:rPr>
                    <w:t>≥</w:t>
                  </w:r>
                  <w:r>
                    <w:rPr>
                      <w:rFonts w:ascii="仿宋_GB2312" w:hAnsi="仿宋_GB2312" w:cs="仿宋_GB2312" w:eastAsia="仿宋_GB2312"/>
                      <w:sz w:val="21"/>
                    </w:rPr>
                    <w:t>16GB DDR4 (可扩容，可支持双通道)</w:t>
                  </w:r>
                  <w:r>
                    <w:br/>
                  </w:r>
                  <w:r>
                    <w:rPr>
                      <w:rFonts w:ascii="仿宋_GB2312" w:hAnsi="仿宋_GB2312" w:cs="仿宋_GB2312" w:eastAsia="仿宋_GB2312"/>
                      <w:sz w:val="21"/>
                    </w:rPr>
                    <w:t>3.硬盘：</w:t>
                  </w:r>
                  <w:r>
                    <w:rPr>
                      <w:rFonts w:ascii="仿宋_GB2312" w:hAnsi="仿宋_GB2312" w:cs="仿宋_GB2312" w:eastAsia="仿宋_GB2312"/>
                      <w:sz w:val="21"/>
                    </w:rPr>
                    <w:t>≥</w:t>
                  </w:r>
                  <w:r>
                    <w:rPr>
                      <w:rFonts w:ascii="仿宋_GB2312" w:hAnsi="仿宋_GB2312" w:cs="仿宋_GB2312" w:eastAsia="仿宋_GB2312"/>
                      <w:sz w:val="21"/>
                    </w:rPr>
                    <w:t>512G</w:t>
                  </w:r>
                  <w:r>
                    <w:br/>
                  </w:r>
                  <w:r>
                    <w:rPr>
                      <w:rFonts w:ascii="仿宋_GB2312" w:hAnsi="仿宋_GB2312" w:cs="仿宋_GB2312" w:eastAsia="仿宋_GB2312"/>
                      <w:sz w:val="21"/>
                    </w:rPr>
                    <w:t>4.显卡：集成显卡</w:t>
                  </w:r>
                  <w:r>
                    <w:br/>
                  </w:r>
                  <w:r>
                    <w:rPr>
                      <w:rFonts w:ascii="仿宋_GB2312" w:hAnsi="仿宋_GB2312" w:cs="仿宋_GB2312" w:eastAsia="仿宋_GB2312"/>
                      <w:sz w:val="21"/>
                    </w:rPr>
                    <w:t>5.显示输出：HDMI*1+VGA*1</w:t>
                  </w:r>
                  <w:r>
                    <w:br/>
                  </w:r>
                  <w:r>
                    <w:rPr>
                      <w:rFonts w:ascii="仿宋_GB2312" w:hAnsi="仿宋_GB2312" w:cs="仿宋_GB2312" w:eastAsia="仿宋_GB2312"/>
                      <w:sz w:val="21"/>
                    </w:rPr>
                    <w:t>6.音频：前置3.5mm二合一接口、后置HD音频输出和麦克风输入</w:t>
                  </w:r>
                  <w:r>
                    <w:br/>
                  </w:r>
                  <w:r>
                    <w:rPr>
                      <w:rFonts w:ascii="仿宋_GB2312" w:hAnsi="仿宋_GB2312" w:cs="仿宋_GB2312" w:eastAsia="仿宋_GB2312"/>
                      <w:sz w:val="21"/>
                    </w:rPr>
                    <w:t>7.网络接口：千兆以太网端口，RJ-45接口</w:t>
                  </w:r>
                  <w:r>
                    <w:br/>
                  </w:r>
                  <w:r>
                    <w:rPr>
                      <w:rFonts w:ascii="仿宋_GB2312" w:hAnsi="仿宋_GB2312" w:cs="仿宋_GB2312" w:eastAsia="仿宋_GB2312"/>
                      <w:sz w:val="21"/>
                    </w:rPr>
                    <w:t>8.USB端口：原厂10个USB接口，前置USB 3.1GEN2端口x2，前置USB 3.1GEN1端口x2，后置USB 3.0端口x2，后置USB 2.0端口x4</w:t>
                  </w:r>
                  <w:r>
                    <w:br/>
                  </w:r>
                  <w:r>
                    <w:rPr>
                      <w:rFonts w:ascii="仿宋_GB2312" w:hAnsi="仿宋_GB2312" w:cs="仿宋_GB2312" w:eastAsia="仿宋_GB2312"/>
                      <w:sz w:val="21"/>
                    </w:rPr>
                    <w:t>9.键鼠：原厂同品牌USB键鼠套装</w:t>
                  </w:r>
                  <w:r>
                    <w:br/>
                  </w:r>
                  <w:r>
                    <w:rPr>
                      <w:rFonts w:ascii="仿宋_GB2312" w:hAnsi="仿宋_GB2312" w:cs="仿宋_GB2312" w:eastAsia="仿宋_GB2312"/>
                      <w:sz w:val="21"/>
                    </w:rPr>
                    <w:t>10.内置电源：</w:t>
                  </w:r>
                  <w:r>
                    <w:rPr>
                      <w:rFonts w:ascii="仿宋_GB2312" w:hAnsi="仿宋_GB2312" w:cs="仿宋_GB2312" w:eastAsia="仿宋_GB2312"/>
                      <w:sz w:val="21"/>
                    </w:rPr>
                    <w:t>≤</w:t>
                  </w:r>
                  <w:r>
                    <w:rPr>
                      <w:rFonts w:ascii="仿宋_GB2312" w:hAnsi="仿宋_GB2312" w:cs="仿宋_GB2312" w:eastAsia="仿宋_GB2312"/>
                      <w:sz w:val="21"/>
                    </w:rPr>
                    <w:t>180W</w:t>
                  </w:r>
                  <w:r>
                    <w:br/>
                  </w:r>
                  <w:r>
                    <w:rPr>
                      <w:rFonts w:ascii="仿宋_GB2312" w:hAnsi="仿宋_GB2312" w:cs="仿宋_GB2312" w:eastAsia="仿宋_GB2312"/>
                      <w:sz w:val="21"/>
                    </w:rPr>
                    <w:t>11.外形尺寸：</w:t>
                  </w:r>
                  <w:r>
                    <w:rPr>
                      <w:rFonts w:ascii="仿宋_GB2312" w:hAnsi="仿宋_GB2312" w:cs="仿宋_GB2312" w:eastAsia="仿宋_GB2312"/>
                      <w:sz w:val="21"/>
                    </w:rPr>
                    <w:t>≤</w:t>
                  </w:r>
                  <w:r>
                    <w:rPr>
                      <w:rFonts w:ascii="仿宋_GB2312" w:hAnsi="仿宋_GB2312" w:cs="仿宋_GB2312" w:eastAsia="仿宋_GB2312"/>
                      <w:sz w:val="21"/>
                    </w:rPr>
                    <w:t>15L</w:t>
                  </w:r>
                  <w:r>
                    <w:br/>
                  </w:r>
                  <w:r>
                    <w:rPr>
                      <w:rFonts w:ascii="仿宋_GB2312" w:hAnsi="仿宋_GB2312" w:cs="仿宋_GB2312" w:eastAsia="仿宋_GB2312"/>
                      <w:sz w:val="21"/>
                    </w:rPr>
                    <w:t>12.显示器：≥23.8寸显示器，分辨率1920x1080,16:9符合国家标准认证：CCC认证，节能认证，环境认证</w:t>
                  </w:r>
                  <w:r>
                    <w:br/>
                  </w:r>
                  <w:r>
                    <w:rPr>
                      <w:rFonts w:ascii="仿宋_GB2312" w:hAnsi="仿宋_GB2312" w:cs="仿宋_GB2312" w:eastAsia="仿宋_GB2312"/>
                      <w:sz w:val="21"/>
                    </w:rPr>
                    <w:t>13.国产计算机主机防护软件（提供软著证书）</w:t>
                  </w:r>
                  <w:r>
                    <w:br/>
                  </w:r>
                  <w:r>
                    <w:rPr>
                      <w:rFonts w:ascii="仿宋_GB2312" w:hAnsi="仿宋_GB2312" w:cs="仿宋_GB2312" w:eastAsia="仿宋_GB2312"/>
                      <w:sz w:val="21"/>
                    </w:rPr>
                    <w:t>14.操作系统:支持国产或Windows操作系统</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学生机</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处理器：国产</w:t>
                  </w:r>
                  <w:r>
                    <w:rPr>
                      <w:rFonts w:ascii="仿宋_GB2312" w:hAnsi="仿宋_GB2312" w:cs="仿宋_GB2312" w:eastAsia="仿宋_GB2312"/>
                      <w:sz w:val="21"/>
                    </w:rPr>
                    <w:t>C86架构， 主频≥2.7Ghz,</w:t>
                  </w:r>
                  <w:r>
                    <w:rPr>
                      <w:rFonts w:ascii="仿宋_GB2312" w:hAnsi="仿宋_GB2312" w:cs="仿宋_GB2312" w:eastAsia="仿宋_GB2312"/>
                      <w:sz w:val="21"/>
                    </w:rPr>
                    <w:t>8核64位CPU、二级缓存≥8MB，通过国家安全测评</w:t>
                  </w:r>
                  <w:r>
                    <w:br/>
                  </w:r>
                  <w:r>
                    <w:rPr>
                      <w:rFonts w:ascii="仿宋_GB2312" w:hAnsi="仿宋_GB2312" w:cs="仿宋_GB2312" w:eastAsia="仿宋_GB2312"/>
                      <w:sz w:val="21"/>
                    </w:rPr>
                    <w:t>2.内存：</w:t>
                  </w:r>
                  <w:r>
                    <w:rPr>
                      <w:rFonts w:ascii="仿宋_GB2312" w:hAnsi="仿宋_GB2312" w:cs="仿宋_GB2312" w:eastAsia="仿宋_GB2312"/>
                      <w:sz w:val="21"/>
                    </w:rPr>
                    <w:t>≥</w:t>
                  </w:r>
                  <w:r>
                    <w:rPr>
                      <w:rFonts w:ascii="仿宋_GB2312" w:hAnsi="仿宋_GB2312" w:cs="仿宋_GB2312" w:eastAsia="仿宋_GB2312"/>
                      <w:sz w:val="21"/>
                    </w:rPr>
                    <w:t>16GB DDR4 (可扩容，可支持双通道)</w:t>
                  </w:r>
                  <w:r>
                    <w:br/>
                  </w:r>
                  <w:r>
                    <w:rPr>
                      <w:rFonts w:ascii="仿宋_GB2312" w:hAnsi="仿宋_GB2312" w:cs="仿宋_GB2312" w:eastAsia="仿宋_GB2312"/>
                      <w:sz w:val="21"/>
                    </w:rPr>
                    <w:t>3.硬盘：</w:t>
                  </w:r>
                  <w:r>
                    <w:rPr>
                      <w:rFonts w:ascii="仿宋_GB2312" w:hAnsi="仿宋_GB2312" w:cs="仿宋_GB2312" w:eastAsia="仿宋_GB2312"/>
                      <w:sz w:val="21"/>
                    </w:rPr>
                    <w:t>≥</w:t>
                  </w:r>
                  <w:r>
                    <w:rPr>
                      <w:rFonts w:ascii="仿宋_GB2312" w:hAnsi="仿宋_GB2312" w:cs="仿宋_GB2312" w:eastAsia="仿宋_GB2312"/>
                      <w:sz w:val="21"/>
                    </w:rPr>
                    <w:t>512G</w:t>
                  </w:r>
                  <w:r>
                    <w:br/>
                  </w:r>
                  <w:r>
                    <w:rPr>
                      <w:rFonts w:ascii="仿宋_GB2312" w:hAnsi="仿宋_GB2312" w:cs="仿宋_GB2312" w:eastAsia="仿宋_GB2312"/>
                      <w:sz w:val="21"/>
                    </w:rPr>
                    <w:t>4.显卡：集成显卡</w:t>
                  </w:r>
                  <w:r>
                    <w:br/>
                  </w:r>
                  <w:r>
                    <w:rPr>
                      <w:rFonts w:ascii="仿宋_GB2312" w:hAnsi="仿宋_GB2312" w:cs="仿宋_GB2312" w:eastAsia="仿宋_GB2312"/>
                      <w:sz w:val="21"/>
                    </w:rPr>
                    <w:t>5.显示输出：HDMI*1+VGA*1</w:t>
                  </w:r>
                  <w:r>
                    <w:br/>
                  </w:r>
                  <w:r>
                    <w:rPr>
                      <w:rFonts w:ascii="仿宋_GB2312" w:hAnsi="仿宋_GB2312" w:cs="仿宋_GB2312" w:eastAsia="仿宋_GB2312"/>
                      <w:sz w:val="21"/>
                    </w:rPr>
                    <w:t>6.音频：前置3.5mm二合一接口、后置HD音频输出和麦克风输入</w:t>
                  </w:r>
                  <w:r>
                    <w:br/>
                  </w:r>
                  <w:r>
                    <w:rPr>
                      <w:rFonts w:ascii="仿宋_GB2312" w:hAnsi="仿宋_GB2312" w:cs="仿宋_GB2312" w:eastAsia="仿宋_GB2312"/>
                      <w:sz w:val="21"/>
                    </w:rPr>
                    <w:t>7.网络接口：千兆以太网端口，RJ-45接口</w:t>
                  </w:r>
                  <w:r>
                    <w:br/>
                  </w:r>
                  <w:r>
                    <w:rPr>
                      <w:rFonts w:ascii="仿宋_GB2312" w:hAnsi="仿宋_GB2312" w:cs="仿宋_GB2312" w:eastAsia="仿宋_GB2312"/>
                      <w:sz w:val="21"/>
                    </w:rPr>
                    <w:t>8.USB端口：原厂10个USB接口，前置USB 3.1GEN2端口x2，前置USB 3.1GEN1端口x2，后置USB 3.0端口x2，后置USB 2.0端口x4</w:t>
                  </w:r>
                  <w:r>
                    <w:br/>
                  </w:r>
                  <w:r>
                    <w:rPr>
                      <w:rFonts w:ascii="仿宋_GB2312" w:hAnsi="仿宋_GB2312" w:cs="仿宋_GB2312" w:eastAsia="仿宋_GB2312"/>
                      <w:sz w:val="21"/>
                    </w:rPr>
                    <w:t>9.键鼠：原厂同品牌USB键鼠套装</w:t>
                  </w:r>
                  <w:r>
                    <w:br/>
                  </w:r>
                  <w:r>
                    <w:rPr>
                      <w:rFonts w:ascii="仿宋_GB2312" w:hAnsi="仿宋_GB2312" w:cs="仿宋_GB2312" w:eastAsia="仿宋_GB2312"/>
                      <w:sz w:val="21"/>
                    </w:rPr>
                    <w:t>10.内置电源：</w:t>
                  </w:r>
                  <w:r>
                    <w:rPr>
                      <w:rFonts w:ascii="仿宋_GB2312" w:hAnsi="仿宋_GB2312" w:cs="仿宋_GB2312" w:eastAsia="仿宋_GB2312"/>
                      <w:sz w:val="21"/>
                    </w:rPr>
                    <w:t>≤</w:t>
                  </w:r>
                  <w:r>
                    <w:rPr>
                      <w:rFonts w:ascii="仿宋_GB2312" w:hAnsi="仿宋_GB2312" w:cs="仿宋_GB2312" w:eastAsia="仿宋_GB2312"/>
                      <w:sz w:val="21"/>
                    </w:rPr>
                    <w:t>180W</w:t>
                  </w:r>
                  <w:r>
                    <w:br/>
                  </w:r>
                  <w:r>
                    <w:rPr>
                      <w:rFonts w:ascii="仿宋_GB2312" w:hAnsi="仿宋_GB2312" w:cs="仿宋_GB2312" w:eastAsia="仿宋_GB2312"/>
                      <w:sz w:val="21"/>
                    </w:rPr>
                    <w:t>11.外形尺寸：</w:t>
                  </w:r>
                  <w:r>
                    <w:rPr>
                      <w:rFonts w:ascii="仿宋_GB2312" w:hAnsi="仿宋_GB2312" w:cs="仿宋_GB2312" w:eastAsia="仿宋_GB2312"/>
                      <w:sz w:val="21"/>
                    </w:rPr>
                    <w:t>≤</w:t>
                  </w:r>
                  <w:r>
                    <w:rPr>
                      <w:rFonts w:ascii="仿宋_GB2312" w:hAnsi="仿宋_GB2312" w:cs="仿宋_GB2312" w:eastAsia="仿宋_GB2312"/>
                      <w:sz w:val="21"/>
                    </w:rPr>
                    <w:t>15L</w:t>
                  </w:r>
                  <w:r>
                    <w:br/>
                  </w:r>
                  <w:r>
                    <w:rPr>
                      <w:rFonts w:ascii="仿宋_GB2312" w:hAnsi="仿宋_GB2312" w:cs="仿宋_GB2312" w:eastAsia="仿宋_GB2312"/>
                      <w:sz w:val="21"/>
                    </w:rPr>
                    <w:t>12.显示器：≥21.5寸显示器，分辨率1920x1080,16:9符合国家标准认证：CCC认证，节能认证，环境认证</w:t>
                  </w:r>
                  <w:r>
                    <w:br/>
                  </w:r>
                  <w:r>
                    <w:rPr>
                      <w:rFonts w:ascii="仿宋_GB2312" w:hAnsi="仿宋_GB2312" w:cs="仿宋_GB2312" w:eastAsia="仿宋_GB2312"/>
                      <w:sz w:val="21"/>
                    </w:rPr>
                    <w:t>13.国产计算机主机防护软件（提供软著证书）</w:t>
                  </w:r>
                  <w:r>
                    <w:br/>
                  </w:r>
                  <w:r>
                    <w:rPr>
                      <w:rFonts w:ascii="仿宋_GB2312" w:hAnsi="仿宋_GB2312" w:cs="仿宋_GB2312" w:eastAsia="仿宋_GB2312"/>
                      <w:sz w:val="21"/>
                    </w:rPr>
                    <w:t>14.操作系统:支持国产或Windows操作系统</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机房终端维护系统</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支持BIOS底层分区管理和管理员模式、还原模式、考试模式自由切换。</w:t>
                  </w:r>
                  <w:r>
                    <w:br/>
                  </w:r>
                  <w:r>
                    <w:rPr>
                      <w:rFonts w:ascii="仿宋_GB2312" w:hAnsi="仿宋_GB2312" w:cs="仿宋_GB2312" w:eastAsia="仿宋_GB2312"/>
                      <w:sz w:val="21"/>
                    </w:rPr>
                    <w:t>2.支持终端P2P、广播、组播、单播等多方式数据对拷，支持UEFI PXE和Legacy PXE双模式自动连线，选择同步所有资料、仅同步第一个系统分区、仅同步机房管理系统等不同类型的部署。</w:t>
                  </w:r>
                  <w:r>
                    <w:br/>
                  </w:r>
                  <w:r>
                    <w:rPr>
                      <w:rFonts w:ascii="仿宋_GB2312" w:hAnsi="仿宋_GB2312" w:cs="仿宋_GB2312" w:eastAsia="仿宋_GB2312"/>
                      <w:sz w:val="21"/>
                    </w:rPr>
                    <w:t>3.支持终端锁定键鼠、锁定屏幕、锁定USB、锁定光驱、禁用网络、禁用扬声器等操作。</w:t>
                  </w:r>
                  <w:r>
                    <w:br/>
                  </w:r>
                  <w:r>
                    <w:rPr>
                      <w:rFonts w:ascii="仿宋_GB2312" w:hAnsi="仿宋_GB2312" w:cs="仿宋_GB2312" w:eastAsia="仿宋_GB2312"/>
                      <w:sz w:val="21"/>
                    </w:rPr>
                    <w:t>4.支持终端系统每次开机/手动/每天/每周/每月等多种还原以及不还原方式，支持终端系统启动延时、启动密码，纯净模式等参数设定</w:t>
                  </w:r>
                  <w:r>
                    <w:rPr>
                      <w:rFonts w:ascii="仿宋_GB2312" w:hAnsi="仿宋_GB2312" w:cs="仿宋_GB2312" w:eastAsia="仿宋_GB2312"/>
                      <w:sz w:val="21"/>
                    </w:rPr>
                    <w:t>。</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电子教室管理系统</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提供至少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需提供软件功能截图，并加盖原厂商公章）</w:t>
                  </w:r>
                  <w:r>
                    <w:br/>
                  </w:r>
                  <w:r>
                    <w:rPr>
                      <w:rFonts w:ascii="仿宋_GB2312" w:hAnsi="仿宋_GB2312" w:cs="仿宋_GB2312" w:eastAsia="仿宋_GB2312"/>
                      <w:sz w:val="21"/>
                    </w:rPr>
                    <w:t>2、软件提供标准安装方式以外，支持免显卡驱动下的无感安装方式，能够提供无感安装文件；</w:t>
                  </w:r>
                  <w:r>
                    <w:br/>
                  </w:r>
                  <w:r>
                    <w:rPr>
                      <w:rFonts w:ascii="仿宋_GB2312" w:hAnsi="仿宋_GB2312" w:cs="仿宋_GB2312" w:eastAsia="仿宋_GB2312"/>
                      <w:sz w:val="21"/>
                    </w:rPr>
                    <w:t>3、全面支持Windows系列操作系统，包括Windows 11（32位、64位）操作系统、支持MAC系统及众多Linux发行版本，兼容虚拟机。</w:t>
                  </w:r>
                  <w:r>
                    <w:br/>
                  </w:r>
                  <w:r>
                    <w:rPr>
                      <w:rFonts w:ascii="仿宋_GB2312" w:hAnsi="仿宋_GB2312" w:cs="仿宋_GB2312" w:eastAsia="仿宋_GB2312"/>
                      <w:sz w:val="21"/>
                    </w:rPr>
                    <w:t>▲</w:t>
                  </w:r>
                  <w:r>
                    <w:rPr>
                      <w:rFonts w:ascii="仿宋_GB2312" w:hAnsi="仿宋_GB2312" w:cs="仿宋_GB2312" w:eastAsia="仿宋_GB2312"/>
                      <w:sz w:val="21"/>
                    </w:rPr>
                    <w:t>4、支持多达24种语言界面版本，满足不同外语教师灵活使用软件。（需提供相关证明材料，并加盖原厂商公章）</w:t>
                  </w:r>
                  <w:r>
                    <w:br/>
                  </w:r>
                  <w:r>
                    <w:rPr>
                      <w:rFonts w:ascii="仿宋_GB2312" w:hAnsi="仿宋_GB2312" w:cs="仿宋_GB2312" w:eastAsia="仿宋_GB2312"/>
                      <w:sz w:val="21"/>
                    </w:rPr>
                    <w:t>▲</w:t>
                  </w:r>
                  <w:r>
                    <w:rPr>
                      <w:rFonts w:ascii="仿宋_GB2312" w:hAnsi="仿宋_GB2312" w:cs="仿宋_GB2312" w:eastAsia="仿宋_GB2312"/>
                      <w:sz w:val="21"/>
                    </w:rPr>
                    <w:t>5、软件的加密方式支持：加密狗加密、服务器端授权、在线序列号加密、离线文件加密、自定义短码激活、mac地址预置激活等多种方式的激活方式。（需提供软件功能截图，并加盖原厂商公章）</w:t>
                  </w:r>
                  <w:r>
                    <w:br/>
                  </w:r>
                  <w:r>
                    <w:rPr>
                      <w:rFonts w:ascii="仿宋_GB2312" w:hAnsi="仿宋_GB2312" w:cs="仿宋_GB2312" w:eastAsia="仿宋_GB2312"/>
                      <w:sz w:val="21"/>
                    </w:rPr>
                    <w:t>6、屏幕广播：将教师机屏幕和教师讲话实时广播给单一、部分或全体学生，可选择全屏或窗口方式。窗口模式下或教师机与学生机分辨率不同情况下，学生机可以以“缩放模式”、“平移”或者“智能滚动”的窗口方式接收广播，广播窗口所在的屏幕位置有“居中”、“偏右”、“偏左”三种方式选择，此时学生可跟着教师操作，边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 支持教师选定本机的全屏画面或者屏幕的任意区域画面广播给单一、部分或全体学生，支持窗口接收。</w:t>
                  </w:r>
                  <w:r>
                    <w:br/>
                  </w:r>
                  <w:r>
                    <w:rPr>
                      <w:rFonts w:ascii="仿宋_GB2312" w:hAnsi="仿宋_GB2312" w:cs="仿宋_GB2312" w:eastAsia="仿宋_GB2312"/>
                      <w:sz w:val="21"/>
                    </w:rPr>
                    <w:t>7、网络影院：实现教师机播放的视频同步广播到学生机，支持几乎所有常见的媒体音视频格式， Windows Media文件，VCD文件，DVD文件，Real文件，AVI文件，MP3等主流文件格式，支持720p、1080p的高清视频。</w:t>
                  </w:r>
                  <w:r>
                    <w:br/>
                  </w:r>
                  <w:r>
                    <w:rPr>
                      <w:rFonts w:ascii="仿宋_GB2312" w:hAnsi="仿宋_GB2312" w:cs="仿宋_GB2312" w:eastAsia="仿宋_GB2312"/>
                      <w:sz w:val="21"/>
                    </w:rPr>
                    <w:t>8、视频直播：通过USB摄像头将教师的画面实时广播到学生机，达到更形象的教学效果，具有引导客户选择视频设备的提示画面，以便客户快速完成摄像头设备的设置。</w:t>
                  </w:r>
                  <w:r>
                    <w:br/>
                  </w:r>
                  <w:r>
                    <w:rPr>
                      <w:rFonts w:ascii="仿宋_GB2312" w:hAnsi="仿宋_GB2312" w:cs="仿宋_GB2312" w:eastAsia="仿宋_GB2312"/>
                      <w:sz w:val="21"/>
                    </w:rPr>
                    <w:t>9、学生演示：教师选定一台学生机作为示范，由此学生代替教师进行示范教学。</w:t>
                  </w:r>
                  <w:r>
                    <w:br/>
                  </w:r>
                  <w:r>
                    <w:rPr>
                      <w:rFonts w:ascii="仿宋_GB2312" w:hAnsi="仿宋_GB2312" w:cs="仿宋_GB2312" w:eastAsia="仿宋_GB2312"/>
                      <w:sz w:val="21"/>
                    </w:rPr>
                    <w:t>10、分组教学：通过分组教学，将学生分成几个组进行合作学习。小组长可使用多种功能来辅导同伴，例如：广播教学、监视、文件分发和网络影院。</w:t>
                  </w:r>
                  <w:r>
                    <w:br/>
                  </w:r>
                  <w:r>
                    <w:rPr>
                      <w:rFonts w:ascii="仿宋_GB2312" w:hAnsi="仿宋_GB2312" w:cs="仿宋_GB2312" w:eastAsia="仿宋_GB2312"/>
                      <w:sz w:val="21"/>
                    </w:rPr>
                    <w:t>11、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r>
                    <w:br/>
                  </w:r>
                  <w:r>
                    <w:rPr>
                      <w:rFonts w:ascii="仿宋_GB2312" w:hAnsi="仿宋_GB2312" w:cs="仿宋_GB2312" w:eastAsia="仿宋_GB2312"/>
                      <w:sz w:val="21"/>
                    </w:rPr>
                    <w:t>12、支持文件分发和文件收集功能；支持拖拽添加文件，可限制学生提交文件的数目和大小。</w:t>
                  </w:r>
                  <w:r>
                    <w:br/>
                  </w:r>
                  <w:r>
                    <w:rPr>
                      <w:rFonts w:ascii="仿宋_GB2312" w:hAnsi="仿宋_GB2312" w:cs="仿宋_GB2312" w:eastAsia="仿宋_GB2312"/>
                      <w:sz w:val="21"/>
                    </w:rPr>
                    <w:t>13、屏幕监视：教师机可以监视单一、部分、全体学生机的屏幕，教师机每屏可监视多个学生屏幕。可以控制教师机监控的同屏幕各窗口间、屏幕与屏幕间的切换速度。可手动或自动循环监视。</w:t>
                  </w:r>
                  <w:r>
                    <w:br/>
                  </w:r>
                  <w:r>
                    <w:rPr>
                      <w:rFonts w:ascii="仿宋_GB2312" w:hAnsi="仿宋_GB2312" w:cs="仿宋_GB2312" w:eastAsia="仿宋_GB2312"/>
                      <w:sz w:val="21"/>
                    </w:rPr>
                    <w:t>14、课堂策略控制：在课堂上，教师可以设置上网策略、应用程序策略、USB、CD使用、打印限制策略，对不同学生设置不同策略，查看当前的学生策略，上网限制支持多浏览器，IE、Chrome、QQ、Firefox、360等都可以限制。</w:t>
                  </w:r>
                  <w:r>
                    <w:br/>
                  </w:r>
                  <w:r>
                    <w:rPr>
                      <w:rFonts w:ascii="仿宋_GB2312" w:hAnsi="仿宋_GB2312" w:cs="仿宋_GB2312" w:eastAsia="仿宋_GB2312"/>
                      <w:sz w:val="21"/>
                    </w:rPr>
                    <w:t xml:space="preserve">15、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 </w:t>
                  </w:r>
                  <w:r>
                    <w:br/>
                  </w:r>
                  <w:r>
                    <w:rPr>
                      <w:rFonts w:ascii="仿宋_GB2312" w:hAnsi="仿宋_GB2312" w:cs="仿宋_GB2312" w:eastAsia="仿宋_GB2312"/>
                      <w:sz w:val="21"/>
                    </w:rPr>
                    <w:t>16、抢答和竞赛：作答正确给予“星星”奖励，星星奖励不设上限。答题方式有：口头回答、文字输入作答、学生桌面演示作答。</w:t>
                  </w:r>
                  <w:r>
                    <w:br/>
                  </w:r>
                  <w:r>
                    <w:rPr>
                      <w:rFonts w:ascii="仿宋_GB2312" w:hAnsi="仿宋_GB2312" w:cs="仿宋_GB2312" w:eastAsia="仿宋_GB2312"/>
                      <w:sz w:val="21"/>
                    </w:rPr>
                    <w:t>17、随堂小考：教师启动快速的单题考试（可在试题中添加图片）或随堂调查，限定考试时间，学生答题后立即给出结果，结果显示学生答案柱状图分析和答题时间，可作为抢答依据。</w:t>
                  </w:r>
                  <w:r>
                    <w:br/>
                  </w:r>
                  <w:r>
                    <w:rPr>
                      <w:rFonts w:ascii="仿宋_GB2312" w:hAnsi="仿宋_GB2312" w:cs="仿宋_GB2312" w:eastAsia="仿宋_GB2312"/>
                      <w:sz w:val="21"/>
                    </w:rPr>
                    <w:t>18、标准化考试：教师将试卷分发给学生即可开始考试，教师导入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 为.html/xml 形式，方便数据后期的整合利用。</w:t>
                  </w:r>
                  <w:r>
                    <w:br/>
                  </w:r>
                  <w:r>
                    <w:rPr>
                      <w:rFonts w:ascii="仿宋_GB2312" w:hAnsi="仿宋_GB2312" w:cs="仿宋_GB2312" w:eastAsia="仿宋_GB2312"/>
                      <w:sz w:val="21"/>
                    </w:rPr>
                    <w:t>19、学生端属性查看：教师可以获取学生端计算机的名称、登录名和其它常用信息，并可以列出学生端的应用程序、进程和进程 ID，教师还可以远程终止学生端的进程。</w:t>
                  </w:r>
                  <w:r>
                    <w:br/>
                  </w:r>
                  <w:r>
                    <w:rPr>
                      <w:rFonts w:ascii="仿宋_GB2312" w:hAnsi="仿宋_GB2312" w:cs="仿宋_GB2312" w:eastAsia="仿宋_GB2312"/>
                      <w:sz w:val="21"/>
                    </w:rPr>
                    <w:t>20、班级模型：有单独的管理界面，实现对班级模型的统一管理，并能够导入、导出，调用不同网络教室中的班级模型。</w:t>
                  </w:r>
                  <w:r>
                    <w:br/>
                  </w:r>
                  <w:r>
                    <w:rPr>
                      <w:rFonts w:ascii="仿宋_GB2312" w:hAnsi="仿宋_GB2312" w:cs="仿宋_GB2312" w:eastAsia="仿宋_GB2312"/>
                      <w:sz w:val="21"/>
                    </w:rPr>
                    <w:t>21、签到：提供学生名单管理工具，为软件和考试模块提供实名验证。提供点名功能，支持保留学生多次登录记录、考勤统计、签到信息的导出与对比。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21"/>
                    </w:rPr>
                    <w:t>22、弹幕互动：教师可开启弹幕功能，教师和学生所发送的文字消息将以全屏弹幕的形式滚动呈现。</w:t>
                  </w:r>
                  <w:r>
                    <w:br/>
                  </w:r>
                  <w:r>
                    <w:rPr>
                      <w:rFonts w:ascii="仿宋_GB2312" w:hAnsi="仿宋_GB2312" w:cs="仿宋_GB2312" w:eastAsia="仿宋_GB2312"/>
                      <w:sz w:val="21"/>
                    </w:rPr>
                    <w:t>23、具备语音广播、语音对讲、电子点名、远程开关机、远程命令、远程设置、远程登录、支持远程为学生端安装/卸载应用程序、登录windows前接受广播、请求帮助、举手、发言、自动锁屏、防杀进程、黑屏肃静等功能。</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为保证产品的严谨性，以上所有功能在中标后，用户方有权要求中标商逐一功能演示，如有功能不符按虚假应标处理！</w:t>
                  </w:r>
                  <w:r>
                    <w:br/>
                  </w:r>
                  <w:r>
                    <w:rPr>
                      <w:rFonts w:ascii="仿宋_GB2312" w:hAnsi="仿宋_GB2312" w:cs="仿宋_GB2312" w:eastAsia="仿宋_GB2312"/>
                      <w:sz w:val="21"/>
                    </w:rPr>
                    <w:t>其他要求</w:t>
                  </w:r>
                  <w:r>
                    <w:br/>
                  </w:r>
                  <w:r>
                    <w:rPr>
                      <w:rFonts w:ascii="仿宋_GB2312" w:hAnsi="仿宋_GB2312" w:cs="仿宋_GB2312" w:eastAsia="仿宋_GB2312"/>
                      <w:sz w:val="21"/>
                    </w:rPr>
                    <w:t>生产厂商具有</w:t>
                  </w:r>
                  <w:r>
                    <w:rPr>
                      <w:rFonts w:ascii="仿宋_GB2312" w:hAnsi="仿宋_GB2312" w:cs="仿宋_GB2312" w:eastAsia="仿宋_GB2312"/>
                      <w:sz w:val="21"/>
                    </w:rPr>
                    <w:t>ISO9000质量管理体系认证、ISO27001信息安全管理体系认证，符合标准。</w:t>
                  </w:r>
                  <w:r>
                    <w:br/>
                  </w:r>
                  <w:r>
                    <w:rPr>
                      <w:rFonts w:ascii="仿宋_GB2312" w:hAnsi="仿宋_GB2312" w:cs="仿宋_GB2312" w:eastAsia="仿宋_GB2312"/>
                      <w:sz w:val="21"/>
                    </w:rPr>
                    <w:t>软件厂家承接过相关电子教室类软件的全国教育信息化重点课题项目，需提供中央电化教育馆颁发的结题证书材料。</w:t>
                  </w:r>
                  <w:r>
                    <w:br/>
                  </w:r>
                  <w:r>
                    <w:rPr>
                      <w:rFonts w:ascii="仿宋_GB2312" w:hAnsi="仿宋_GB2312" w:cs="仿宋_GB2312" w:eastAsia="仿宋_GB2312"/>
                      <w:sz w:val="21"/>
                    </w:rPr>
                    <w:t>为保证产品质量和保障售后服务质量，供应商需提供产品来源渠道合法证明文件（包括但不限于销售协议、代理协议、原厂授权、检测报告等）及官方彩页复印或扫描件并加盖生产厂家公章。</w:t>
                  </w:r>
                  <w:r>
                    <w:br/>
                  </w:r>
                  <w:r>
                    <w:rPr>
                      <w:rFonts w:ascii="仿宋_GB2312" w:hAnsi="仿宋_GB2312" w:cs="仿宋_GB2312" w:eastAsia="仿宋_GB2312"/>
                      <w:sz w:val="21"/>
                    </w:rPr>
                    <w:t>供货时，需提供原厂商产品供货确认函。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路由</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1、端口：5个10/100/1000Mbps RJ45端口 或者：默认1个广域网WAN口，4个局域网LAN口</w:t>
                  </w:r>
                  <w:r>
                    <w:br/>
                  </w:r>
                  <w:r>
                    <w:rPr>
                      <w:rFonts w:ascii="仿宋_GB2312" w:hAnsi="仿宋_GB2312" w:cs="仿宋_GB2312" w:eastAsia="仿宋_GB2312"/>
                      <w:sz w:val="21"/>
                    </w:rPr>
                    <w:t>2、内存：</w:t>
                  </w:r>
                  <w:r>
                    <w:rPr>
                      <w:rFonts w:ascii="仿宋_GB2312" w:hAnsi="仿宋_GB2312" w:cs="仿宋_GB2312" w:eastAsia="仿宋_GB2312"/>
                      <w:sz w:val="21"/>
                    </w:rPr>
                    <w:t>≥</w:t>
                  </w:r>
                  <w:r>
                    <w:rPr>
                      <w:rFonts w:ascii="仿宋_GB2312" w:hAnsi="仿宋_GB2312" w:cs="仿宋_GB2312" w:eastAsia="仿宋_GB2312"/>
                      <w:sz w:val="21"/>
                    </w:rPr>
                    <w:t>256MB RAM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千兆交换机</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小少于</w:t>
                  </w:r>
                  <w:r>
                    <w:rPr>
                      <w:rFonts w:ascii="仿宋_GB2312" w:hAnsi="仿宋_GB2312" w:cs="仿宋_GB2312" w:eastAsia="仿宋_GB2312"/>
                      <w:sz w:val="21"/>
                    </w:rPr>
                    <w:t>24个10/100/1000Base-T自适应以太网接口，4个1G SFP接口</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稳压电源</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1.20KVA多功能综合保护。</w:t>
                  </w:r>
                  <w:r>
                    <w:br/>
                  </w:r>
                  <w:r>
                    <w:rPr>
                      <w:rFonts w:ascii="仿宋_GB2312" w:hAnsi="仿宋_GB2312" w:cs="仿宋_GB2312" w:eastAsia="仿宋_GB2312"/>
                      <w:sz w:val="21"/>
                    </w:rPr>
                    <w:t>2.单相，输入电压范围：120—300V，输出电压范围：220V；</w:t>
                  </w:r>
                  <w:r>
                    <w:br/>
                  </w:r>
                  <w:r>
                    <w:rPr>
                      <w:rFonts w:ascii="仿宋_GB2312" w:hAnsi="仿宋_GB2312" w:cs="仿宋_GB2312" w:eastAsia="仿宋_GB2312"/>
                      <w:sz w:val="21"/>
                    </w:rPr>
                    <w:t>3.稳压精度：相电压220V+1%；频率：50Hz/60Hz；</w:t>
                  </w:r>
                  <w:r>
                    <w:br/>
                  </w:r>
                  <w:r>
                    <w:rPr>
                      <w:rFonts w:ascii="仿宋_GB2312" w:hAnsi="仿宋_GB2312" w:cs="仿宋_GB2312" w:eastAsia="仿宋_GB2312"/>
                      <w:sz w:val="21"/>
                    </w:rPr>
                    <w:t>4.调整时间：〈30豪秒（输入电压变化10%）；效率〉90%；</w:t>
                  </w:r>
                  <w:r>
                    <w:br/>
                  </w:r>
                  <w:r>
                    <w:rPr>
                      <w:rFonts w:ascii="仿宋_GB2312" w:hAnsi="仿宋_GB2312" w:cs="仿宋_GB2312" w:eastAsia="仿宋_GB2312"/>
                      <w:sz w:val="21"/>
                    </w:rPr>
                    <w:t>5.保护功能：过压保护，过流保护；应急直通：稳压市电双路切换；</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教师电脑桌</w:t>
                  </w:r>
                </w:p>
              </w:tc>
              <w:tc>
                <w:tcPr>
                  <w:tcW w:type="dxa" w:w="148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钢木结构，桌子规格：</w:t>
                  </w:r>
                  <w:r>
                    <w:rPr>
                      <w:rFonts w:ascii="仿宋_GB2312" w:hAnsi="仿宋_GB2312" w:cs="仿宋_GB2312" w:eastAsia="仿宋_GB2312"/>
                      <w:sz w:val="21"/>
                    </w:rPr>
                    <w:t>1200*600*750mm，台面采用25mm厚实木颗粒板三胺双贴面板，颜色可选。四边2.0mmPVC封边，进口热熔胶粘接；桌架25mm*50mm*1.2mm矩形钢管，经模具折弯成“口”字型，内置网孔钢板焊接，桌架之间连接杆25mm*50mm*1.2mm矩管，锯齿式卡扣，桌中间与桌面下部设有钢板冲压U型走线槽，预留电源接口，桌架整体表面磷化喷塑处理。</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教师椅</w:t>
                  </w:r>
                </w:p>
              </w:tc>
              <w:tc>
                <w:tcPr>
                  <w:tcW w:type="dxa" w:w="148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1.黑色全新料加纤背框，扪华宇透气网布；</w:t>
                  </w:r>
                  <w:r>
                    <w:br/>
                  </w:r>
                  <w:r>
                    <w:rPr>
                      <w:rFonts w:ascii="仿宋_GB2312" w:hAnsi="仿宋_GB2312" w:cs="仿宋_GB2312" w:eastAsia="仿宋_GB2312"/>
                      <w:sz w:val="21"/>
                    </w:rPr>
                    <w:t xml:space="preserve"> </w:t>
                  </w:r>
                  <w:r>
                    <w:rPr>
                      <w:rFonts w:ascii="仿宋_GB2312" w:hAnsi="仿宋_GB2312" w:cs="仿宋_GB2312" w:eastAsia="仿宋_GB2312"/>
                      <w:sz w:val="21"/>
                    </w:rPr>
                    <w:t xml:space="preserve">2.黑色PP固定腰靠； </w:t>
                  </w:r>
                  <w:r>
                    <w:br/>
                  </w:r>
                  <w:r>
                    <w:rPr>
                      <w:rFonts w:ascii="仿宋_GB2312" w:hAnsi="仿宋_GB2312" w:cs="仿宋_GB2312" w:eastAsia="仿宋_GB2312"/>
                      <w:sz w:val="21"/>
                    </w:rPr>
                    <w:t>3.黑色PP连体连体扶手；</w:t>
                  </w:r>
                  <w:r>
                    <w:br/>
                  </w:r>
                  <w:r>
                    <w:rPr>
                      <w:rFonts w:ascii="仿宋_GB2312" w:hAnsi="仿宋_GB2312" w:cs="仿宋_GB2312" w:eastAsia="仿宋_GB2312"/>
                      <w:sz w:val="21"/>
                    </w:rPr>
                    <w:t>4.45高密度纯绵坐垫，扪华宇透气网布；</w:t>
                  </w:r>
                  <w:r>
                    <w:br/>
                  </w:r>
                  <w:r>
                    <w:rPr>
                      <w:rFonts w:ascii="仿宋_GB2312" w:hAnsi="仿宋_GB2312" w:cs="仿宋_GB2312" w:eastAsia="仿宋_GB2312"/>
                      <w:sz w:val="21"/>
                    </w:rPr>
                    <w:t>5. 2.5mm厚度原位锁定蝴蝶底盘，可倾仰；</w:t>
                  </w:r>
                  <w:r>
                    <w:br/>
                  </w:r>
                  <w:r>
                    <w:rPr>
                      <w:rFonts w:ascii="仿宋_GB2312" w:hAnsi="仿宋_GB2312" w:cs="仿宋_GB2312" w:eastAsia="仿宋_GB2312"/>
                      <w:sz w:val="21"/>
                    </w:rPr>
                    <w:t>6.过SGS认证气杆，100mm缩50mm；</w:t>
                  </w:r>
                  <w:r>
                    <w:br/>
                  </w:r>
                  <w:r>
                    <w:rPr>
                      <w:rFonts w:ascii="仿宋_GB2312" w:hAnsi="仿宋_GB2312" w:cs="仿宋_GB2312" w:eastAsia="仿宋_GB2312"/>
                      <w:sz w:val="21"/>
                    </w:rPr>
                    <w:t xml:space="preserve">7.310mm黑色锥形脚，静压1000KG; </w:t>
                  </w:r>
                  <w:r>
                    <w:br/>
                  </w:r>
                  <w:r>
                    <w:rPr>
                      <w:rFonts w:ascii="仿宋_GB2312" w:hAnsi="仿宋_GB2312" w:cs="仿宋_GB2312" w:eastAsia="仿宋_GB2312"/>
                      <w:sz w:val="21"/>
                    </w:rPr>
                    <w:t>8.50mm尼龙+PU静音脚轮过BIFMA。</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学生电脑桌</w:t>
                  </w:r>
                </w:p>
              </w:tc>
              <w:tc>
                <w:tcPr>
                  <w:tcW w:type="dxa" w:w="148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桌子规格：长约</w:t>
                  </w:r>
                  <w:r>
                    <w:rPr>
                      <w:rFonts w:ascii="仿宋_GB2312" w:hAnsi="仿宋_GB2312" w:cs="仿宋_GB2312" w:eastAsia="仿宋_GB2312"/>
                      <w:sz w:val="21"/>
                    </w:rPr>
                    <w:t>1200mm*宽600mm*高（1150-1350）mm,桌体采用全钢结构，主腿为30mm*30mm*1.2mm方钢，中间用网片连接，背板及主机箱板为0.8mm厚冷轧网状钢板，经脱脂、除锈、除油磷化喷塑处理；桌面为25mm厚E1级三聚氰胺双贴面板，桌面设置直径50mm穿线孔，带线盒。桌面以上设置三围挡板，挡板为16mm厚E1级环保三聚氰胺双贴面板，所有截面1.5mm厚PVC封边；脚垫采用PP环保材质，防滑耐磨。</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方凳</w:t>
                  </w:r>
                </w:p>
              </w:tc>
              <w:tc>
                <w:tcPr>
                  <w:tcW w:type="dxa" w:w="148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方凳规格：左右</w:t>
                  </w:r>
                  <w:r>
                    <w:rPr>
                      <w:rFonts w:ascii="仿宋_GB2312" w:hAnsi="仿宋_GB2312" w:cs="仿宋_GB2312" w:eastAsia="仿宋_GB2312"/>
                      <w:sz w:val="21"/>
                    </w:rPr>
                    <w:t>340mm*前后240mm*上下450mm，钢木结构，凳面为25mm实木颗粒双贴面板，四边用1.5mm厚pvc封边，颜色同桌面。凳架为25mm*25mm方管焊接，凳面磷化喷涂处理，凳脚为防滑耐磨塑料垫。</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静电地板</w:t>
                  </w:r>
                </w:p>
              </w:tc>
              <w:tc>
                <w:tcPr>
                  <w:tcW w:type="dxa" w:w="148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602*602*40mm，雅典灰陶瓷，全钢基材，陶瓷贴面，发泡水泥，配件比例：横梁5.2根/m2，螺丝10.4个/m2:支架3.3套/m2，机械性能:集中载荷=1960N，极限集中载荷&gt;5880N.均布载荷=9720N/m2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48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16U高约500宽约600深约600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48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国标免检</w:t>
                  </w:r>
                  <w:r>
                    <w:rPr>
                      <w:rFonts w:ascii="仿宋_GB2312" w:hAnsi="仿宋_GB2312" w:cs="仿宋_GB2312" w:eastAsia="仿宋_GB2312"/>
                      <w:sz w:val="21"/>
                    </w:rPr>
                    <w:t>3*4、3*2.5</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网线</w:t>
                  </w:r>
                </w:p>
              </w:tc>
              <w:tc>
                <w:tcPr>
                  <w:tcW w:type="dxa" w:w="148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六类非屏蔽，国标网线</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辅材及安装调试</w:t>
                  </w:r>
                </w:p>
              </w:tc>
              <w:tc>
                <w:tcPr>
                  <w:tcW w:type="dxa" w:w="148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布线要求：主要技术参数：符合国家标准的铜线，负载满足要求，三线分色分类阻燃分离布线；电源插座符合国家标准，满足连接需求；线槽及扣条，符合国家安全标准。施工依照综合布线标准设计，强弱电规范（分离）施工。在布线中，所有线路、信息点均有一定编号或颜色标识；综合布线系统的设计工程应符合GB/T50311－2007《建筑与建筑群综合布线系统工程设计规范》。综合布线系统工程验收应符合GB/T50312-2007《建筑与建筑群综合布线系统工程验收规范》。</w:t>
                  </w:r>
                  <w:r>
                    <w:br/>
                  </w:r>
                  <w:r>
                    <w:rPr>
                      <w:rFonts w:ascii="仿宋_GB2312" w:hAnsi="仿宋_GB2312" w:cs="仿宋_GB2312" w:eastAsia="仿宋_GB2312"/>
                      <w:sz w:val="21"/>
                    </w:rPr>
                    <w:t>2.网线须用PVC管防护；</w:t>
                  </w:r>
                  <w:r>
                    <w:br/>
                  </w:r>
                  <w:r>
                    <w:rPr>
                      <w:rFonts w:ascii="仿宋_GB2312" w:hAnsi="仿宋_GB2312" w:cs="仿宋_GB2312" w:eastAsia="仿宋_GB2312"/>
                      <w:sz w:val="21"/>
                    </w:rPr>
                    <w:t>3.网线、电源线、数据线用专用扎带捆扎好</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07"/>
              <w:gridCol w:w="285"/>
              <w:gridCol w:w="1945"/>
              <w:gridCol w:w="108"/>
              <w:gridCol w:w="108"/>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迁移计算机教室（</w:t>
                  </w:r>
                  <w:r>
                    <w:rPr>
                      <w:rFonts w:ascii="仿宋_GB2312" w:hAnsi="仿宋_GB2312" w:cs="仿宋_GB2312" w:eastAsia="仿宋_GB2312"/>
                      <w:sz w:val="21"/>
                      <w:b/>
                    </w:rPr>
                    <w:t>1间）</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静电地板</w:t>
                  </w:r>
                </w:p>
              </w:tc>
              <w:tc>
                <w:tcPr>
                  <w:tcW w:type="dxa" w:w="1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602*602*40mm，雅典灰陶瓷，全钢基材，陶瓷贴面，发泡水泥，配件比例：横梁5.2根/m2，螺丝10.4个/m2:支架3.3套/m2，机械性能:集中载荷=1960N，极限集中载荷&gt;5880N.均布载荷=9720N/m2</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学生耳机</w:t>
                  </w:r>
                </w:p>
              </w:tc>
              <w:tc>
                <w:tcPr>
                  <w:tcW w:type="dxa" w:w="1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双声道、高保真、防磁立体声、内磁式、单指向抗噪声麦克风、平衡传输、</w:t>
                  </w:r>
                  <w:r>
                    <w:rPr>
                      <w:rFonts w:ascii="仿宋_GB2312" w:hAnsi="仿宋_GB2312" w:cs="仿宋_GB2312" w:eastAsia="仿宋_GB2312"/>
                      <w:sz w:val="21"/>
                    </w:rPr>
                    <w:t>RJ11接口抗拉扯、抗扭曲。</w:t>
                  </w:r>
                  <w:r>
                    <w:br/>
                  </w:r>
                  <w:r>
                    <w:rPr>
                      <w:rFonts w:ascii="仿宋_GB2312" w:hAnsi="仿宋_GB2312" w:cs="仿宋_GB2312" w:eastAsia="仿宋_GB2312"/>
                      <w:sz w:val="21"/>
                    </w:rPr>
                    <w:t>1.耳机：频率响应: 125Hz～8000 Hz, ±17 dB（0dB=20uPa）(输入功率=1mW)；电阻抗: 32Ω±20％；灵敏度：≥100dB/1mW (0dB=20uPa)。</w:t>
                  </w:r>
                  <w:r>
                    <w:br/>
                  </w:r>
                  <w:r>
                    <w:rPr>
                      <w:rFonts w:ascii="仿宋_GB2312" w:hAnsi="仿宋_GB2312" w:cs="仿宋_GB2312" w:eastAsia="仿宋_GB2312"/>
                      <w:sz w:val="21"/>
                    </w:rPr>
                    <w:t>2.麦克：频率响应：40－20000HZ；灵敏度: -47±2 dB（0 dB=1V/Pa）。</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16U高约500宽约600深约600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国标免检</w:t>
                  </w:r>
                  <w:r>
                    <w:rPr>
                      <w:rFonts w:ascii="仿宋_GB2312" w:hAnsi="仿宋_GB2312" w:cs="仿宋_GB2312" w:eastAsia="仿宋_GB2312"/>
                      <w:sz w:val="21"/>
                    </w:rPr>
                    <w:t>3*4、3*2.5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网线</w:t>
                  </w:r>
                </w:p>
              </w:tc>
              <w:tc>
                <w:tcPr>
                  <w:tcW w:type="dxa" w:w="1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六类非屏蔽，国标网线</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辅材及安装调试</w:t>
                  </w:r>
                </w:p>
              </w:tc>
              <w:tc>
                <w:tcPr>
                  <w:tcW w:type="dxa" w:w="1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布线要求：主要技术参数：符合国家标准的铜线，负载满足要求，三线分色分类阻燃分离布线；电源插座符合国家标准，满足连接需求；线槽及扣条，符合国家安全标准。施工依照综合布线标准设计，强弱电规范（分离）施工。在布线中，所有线路、信息点均有一定编号或颜色标识；综合布线系统的设计工程应符合GB/T50311－2007《建筑与建筑群综合布线系统工程设计规范》。综合布线系统工程验收应符合GB/T50312-2007《建筑与建筑群综合布线系统工程验收规范》。</w:t>
                  </w:r>
                  <w:r>
                    <w:br/>
                  </w:r>
                  <w:r>
                    <w:rPr>
                      <w:rFonts w:ascii="仿宋_GB2312" w:hAnsi="仿宋_GB2312" w:cs="仿宋_GB2312" w:eastAsia="仿宋_GB2312"/>
                      <w:sz w:val="21"/>
                    </w:rPr>
                    <w:t>2.网线须用PVC管防护；</w:t>
                  </w:r>
                  <w:r>
                    <w:br/>
                  </w:r>
                  <w:r>
                    <w:rPr>
                      <w:rFonts w:ascii="仿宋_GB2312" w:hAnsi="仿宋_GB2312" w:cs="仿宋_GB2312" w:eastAsia="仿宋_GB2312"/>
                      <w:sz w:val="21"/>
                    </w:rPr>
                    <w:t>3.网线、电源线、数据线用专用扎带捆扎好</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08"/>
              <w:gridCol w:w="514"/>
              <w:gridCol w:w="1013"/>
              <w:gridCol w:w="306"/>
              <w:gridCol w:w="312"/>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教室改造</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1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原有计算机室搬迁</w:t>
                  </w:r>
                </w:p>
              </w:tc>
              <w:tc>
                <w:tcPr>
                  <w:tcW w:type="dxa" w:w="1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将原计算机教室的所有设施设备保护性拆装并人工搬移至指定地方，含计算机、网络设备、桌椅、稳压电源、机柜、静电地板等上下楼。</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间</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原有计算机室改造为教室</w:t>
                  </w:r>
                </w:p>
              </w:tc>
              <w:tc>
                <w:tcPr>
                  <w:tcW w:type="dxa" w:w="1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网络改造、局部电路改造、开关面板垃圾清运、铺设</w:t>
                  </w:r>
                  <w:r>
                    <w:rPr>
                      <w:rFonts w:ascii="仿宋_GB2312" w:hAnsi="仿宋_GB2312" w:cs="仿宋_GB2312" w:eastAsia="仿宋_GB2312"/>
                      <w:sz w:val="21"/>
                    </w:rPr>
                    <w:t>PVC塑胶静音地板。</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原有宿舍改造为计算机室</w:t>
                  </w:r>
                </w:p>
              </w:tc>
              <w:tc>
                <w:tcPr>
                  <w:tcW w:type="dxa" w:w="1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拆除隔墙，封堵门，新建隔墙、新建门及安装门，拆除及搬运架子床、网络改造、局部电路改造、开关面板、垃圾清运，墙体粉刷。</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柜机空调</w:t>
                  </w:r>
                </w:p>
              </w:tc>
              <w:tc>
                <w:tcPr>
                  <w:tcW w:type="dxa" w:w="1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基本参数</w:t>
                  </w:r>
                  <w:r>
                    <w:br/>
                  </w:r>
                  <w:r>
                    <w:rPr>
                      <w:rFonts w:ascii="仿宋_GB2312" w:hAnsi="仿宋_GB2312" w:cs="仿宋_GB2312" w:eastAsia="仿宋_GB2312"/>
                      <w:sz w:val="21"/>
                    </w:rPr>
                    <w:t>空调功率</w:t>
                  </w:r>
                  <w:r>
                    <w:rPr>
                      <w:rFonts w:ascii="仿宋_GB2312" w:hAnsi="仿宋_GB2312" w:cs="仿宋_GB2312" w:eastAsia="仿宋_GB2312"/>
                      <w:sz w:val="21"/>
                    </w:rPr>
                    <w:t>3 匹</w:t>
                  </w:r>
                  <w:r>
                    <w:br/>
                  </w:r>
                  <w:r>
                    <w:rPr>
                      <w:rFonts w:ascii="仿宋_GB2312" w:hAnsi="仿宋_GB2312" w:cs="仿宋_GB2312" w:eastAsia="仿宋_GB2312"/>
                      <w:sz w:val="21"/>
                    </w:rPr>
                    <w:t>工作方式</w:t>
                  </w:r>
                  <w:r>
                    <w:rPr>
                      <w:rFonts w:ascii="仿宋_GB2312" w:hAnsi="仿宋_GB2312" w:cs="仿宋_GB2312" w:eastAsia="仿宋_GB2312"/>
                      <w:sz w:val="21"/>
                    </w:rPr>
                    <w:t>变频</w:t>
                  </w:r>
                  <w:r>
                    <w:br/>
                  </w:r>
                  <w:r>
                    <w:rPr>
                      <w:rFonts w:ascii="仿宋_GB2312" w:hAnsi="仿宋_GB2312" w:cs="仿宋_GB2312" w:eastAsia="仿宋_GB2312"/>
                      <w:sz w:val="21"/>
                    </w:rPr>
                    <w:t>空调类型</w:t>
                  </w:r>
                  <w:r>
                    <w:rPr>
                      <w:rFonts w:ascii="仿宋_GB2312" w:hAnsi="仿宋_GB2312" w:cs="仿宋_GB2312" w:eastAsia="仿宋_GB2312"/>
                      <w:sz w:val="21"/>
                    </w:rPr>
                    <w:t>落地式</w:t>
                  </w:r>
                  <w:r>
                    <w:br/>
                  </w:r>
                  <w:r>
                    <w:rPr>
                      <w:rFonts w:ascii="仿宋_GB2312" w:hAnsi="仿宋_GB2312" w:cs="仿宋_GB2312" w:eastAsia="仿宋_GB2312"/>
                      <w:sz w:val="21"/>
                    </w:rPr>
                    <w:t>冷暖类型</w:t>
                  </w:r>
                  <w:r>
                    <w:rPr>
                      <w:rFonts w:ascii="仿宋_GB2312" w:hAnsi="仿宋_GB2312" w:cs="仿宋_GB2312" w:eastAsia="仿宋_GB2312"/>
                      <w:sz w:val="21"/>
                    </w:rPr>
                    <w:t>冷暖</w:t>
                  </w:r>
                  <w:r>
                    <w:br/>
                  </w:r>
                  <w:r>
                    <w:rPr>
                      <w:rFonts w:ascii="仿宋_GB2312" w:hAnsi="仿宋_GB2312" w:cs="仿宋_GB2312" w:eastAsia="仿宋_GB2312"/>
                      <w:sz w:val="21"/>
                    </w:rPr>
                    <w:t>适用面积</w:t>
                  </w:r>
                  <w:r>
                    <w:rPr>
                      <w:rFonts w:ascii="仿宋_GB2312" w:hAnsi="仿宋_GB2312" w:cs="仿宋_GB2312" w:eastAsia="仿宋_GB2312"/>
                      <w:sz w:val="21"/>
                    </w:rPr>
                    <w:t>32~48 ㎡</w:t>
                  </w:r>
                  <w:r>
                    <w:br/>
                  </w:r>
                  <w:r>
                    <w:rPr>
                      <w:rFonts w:ascii="仿宋_GB2312" w:hAnsi="仿宋_GB2312" w:cs="仿宋_GB2312" w:eastAsia="仿宋_GB2312"/>
                      <w:sz w:val="21"/>
                    </w:rPr>
                    <w:t>能效等级</w:t>
                  </w:r>
                  <w:r>
                    <w:rPr>
                      <w:rFonts w:ascii="仿宋_GB2312" w:hAnsi="仿宋_GB2312" w:cs="仿宋_GB2312" w:eastAsia="仿宋_GB2312"/>
                      <w:sz w:val="21"/>
                    </w:rPr>
                    <w:t>一级</w:t>
                  </w:r>
                  <w:r>
                    <w:br/>
                  </w:r>
                  <w:r>
                    <w:rPr>
                      <w:rFonts w:ascii="仿宋_GB2312" w:hAnsi="仿宋_GB2312" w:cs="仿宋_GB2312" w:eastAsia="仿宋_GB2312"/>
                      <w:sz w:val="21"/>
                    </w:rPr>
                    <w:t>制热功率</w:t>
                  </w:r>
                  <w:r>
                    <w:rPr>
                      <w:rFonts w:ascii="仿宋_GB2312" w:hAnsi="仿宋_GB2312" w:cs="仿宋_GB2312" w:eastAsia="仿宋_GB2312"/>
                      <w:sz w:val="21"/>
                    </w:rPr>
                    <w:t>≥3150W</w:t>
                  </w:r>
                  <w:r>
                    <w:br/>
                  </w:r>
                  <w:r>
                    <w:rPr>
                      <w:rFonts w:ascii="仿宋_GB2312" w:hAnsi="仿宋_GB2312" w:cs="仿宋_GB2312" w:eastAsia="仿宋_GB2312"/>
                      <w:sz w:val="21"/>
                    </w:rPr>
                    <w:t>制热量</w:t>
                  </w:r>
                  <w:r>
                    <w:rPr>
                      <w:rFonts w:ascii="仿宋_GB2312" w:hAnsi="仿宋_GB2312" w:cs="仿宋_GB2312" w:eastAsia="仿宋_GB2312"/>
                      <w:sz w:val="21"/>
                    </w:rPr>
                    <w:t>≥9200W</w:t>
                  </w:r>
                  <w:r>
                    <w:br/>
                  </w:r>
                  <w:r>
                    <w:rPr>
                      <w:rFonts w:ascii="仿宋_GB2312" w:hAnsi="仿宋_GB2312" w:cs="仿宋_GB2312" w:eastAsia="仿宋_GB2312"/>
                      <w:sz w:val="21"/>
                    </w:rPr>
                    <w:t>制冷量</w:t>
                  </w:r>
                  <w:r>
                    <w:rPr>
                      <w:rFonts w:ascii="仿宋_GB2312" w:hAnsi="仿宋_GB2312" w:cs="仿宋_GB2312" w:eastAsia="仿宋_GB2312"/>
                      <w:sz w:val="21"/>
                    </w:rPr>
                    <w:t>≥7200W</w:t>
                  </w:r>
                  <w:r>
                    <w:br/>
                  </w:r>
                  <w:r>
                    <w:rPr>
                      <w:rFonts w:ascii="仿宋_GB2312" w:hAnsi="仿宋_GB2312" w:cs="仿宋_GB2312" w:eastAsia="仿宋_GB2312"/>
                      <w:sz w:val="21"/>
                    </w:rPr>
                    <w:t>室内机噪音</w:t>
                  </w:r>
                  <w:r>
                    <w:rPr>
                      <w:rFonts w:ascii="仿宋_GB2312" w:hAnsi="仿宋_GB2312" w:cs="仿宋_GB2312" w:eastAsia="仿宋_GB2312"/>
                      <w:sz w:val="21"/>
                    </w:rPr>
                    <w:t>≤47dB</w:t>
                  </w:r>
                  <w:r>
                    <w:br/>
                  </w:r>
                  <w:r>
                    <w:rPr>
                      <w:rFonts w:ascii="仿宋_GB2312" w:hAnsi="仿宋_GB2312" w:cs="仿宋_GB2312" w:eastAsia="仿宋_GB2312"/>
                      <w:sz w:val="21"/>
                    </w:rPr>
                    <w:t>室外机噪音</w:t>
                  </w:r>
                  <w:r>
                    <w:rPr>
                      <w:rFonts w:ascii="仿宋_GB2312" w:hAnsi="仿宋_GB2312" w:cs="仿宋_GB2312" w:eastAsia="仿宋_GB2312"/>
                      <w:sz w:val="21"/>
                    </w:rPr>
                    <w:t>≤56dB</w:t>
                  </w:r>
                  <w:r>
                    <w:br/>
                  </w:r>
                  <w:r>
                    <w:rPr>
                      <w:rFonts w:ascii="仿宋_GB2312" w:hAnsi="仿宋_GB2312" w:cs="仿宋_GB2312" w:eastAsia="仿宋_GB2312"/>
                      <w:sz w:val="21"/>
                    </w:rPr>
                    <w:t>制冷功率</w:t>
                  </w:r>
                  <w:r>
                    <w:rPr>
                      <w:rFonts w:ascii="仿宋_GB2312" w:hAnsi="仿宋_GB2312" w:cs="仿宋_GB2312" w:eastAsia="仿宋_GB2312"/>
                      <w:sz w:val="21"/>
                    </w:rPr>
                    <w:t>≥2000W</w:t>
                  </w:r>
                  <w:r>
                    <w:br/>
                  </w:r>
                  <w:r>
                    <w:rPr>
                      <w:rFonts w:ascii="仿宋_GB2312" w:hAnsi="仿宋_GB2312" w:cs="仿宋_GB2312" w:eastAsia="仿宋_GB2312"/>
                      <w:sz w:val="21"/>
                    </w:rPr>
                    <w:t>电辅加热功率</w:t>
                  </w:r>
                  <w:r>
                    <w:rPr>
                      <w:rFonts w:ascii="仿宋_GB2312" w:hAnsi="仿宋_GB2312" w:cs="仿宋_GB2312" w:eastAsia="仿宋_GB2312"/>
                      <w:sz w:val="21"/>
                    </w:rPr>
                    <w:t>≥2300W</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79"/>
              <w:gridCol w:w="464"/>
              <w:gridCol w:w="1086"/>
              <w:gridCol w:w="360"/>
              <w:gridCol w:w="364"/>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音乐教室</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环境改造</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拆除隔墙</w:t>
                  </w:r>
                  <w:r>
                    <w:rPr>
                      <w:rFonts w:ascii="仿宋_GB2312" w:hAnsi="仿宋_GB2312" w:cs="仿宋_GB2312" w:eastAsia="仿宋_GB2312"/>
                      <w:sz w:val="21"/>
                    </w:rPr>
                    <w:t>2面，封堵门1个，拆除及搬运架子床、网络改造、局部电路改造、开关面板、垃圾清运，墙体粉刷、定制窗帘、铺设PVC地板105㎡，根据现场定制环境布置。</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谱台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材质：金属</w:t>
                  </w:r>
                  <w:r>
                    <w:rPr>
                      <w:rFonts w:ascii="仿宋_GB2312" w:hAnsi="仿宋_GB2312" w:cs="仿宋_GB2312" w:eastAsia="仿宋_GB2312"/>
                      <w:sz w:val="21"/>
                    </w:rPr>
                    <w:t>加粗大谱架</w:t>
                  </w:r>
                  <w:r>
                    <w:br/>
                  </w:r>
                  <w:r>
                    <w:rPr>
                      <w:rFonts w:ascii="仿宋_GB2312" w:hAnsi="仿宋_GB2312" w:cs="仿宋_GB2312" w:eastAsia="仿宋_GB2312"/>
                      <w:sz w:val="21"/>
                    </w:rPr>
                    <w:t>尺寸：三节升降，最高可达约</w:t>
                  </w:r>
                  <w:r>
                    <w:rPr>
                      <w:rFonts w:ascii="仿宋_GB2312" w:hAnsi="仿宋_GB2312" w:cs="仿宋_GB2312" w:eastAsia="仿宋_GB2312"/>
                      <w:sz w:val="21"/>
                    </w:rPr>
                    <w:t>155CM，谱面约48*36CM，支架折叠后为约58CM</w:t>
                  </w:r>
                  <w:r>
                    <w:br/>
                  </w:r>
                  <w:r>
                    <w:rPr>
                      <w:rFonts w:ascii="仿宋_GB2312" w:hAnsi="仿宋_GB2312" w:cs="仿宋_GB2312" w:eastAsia="仿宋_GB2312"/>
                      <w:sz w:val="21"/>
                    </w:rPr>
                    <w:t>颜色：黑色</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箱鼓音乐凳</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300mm*300mm*450mm（误差±10mm）</w:t>
                  </w:r>
                  <w:r>
                    <w:br/>
                  </w:r>
                  <w:r>
                    <w:rPr>
                      <w:rFonts w:ascii="仿宋_GB2312" w:hAnsi="仿宋_GB2312" w:cs="仿宋_GB2312" w:eastAsia="仿宋_GB2312"/>
                      <w:sz w:val="21"/>
                    </w:rPr>
                    <w:t>材质：杨木芯</w:t>
                  </w:r>
                  <w:r>
                    <w:rPr>
                      <w:rFonts w:ascii="仿宋_GB2312" w:hAnsi="仿宋_GB2312" w:cs="仿宋_GB2312" w:eastAsia="仿宋_GB2312"/>
                      <w:sz w:val="21"/>
                    </w:rPr>
                    <w:t>椴木皮，</w:t>
                  </w:r>
                  <w:r>
                    <w:rPr>
                      <w:rFonts w:ascii="仿宋_GB2312" w:hAnsi="仿宋_GB2312" w:cs="仿宋_GB2312" w:eastAsia="仿宋_GB2312"/>
                      <w:sz w:val="21"/>
                    </w:rPr>
                    <w:t>原木色。</w:t>
                  </w:r>
                  <w:r>
                    <w:br/>
                  </w:r>
                  <w:r>
                    <w:rPr>
                      <w:rFonts w:ascii="仿宋_GB2312" w:hAnsi="仿宋_GB2312" w:cs="仿宋_GB2312" w:eastAsia="仿宋_GB2312"/>
                      <w:sz w:val="21"/>
                    </w:rPr>
                    <w:t>音质：内置响弦音色细致，低音饱满。</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bl>
          <w:p>
            <w:pPr>
              <w:pStyle w:val="null3"/>
            </w:pPr>
            <w:r>
              <w:rPr>
                <w:rFonts w:ascii="仿宋_GB2312" w:hAnsi="仿宋_GB2312" w:cs="仿宋_GB2312" w:eastAsia="仿宋_GB2312"/>
              </w:rPr>
              <w:t>本项目为交钥匙工程，包含系统集成及网络连接。</w:t>
            </w:r>
          </w:p>
          <w:p>
            <w:pPr>
              <w:pStyle w:val="null3"/>
            </w:pPr>
            <w:r>
              <w:rPr>
                <w:rFonts w:ascii="仿宋_GB2312" w:hAnsi="仿宋_GB2312" w:cs="仿宋_GB2312" w:eastAsia="仿宋_GB2312"/>
              </w:rPr>
              <w:t>供应商根据本项目制定实施方案、质量保证方案、售后服务、技术培训措施等方案。</w:t>
            </w:r>
            <w:r>
              <w:br/>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项目实施完成后，由采购人根据合同规定的技术、服务、安全标准要求进行验收，并出具验收书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项目实施完成后，由采购人根据合同规定的技术、服务、安全标准要求进行验收，并出具验收书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三）如果任何被检验或测试的货物不能满足合同及相关文件规格的要求，采购人可以拒绝接受该货物，供应商应更换被拒绝的货物，或者免费进行必要的修改以满足规格的要求。（四）验收依据： 1、合同及合同附件。 2、国家相应的标准、规范。 3、招标文件、投标文件、澄清函。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由采购人根据合同规定的技术、服务、安全标准要求进行验收，并出具验收书。（二）采购人有权检验和/或测试货物，以确认货物是否符合合同规格的要求，并且不承担额外的费用。（三）如果任何被检验或测试的货物不能满足合同及相关文件规格的要求，采购人可以拒绝接受该货物，供应商应更换被拒绝的货物，或者免费进行必要的修改以满足规格的要求。（四）验收依据： 1、合同及合同附件。 2、国家相应的标准、规范。 3、招标文件、投标文件、澄清函。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 （四）如果卖方在收到通知后，没有在上述专用合同条款中规定的时限内及时弥补缺陷，买方可采取必要的补救措施，但其风险和费用将由卖方承担，买方根据合同规定对卖方行使的其它权力不受影响。（五）质保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 （四）如果卖方在收到通知后，没有在上述专用合同条款中规定的时限内及时弥补缺陷，买方可采取必要的补救措施，但其风险和费用将由卖方承担，买方根据合同规定对卖方行使的其它权力不受影响。（五）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1.本项目非专门面向中小企业采购。 2.本项目第1包所属行业：工业； 第2包所属行业：工业。 （按照《工信部 国家统计局 发改委 财政部 工信部联企业》中小企业划型标准〔2011〕300号）规定：从业人员1000人以下或营业收入40000万元以下的为中小微 型企业。其中，从业人员300人及以上，且营业收入2000万元及以上的为中型企业；从业人员20人及以上，且营业收入300万元及以上的为小型企业；从业人员20人以下或营业收入300万元以下的为微型企业。） 3.本项目采购活动执行下列政府采购政策（具体办法详见谈判文件）： （1）《国务院办公厅关于建立政府强制采购节能产品制度的通知》（国办发〔2007〕51号）； （2）《关于印发环境标志产品政府采购品目清单的通知》（财库〔2019〕18号）； （3） 《关于印发节能产品政府采购品目清单的通知》（财库〔2019〕19号）； （4）《财政部 司法部关于政府采购支持监狱企业发展有关问题的通知》（财库〔2014〕68号）； （5）《关于促进残疾人就业政府采购政策的通知》（财库〔2017〕141 号）； （6）《关于调整优化节能产品、环境标志产品政府采购执行机制的通知》（财库〔2019〕9号）； （7）《关于运用 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 中国人民银行西安分行关于深入推进政府采购信用融资业务通知》（陕财办20235号）； （14）其他需执行的政府采购政策。 4.本项目不集中组织踏勘，供应商可自行踏勘，踏勘联系人：李老师（029-85215006转8108）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资格证明文件1.docx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投标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投标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交货期、付款条件是否满足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交货期、付款条件是否满足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投标产品的技术指标和性能完全满足招标文件要求计30分。 标▲项参数为重要指标，每负偏离一项扣1分，未标▲项为一般指标，每负偏离一项扣0.5分，扣完为止。 备注：标▲项参数需提供证明材料（包括但不限于检测报告、原厂印刷的产品说明书、彩页、官网功能截图和参数确认函等），未提供或提供不符合要求的佐证材料将视为负偏离。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投标产品选型配置齐全，整体功能完备且完全满足使用要求，提供了完善的投标产品技术支持文件，得9分； 投标产品选型配置基本合理，基本能满足使用要求，并能提供投标产品技术支持文件，计6分； 投标产品选型配置较差，功能存在明显不满足要求的情况，根据响应情况得3分。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针对本项目制定的实施方案，方案内容包括但不限于①项目整体目标②供货进度计划③人员配备④系统集成方案及施工方案。 完全满足需求并符合本项目实施特点的得4分；每有一个模块缺项扣1分；每个模块中内容存在缺陷的，扣0.5-1分，扣完为止。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针对本项目提供具体可行的产品质量保证方案，包括但不限于①质量保证计划；②供货质量保障措施；③质量保障制度；④产品质量保证承诺。 完全满足需求并符合本项目实施特点的得4分；每有一个模块缺项扣1分；每个模块中内容存在缺陷的，扣0.5-1分，扣完为止。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投标人提供本项目核心产品合法来源渠道证明文件的，计4分，其余产品每提供1个计1分。此项满分共10分，未提供不得分。（相关证明材料包括但不限于销售协议、代理协议、授权、原厂售后服务）等。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投标人针对本项目提供完善的售后服务方案。包括但不限于①售后服务内容；②售后机构（投标人在本地建立有完善的售后服务机构）完善程度；③响应时限、解决问题的能力。 各项内容全面详细、阐述条理清晰详尽、符合本项目采购需求，能有效保障本项目实施的得6分；每有一个模块缺项扣2分；每个模块中内容存在缺陷的，扣0.5-1.5分，扣完为止。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投标人具有切实可行的技术培训措施，培训课时安排科学、合理，内容全面具有针对性，培训内容易学、易于操作，能够将理论与实践相结合，保证使用单位人员能熟练操作、简单维护；根据响应程度计0-3分 。</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提供供应商近三年（2022年10月至今）的类似业绩证明文件（以合同为准，时间以合同签订时间为准），每提供一份得1分，满分4分。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 注：因落实政府采购政策进行价格调整的，以调整后的价格计算评标基准价和投标报价。投标人提供的货物全部为小微企业制造的，给予投标报价扣除10%优惠政策，只要有大中型企业制造货物情形的，就不得享受价格扣除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投标产品的技术指标和性能完全满足招标文件要求计25分。 标▲项参数为重要指标，每负偏离一项扣2分，未标▲项为一般指标，每负偏离一项扣0.5分，扣完为止。 备注：标▲项参数需提供证明材料（包括但不限于检测报告、原厂印刷的产品说明书、彩页、官网功能截图和参数确认函等），未提供或提供不符合要求的佐证材料将视为负偏离。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投标方案说明书2.docx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投标产品选型配置齐全，整体功能完备且完全满足使用要求，提供了完善的投标产品技术支持文件，得11分； 投标产品选型配置基本合理，基本满足使用要求，并能提供投标产品技术支持文件，计7分； 投标产品选型配置较差，功能存在明显不满足要求的情况，根据响应情况得3分。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投标方案说明书2.docx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针对本项目制定的实施方案，方案内容包括但不限于①项目整体目标②供货进度计划③人员配备；④安装运输调试方案、改造方案。 完全满足需求并符合本项目实施特点的得6分；每有一个模块缺项扣1.5分；每个模块中内容存在缺陷的，扣0.5-1分，扣完为止。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投标方案说明书2.docx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针对本项目提供具体可行的产品质量保证方案，包括但不限于①质量保证计划；②供货质量保障措施；③质量保障制度；④产品质量保证承诺。 完全满足需求并符合本项目实施特点的得4分；每有一个模块缺项扣1分；每个模块中内容存在缺陷的，扣0.5-1分，扣完为止。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投标方案说明书2.docx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投标人提供本项目核心产品合法来源渠道证明文件的，计4分，其余产品每提供1个计1分。此项满分共10分，未提供不得分。（相关证明材料包括但不限于销售协议、代理协议、授权、原厂售后服务）等。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投标方案说明书2.docx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投标人针对本项目提供完善的售后服务方案，包括但不限于①售后服务内容；②售后机构（投标人在本地建立有完善的售后服务机构）完善程度；③响应时限、解决问题的能力。 各项内容全面详细、阐述条理清晰详尽、符合本项目采购需求，能有效保障本项目实施的得6分；每有一个模块缺项扣2分；每个模块中内容存在缺陷的，扣0.5-1.5分，扣完为止。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投标方案说明书2.docx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投标人具有切实可行的技术培训措施，培训课时安排科学、合理，内容全面具有针对性，培训内容易学、易于操作，能够将理论与实践相结合，保证使用单位人员能熟练操作、简单维护；根据响应程度计0-4分。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提供供应商近三年（2022年10月至今）的类似业绩证明文件（以合同为准，时间以合同签订时间为准），每提供一份得1分，满分4分。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 注：因落实政府采购政策进行价格调整的，以调整后的价格计算评标基准价和投标报价。投标人提供的货物全部为小微企业制造的，给予投标报价扣除10%优惠政策，只要有大中型企业制造货物情形的，就不得享受价格扣除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分项报价表2.docx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详见附件：分项报价表1.docx</w:t>
      </w:r>
    </w:p>
    <w:p>
      <w:pPr>
        <w:pStyle w:val="null3"/>
        <w:ind w:firstLine="960"/>
      </w:pPr>
      <w:r>
        <w:rPr>
          <w:rFonts w:ascii="仿宋_GB2312" w:hAnsi="仿宋_GB2312" w:cs="仿宋_GB2312" w:eastAsia="仿宋_GB2312"/>
        </w:rPr>
        <w:t>详见附件：资格证明文件1.docx</w:t>
      </w:r>
    </w:p>
    <w:p>
      <w:pPr>
        <w:pStyle w:val="null3"/>
        <w:ind w:firstLine="960"/>
      </w:pPr>
      <w:r>
        <w:rPr>
          <w:rFonts w:ascii="仿宋_GB2312" w:hAnsi="仿宋_GB2312" w:cs="仿宋_GB2312" w:eastAsia="仿宋_GB2312"/>
        </w:rPr>
        <w:t>详见附件：投标方案说明书1.docx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详见附件：分项报价表2.docx</w:t>
      </w:r>
    </w:p>
    <w:p>
      <w:pPr>
        <w:pStyle w:val="null3"/>
        <w:ind w:firstLine="960"/>
      </w:pPr>
      <w:r>
        <w:rPr>
          <w:rFonts w:ascii="仿宋_GB2312" w:hAnsi="仿宋_GB2312" w:cs="仿宋_GB2312" w:eastAsia="仿宋_GB2312"/>
        </w:rPr>
        <w:t>详见附件：资格证明文件2.docx</w:t>
      </w:r>
    </w:p>
    <w:p>
      <w:pPr>
        <w:pStyle w:val="null3"/>
        <w:ind w:firstLine="960"/>
      </w:pPr>
      <w:r>
        <w:rPr>
          <w:rFonts w:ascii="仿宋_GB2312" w:hAnsi="仿宋_GB2312" w:cs="仿宋_GB2312" w:eastAsia="仿宋_GB2312"/>
        </w:rPr>
        <w:t>详见附件：投标方案说明书2.docx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