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项目名称：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</w:t>
      </w:r>
    </w:p>
    <w:p w14:paraId="221F7235">
      <w:pPr>
        <w:spacing w:line="360" w:lineRule="auto"/>
        <w:rPr>
          <w:rFonts w:hint="eastAsia"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项目编号：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</w:p>
    <w:p w14:paraId="0DF30AEF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tbl>
      <w:tblPr>
        <w:tblStyle w:val="8"/>
        <w:tblW w:w="92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43ECC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40" w:type="dxa"/>
            <w:tcBorders>
              <w:top w:val="single" w:color="auto" w:sz="12" w:space="0"/>
            </w:tcBorders>
            <w:vAlign w:val="center"/>
          </w:tcPr>
          <w:p w14:paraId="3FF71A89">
            <w:pPr>
              <w:ind w:left="-97" w:leftChars="-46"/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color="auto" w:sz="12" w:space="0"/>
            </w:tcBorders>
            <w:vAlign w:val="center"/>
          </w:tcPr>
          <w:p w14:paraId="05C1DDF4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谈判文件商务要求</w:t>
            </w:r>
          </w:p>
        </w:tc>
        <w:tc>
          <w:tcPr>
            <w:tcW w:w="2625" w:type="dxa"/>
            <w:tcBorders>
              <w:top w:val="single" w:color="auto" w:sz="12" w:space="0"/>
            </w:tcBorders>
            <w:vAlign w:val="center"/>
          </w:tcPr>
          <w:p w14:paraId="796C877E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响应文件商务响应</w:t>
            </w:r>
          </w:p>
        </w:tc>
        <w:tc>
          <w:tcPr>
            <w:tcW w:w="1590" w:type="dxa"/>
            <w:tcBorders>
              <w:top w:val="single" w:color="auto" w:sz="12" w:space="0"/>
            </w:tcBorders>
            <w:vAlign w:val="center"/>
          </w:tcPr>
          <w:p w14:paraId="5396F345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color="auto" w:sz="12" w:space="0"/>
            </w:tcBorders>
            <w:vAlign w:val="center"/>
          </w:tcPr>
          <w:p w14:paraId="60FF79B4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说明</w:t>
            </w:r>
          </w:p>
        </w:tc>
      </w:tr>
      <w:tr w14:paraId="4A5DD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6EA1E767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513A3A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0C41586D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444777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41F2584E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08CF5C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04BAB64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65809C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162F5A50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00F66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Borders>
              <w:bottom w:val="single" w:color="auto" w:sz="12" w:space="0"/>
            </w:tcBorders>
          </w:tcPr>
          <w:p w14:paraId="120509B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color="auto" w:sz="12" w:space="0"/>
            </w:tcBorders>
          </w:tcPr>
          <w:p w14:paraId="6653047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color="auto" w:sz="12" w:space="0"/>
            </w:tcBorders>
          </w:tcPr>
          <w:p w14:paraId="19DFA958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color="auto" w:sz="12" w:space="0"/>
            </w:tcBorders>
          </w:tcPr>
          <w:p w14:paraId="34705376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color="auto" w:sz="12" w:space="0"/>
            </w:tcBorders>
          </w:tcPr>
          <w:p w14:paraId="543E9C1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62C0FD03">
      <w:pPr>
        <w:spacing w:line="360" w:lineRule="auto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</w:t>
      </w:r>
      <w:r>
        <w:rPr>
          <w:rFonts w:cs="宋体" w:asciiTheme="minorEastAsia" w:hAnsiTheme="minorEastAsia" w:eastAsiaTheme="minorEastAsia"/>
          <w:szCs w:val="21"/>
        </w:rPr>
        <w:t>1.</w:t>
      </w:r>
      <w:r>
        <w:rPr>
          <w:rFonts w:hint="eastAsia" w:cs="宋体" w:asciiTheme="minorEastAsia" w:hAnsiTheme="minorEastAsia" w:eastAsiaTheme="minorEastAsia"/>
          <w:szCs w:val="21"/>
        </w:rPr>
        <w:t>本表只填写响应文件中与谈判文件有偏离（包括正偏离和负偏离）的内容，响应文件中的商务响应与谈判文件商务要求完全一致的，不用在此表中列出，但必须提交空白表。</w:t>
      </w:r>
    </w:p>
    <w:p w14:paraId="20B7354B">
      <w:pPr>
        <w:pStyle w:val="14"/>
        <w:widowControl/>
        <w:spacing w:line="360" w:lineRule="auto"/>
        <w:ind w:firstLine="420" w:firstLineChars="200"/>
        <w:rPr>
          <w:rFonts w:hint="eastAsia"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</w:rPr>
        <w:t>2.</w:t>
      </w:r>
      <w:r>
        <w:rPr>
          <w:rFonts w:asciiTheme="minorEastAsia" w:hAnsiTheme="minorEastAsia" w:eastAsiaTheme="minorEastAsia"/>
        </w:rPr>
        <w:t>“偏离情况”栏注明“正偏离”或“负偏离”</w:t>
      </w:r>
      <w:r>
        <w:rPr>
          <w:rFonts w:hint="eastAsia" w:asciiTheme="minorEastAsia" w:hAnsiTheme="minorEastAsia" w:eastAsiaTheme="minorEastAsia"/>
          <w:lang w:val="en-US" w:eastAsia="zh-CN"/>
        </w:rPr>
        <w:t>或“无偏离</w:t>
      </w:r>
      <w:bookmarkStart w:id="0" w:name="_GoBack"/>
      <w:bookmarkEnd w:id="0"/>
      <w:r>
        <w:rPr>
          <w:rFonts w:hint="eastAsia" w:asciiTheme="minorEastAsia" w:hAnsiTheme="minorEastAsia" w:eastAsiaTheme="minorEastAsia"/>
          <w:lang w:val="en-US" w:eastAsia="zh-CN"/>
        </w:rPr>
        <w:t>”</w:t>
      </w:r>
      <w:r>
        <w:rPr>
          <w:rFonts w:asciiTheme="minorEastAsia" w:hAnsiTheme="minorEastAsia" w:eastAsiaTheme="minorEastAsia"/>
        </w:rPr>
        <w:t>。</w:t>
      </w:r>
    </w:p>
    <w:p w14:paraId="2F844E45">
      <w:pPr>
        <w:spacing w:line="360" w:lineRule="auto"/>
        <w:ind w:firstLine="420" w:firstLineChars="200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3．供应商必须据实填写，不得虚假响应，否则将取消其成交资格，并按有关规定进行处罚。</w:t>
      </w:r>
    </w:p>
    <w:p w14:paraId="01BB869C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44981C7C">
      <w:pPr>
        <w:pStyle w:val="13"/>
        <w:spacing w:line="720" w:lineRule="auto"/>
        <w:ind w:firstLine="3780" w:firstLineChars="1800"/>
        <w:jc w:val="left"/>
        <w:rPr>
          <w:rFonts w:hint="eastAsia" w:asciiTheme="minorEastAsia" w:hAnsiTheme="minorEastAsia" w:eastAsia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/>
          <w:b w:val="0"/>
          <w:sz w:val="21"/>
          <w:szCs w:val="21"/>
        </w:rPr>
        <w:t>供应商：</w:t>
      </w:r>
      <w:r>
        <w:rPr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b w:val="0"/>
          <w:sz w:val="21"/>
          <w:szCs w:val="21"/>
        </w:rPr>
        <w:t>（</w:t>
      </w:r>
      <w:r>
        <w:rPr>
          <w:rFonts w:asciiTheme="minorEastAsia" w:hAnsiTheme="minorEastAsia" w:eastAsiaTheme="minorEastAsia"/>
          <w:b w:val="0"/>
          <w:sz w:val="21"/>
          <w:szCs w:val="21"/>
        </w:rPr>
        <w:t>全称并加盖公章</w:t>
      </w:r>
      <w:r>
        <w:rPr>
          <w:rFonts w:hint="eastAsia" w:asciiTheme="minorEastAsia" w:hAnsiTheme="minorEastAsia" w:eastAsiaTheme="minorEastAsia"/>
          <w:b w:val="0"/>
          <w:sz w:val="21"/>
          <w:szCs w:val="21"/>
        </w:rPr>
        <w:t>）</w:t>
      </w:r>
    </w:p>
    <w:p w14:paraId="3B889536">
      <w:pPr>
        <w:spacing w:line="360" w:lineRule="auto"/>
        <w:ind w:firstLine="3780" w:firstLineChars="1800"/>
      </w:pPr>
      <w:r>
        <w:rPr>
          <w:rFonts w:hint="eastAsia" w:asciiTheme="minorEastAsia" w:hAnsiTheme="minorEastAsia" w:eastAsiaTheme="minorEastAsia"/>
          <w:szCs w:val="21"/>
        </w:rPr>
        <w:t xml:space="preserve">日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期：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764D60"/>
    <w:rsid w:val="0083561B"/>
    <w:rsid w:val="008D2CAE"/>
    <w:rsid w:val="008E58F9"/>
    <w:rsid w:val="00B54A81"/>
    <w:rsid w:val="00B6551C"/>
    <w:rsid w:val="00B75BA7"/>
    <w:rsid w:val="00B906B8"/>
    <w:rsid w:val="00C11C28"/>
    <w:rsid w:val="00C242A3"/>
    <w:rsid w:val="00CB5395"/>
    <w:rsid w:val="00D35E97"/>
    <w:rsid w:val="00E02BD7"/>
    <w:rsid w:val="00E64EE9"/>
    <w:rsid w:val="00E83233"/>
    <w:rsid w:val="00F22502"/>
    <w:rsid w:val="072C865C"/>
    <w:rsid w:val="3BBBF7AF"/>
    <w:rsid w:val="47B9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14">
    <w:name w:val="纯文本2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202</Characters>
  <Lines>43</Lines>
  <Paragraphs>23</Paragraphs>
  <TotalTime>4</TotalTime>
  <ScaleCrop>false</ScaleCrop>
  <LinksUpToDate>false</LinksUpToDate>
  <CharactersWithSpaces>295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小蜻蜓</cp:lastModifiedBy>
  <cp:lastPrinted>2024-07-12T08:02:00Z</cp:lastPrinted>
  <dcterms:modified xsi:type="dcterms:W3CDTF">2025-12-24T10:50:32Z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eyJoZGlkIjoiN2E3NzE2NWE3NDMzNTI2ZGQ2OGE0YmMxYzc2MzM5NzQiLCJ1c2VySWQiOiIzOTgwOTEwNDQifQ==</vt:lpwstr>
  </property>
  <property fmtid="{D5CDD505-2E9C-101B-9397-08002B2CF9AE}" pid="4" name="ICV">
    <vt:lpwstr>496077F4561A4868A739ABEDD0E6E165_12</vt:lpwstr>
  </property>
</Properties>
</file>