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pPr>
        <w:pStyle w:val="11"/>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2023或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val="0"/>
          <w:bCs w:val="0"/>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1、法定代表人直接参加磋商的，须出具法定代表人身份证明及法人身份证；法定代表人授权代表参加磋商的，须出具法定代表人授权委托书和被授权人身份证，</w:t>
      </w:r>
      <w:r>
        <w:rPr>
          <w:rFonts w:hint="eastAsia" w:ascii="宋体" w:hAnsi="宋体" w:eastAsia="宋体" w:cs="宋体"/>
          <w:b/>
          <w:bCs/>
          <w:color w:val="auto"/>
          <w:sz w:val="20"/>
          <w:szCs w:val="20"/>
          <w:highlight w:val="none"/>
          <w:shd w:val="clear" w:color="auto" w:fill="FFFFFF"/>
          <w:lang w:val="en-US" w:eastAsia="zh-CN"/>
        </w:rPr>
        <w:t>格式详见附3；</w:t>
      </w:r>
    </w:p>
    <w:p>
      <w:pPr>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ascii="宋体" w:hAnsi="宋体" w:eastAsia="宋体" w:cs="宋体"/>
          <w:b w:val="0"/>
          <w:bCs w:val="0"/>
          <w:color w:val="000000"/>
          <w:spacing w:val="0"/>
          <w:w w:val="100"/>
          <w:position w:val="0"/>
          <w:sz w:val="20"/>
          <w:szCs w:val="20"/>
          <w:highlight w:val="none"/>
          <w:lang w:val="en-US" w:eastAsia="zh-CN"/>
        </w:rPr>
        <w:t>2、供应商不得为“信用中国”网站（www.creditchina.gov.cn）中列入“失信被执行人（中国执行信息公开网http：//zxgk.court.gov.cn/shixin/）”和“重大税收违法案件当事人名单”的供应商，不得为中国政府采购网（www.ccgp.gov.cn）政府采购“严重违法失信行为记录名单”中被财政部门禁止参加政府采购活动的供应商。</w:t>
      </w:r>
    </w:p>
    <w:p>
      <w:pPr>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pPr>
        <w:adjustRightInd w:val="0"/>
        <w:snapToGrid w:val="0"/>
        <w:spacing w:line="360" w:lineRule="auto"/>
        <w:rPr>
          <w:rFonts w:hint="eastAsia" w:ascii="宋体" w:hAnsi="宋体" w:eastAsia="宋体" w:cs="宋体"/>
          <w:b w:val="0"/>
          <w:bCs/>
          <w:color w:val="auto"/>
          <w:sz w:val="20"/>
          <w:szCs w:val="20"/>
          <w:highlight w:val="none"/>
        </w:rPr>
      </w:pPr>
    </w:p>
    <w:p>
      <w:pPr>
        <w:adjustRightInd w:val="0"/>
        <w:snapToGrid w:val="0"/>
        <w:spacing w:line="360" w:lineRule="auto"/>
        <w:rPr>
          <w:rFonts w:hint="eastAsia" w:ascii="宋体" w:hAnsi="宋体" w:eastAsia="宋体" w:cs="宋体"/>
          <w:b w:val="0"/>
          <w:bCs/>
          <w:color w:val="auto"/>
          <w:sz w:val="20"/>
          <w:szCs w:val="20"/>
          <w:highlight w:val="none"/>
        </w:rPr>
      </w:pPr>
    </w:p>
    <w:p>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pPr>
              <w:topLinePunct/>
              <w:jc w:val="center"/>
              <w:rPr>
                <w:rFonts w:hint="eastAsia" w:ascii="宋体" w:hAnsi="宋体" w:eastAsia="宋体" w:cs="宋体"/>
                <w:sz w:val="20"/>
                <w:szCs w:val="20"/>
                <w:highlight w:val="none"/>
              </w:rPr>
            </w:pPr>
          </w:p>
        </w:tc>
        <w:tc>
          <w:tcPr>
            <w:tcW w:w="1419"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pPr>
              <w:topLinePunct/>
              <w:jc w:val="center"/>
              <w:rPr>
                <w:rFonts w:hint="eastAsia" w:ascii="宋体" w:hAnsi="宋体" w:eastAsia="宋体" w:cs="宋体"/>
                <w:sz w:val="20"/>
                <w:szCs w:val="20"/>
                <w:highlight w:val="none"/>
              </w:rPr>
            </w:pPr>
          </w:p>
        </w:tc>
        <w:tc>
          <w:tcPr>
            <w:tcW w:w="1418"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eastAsia="宋体" w:cs="宋体"/>
                <w:sz w:val="20"/>
                <w:szCs w:val="20"/>
                <w:highlight w:val="none"/>
              </w:rPr>
            </w:pPr>
          </w:p>
        </w:tc>
        <w:tc>
          <w:tcPr>
            <w:tcW w:w="1416" w:type="dxa"/>
            <w:vMerge w:val="continue"/>
            <w:noWrap w:val="0"/>
            <w:vAlign w:val="center"/>
          </w:tcPr>
          <w:p>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pPr>
              <w:topLinePunct/>
              <w:jc w:val="center"/>
              <w:rPr>
                <w:rFonts w:hint="eastAsia" w:ascii="宋体" w:hAnsi="宋体" w:eastAsia="宋体" w:cs="宋体"/>
                <w:sz w:val="20"/>
                <w:szCs w:val="20"/>
                <w:highlight w:val="none"/>
              </w:rPr>
            </w:pPr>
          </w:p>
        </w:tc>
        <w:tc>
          <w:tcPr>
            <w:tcW w:w="1418" w:type="dxa"/>
            <w:vMerge w:val="continue"/>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pPr>
              <w:topLinePunct/>
              <w:jc w:val="center"/>
              <w:rPr>
                <w:rFonts w:hint="eastAsia" w:ascii="宋体" w:hAnsi="宋体" w:eastAsia="宋体" w:cs="宋体"/>
                <w:sz w:val="20"/>
                <w:szCs w:val="20"/>
                <w:highlight w:val="none"/>
              </w:rPr>
            </w:pPr>
          </w:p>
        </w:tc>
        <w:tc>
          <w:tcPr>
            <w:tcW w:w="141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eastAsia="宋体" w:cs="宋体"/>
                <w:sz w:val="20"/>
                <w:szCs w:val="20"/>
                <w:highlight w:val="none"/>
              </w:rPr>
            </w:pPr>
          </w:p>
        </w:tc>
        <w:tc>
          <w:tcPr>
            <w:tcW w:w="1416" w:type="dxa"/>
            <w:vMerge w:val="continue"/>
            <w:noWrap w:val="0"/>
            <w:vAlign w:val="center"/>
          </w:tcPr>
          <w:p>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pPr>
              <w:topLinePunct/>
              <w:jc w:val="center"/>
              <w:rPr>
                <w:rFonts w:hint="eastAsia" w:ascii="宋体" w:hAnsi="宋体" w:eastAsia="宋体" w:cs="宋体"/>
                <w:sz w:val="20"/>
                <w:szCs w:val="20"/>
                <w:highlight w:val="none"/>
              </w:rPr>
            </w:pPr>
          </w:p>
        </w:tc>
        <w:tc>
          <w:tcPr>
            <w:tcW w:w="141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pPr>
              <w:topLinePunct/>
              <w:spacing w:line="440" w:lineRule="exact"/>
              <w:jc w:val="left"/>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pPr>
              <w:topLinePunct/>
              <w:jc w:val="center"/>
              <w:rPr>
                <w:rFonts w:hint="eastAsia" w:ascii="宋体" w:hAnsi="宋体" w:eastAsia="宋体" w:cs="宋体"/>
                <w:sz w:val="20"/>
                <w:szCs w:val="20"/>
                <w:highlight w:val="none"/>
              </w:rPr>
            </w:pPr>
          </w:p>
        </w:tc>
        <w:tc>
          <w:tcPr>
            <w:tcW w:w="1068" w:type="dxa"/>
            <w:noWrap w:val="0"/>
            <w:vAlign w:val="center"/>
          </w:tcPr>
          <w:p>
            <w:pPr>
              <w:topLinePunct/>
              <w:jc w:val="center"/>
              <w:rPr>
                <w:rFonts w:hint="eastAsia" w:ascii="宋体" w:hAnsi="宋体" w:eastAsia="宋体" w:cs="宋体"/>
                <w:sz w:val="20"/>
                <w:szCs w:val="20"/>
                <w:highlight w:val="none"/>
              </w:rPr>
            </w:pPr>
          </w:p>
        </w:tc>
        <w:tc>
          <w:tcPr>
            <w:tcW w:w="1701" w:type="dxa"/>
            <w:gridSpan w:val="3"/>
            <w:noWrap w:val="0"/>
            <w:vAlign w:val="center"/>
          </w:tcPr>
          <w:p>
            <w:pPr>
              <w:topLinePunct/>
              <w:jc w:val="center"/>
              <w:rPr>
                <w:rFonts w:hint="eastAsia" w:ascii="宋体" w:hAnsi="宋体" w:eastAsia="宋体" w:cs="宋体"/>
                <w:sz w:val="20"/>
                <w:szCs w:val="20"/>
                <w:highlight w:val="none"/>
              </w:rPr>
            </w:pPr>
          </w:p>
        </w:tc>
        <w:tc>
          <w:tcPr>
            <w:tcW w:w="2623" w:type="dxa"/>
            <w:gridSpan w:val="3"/>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pPr>
              <w:topLinePunct/>
              <w:jc w:val="center"/>
              <w:rPr>
                <w:rFonts w:hint="eastAsia" w:ascii="宋体" w:hAnsi="宋体" w:eastAsia="宋体" w:cs="宋体"/>
                <w:sz w:val="20"/>
                <w:szCs w:val="20"/>
                <w:highlight w:val="none"/>
              </w:rPr>
            </w:pPr>
          </w:p>
        </w:tc>
        <w:tc>
          <w:tcPr>
            <w:tcW w:w="1068" w:type="dxa"/>
            <w:noWrap w:val="0"/>
            <w:vAlign w:val="center"/>
          </w:tcPr>
          <w:p>
            <w:pPr>
              <w:topLinePunct/>
              <w:jc w:val="center"/>
              <w:rPr>
                <w:rFonts w:hint="eastAsia" w:ascii="宋体" w:hAnsi="宋体" w:eastAsia="宋体" w:cs="宋体"/>
                <w:sz w:val="20"/>
                <w:szCs w:val="20"/>
                <w:highlight w:val="none"/>
              </w:rPr>
            </w:pPr>
          </w:p>
        </w:tc>
        <w:tc>
          <w:tcPr>
            <w:tcW w:w="1701" w:type="dxa"/>
            <w:gridSpan w:val="3"/>
            <w:noWrap w:val="0"/>
            <w:vAlign w:val="center"/>
          </w:tcPr>
          <w:p>
            <w:pPr>
              <w:topLinePunct/>
              <w:jc w:val="center"/>
              <w:rPr>
                <w:rFonts w:hint="eastAsia" w:ascii="宋体" w:hAnsi="宋体" w:eastAsia="宋体" w:cs="宋体"/>
                <w:sz w:val="20"/>
                <w:szCs w:val="20"/>
                <w:highlight w:val="none"/>
              </w:rPr>
            </w:pPr>
          </w:p>
        </w:tc>
        <w:tc>
          <w:tcPr>
            <w:tcW w:w="2623" w:type="dxa"/>
            <w:gridSpan w:val="3"/>
            <w:noWrap w:val="0"/>
            <w:vAlign w:val="center"/>
          </w:tcPr>
          <w:p>
            <w:pPr>
              <w:topLinePunct/>
              <w:jc w:val="center"/>
              <w:rPr>
                <w:rFonts w:hint="eastAsia" w:ascii="宋体" w:hAnsi="宋体" w:eastAsia="宋体" w:cs="宋体"/>
                <w:sz w:val="20"/>
                <w:szCs w:val="20"/>
                <w:highlight w:val="none"/>
              </w:rPr>
            </w:pPr>
          </w:p>
        </w:tc>
      </w:tr>
    </w:tbl>
    <w:p>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4.无</w:t>
      </w:r>
      <w:r>
        <w:rPr>
          <w:rFonts w:hint="eastAsia" w:ascii="宋体" w:hAnsi="宋体" w:eastAsia="宋体" w:cs="宋体"/>
          <w:sz w:val="20"/>
          <w:szCs w:val="20"/>
          <w:highlight w:val="none"/>
        </w:rPr>
        <w:t>所供产品制造商需具有的资质证书</w:t>
      </w:r>
      <w:r>
        <w:rPr>
          <w:rFonts w:hint="eastAsia" w:ascii="宋体" w:hAnsi="宋体" w:eastAsia="宋体" w:cs="宋体"/>
          <w:sz w:val="20"/>
          <w:szCs w:val="20"/>
          <w:highlight w:val="none"/>
          <w:lang w:val="en-US" w:eastAsia="zh-CN"/>
        </w:rPr>
        <w:t>填“/”；</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pStyle w:val="6"/>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6"/>
        <w:rPr>
          <w:rFonts w:hint="eastAsia"/>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adjustRightInd w:val="0"/>
        <w:snapToGrid w:val="0"/>
        <w:jc w:val="center"/>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both"/>
        <w:outlineLvl w:val="9"/>
        <w:rPr>
          <w:rFonts w:hint="eastAsia" w:ascii="宋体" w:hAnsi="宋体" w:eastAsia="宋体" w:cs="宋体"/>
          <w:sz w:val="20"/>
          <w:szCs w:val="20"/>
          <w:highlight w:val="none"/>
          <w:lang w:eastAsia="zh-CN"/>
        </w:rPr>
      </w:pP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pPr>
        <w:pStyle w:val="5"/>
        <w:adjustRightInd w:val="0"/>
        <w:snapToGrid w:val="0"/>
        <w:spacing w:line="360" w:lineRule="auto"/>
        <w:jc w:val="left"/>
        <w:rPr>
          <w:rFonts w:hint="eastAsia" w:ascii="宋体" w:hAnsi="宋体" w:eastAsia="宋体" w:cs="宋体"/>
          <w:sz w:val="20"/>
          <w:szCs w:val="20"/>
          <w:highlight w:val="none"/>
        </w:rPr>
      </w:pPr>
    </w:p>
    <w:p>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pPr>
        <w:pStyle w:val="3"/>
        <w:spacing w:before="720" w:beforeLines="300" w:after="120" w:afterLines="50" w:line="360" w:lineRule="auto"/>
        <w:ind w:firstLine="0"/>
        <w:rPr>
          <w:rFonts w:hint="eastAsia" w:ascii="宋体" w:hAnsi="宋体" w:eastAsia="宋体" w:cs="宋体"/>
          <w:sz w:val="20"/>
          <w:szCs w:val="20"/>
          <w:highlight w:val="none"/>
        </w:rPr>
      </w:pPr>
      <w:bookmarkStart w:id="0" w:name="_Toc14432"/>
      <w:bookmarkStart w:id="1" w:name="_Toc2257"/>
      <w:r>
        <w:rPr>
          <w:rFonts w:hint="eastAsia" w:ascii="宋体" w:hAnsi="宋体" w:eastAsia="宋体" w:cs="宋体"/>
          <w:sz w:val="20"/>
          <w:szCs w:val="20"/>
          <w:highlight w:val="none"/>
          <w:lang w:val="zh-CN"/>
        </w:rPr>
        <w:t>陕西中盛禾项目咨询有限公司</w:t>
      </w:r>
      <w:bookmarkEnd w:id="0"/>
      <w:bookmarkEnd w:id="1"/>
      <w:r>
        <w:rPr>
          <w:rFonts w:hint="eastAsia" w:ascii="宋体" w:hAnsi="宋体" w:eastAsia="宋体" w:cs="宋体"/>
          <w:sz w:val="20"/>
          <w:szCs w:val="20"/>
          <w:highlight w:val="none"/>
        </w:rPr>
        <w:t xml:space="preserve">： </w:t>
      </w:r>
    </w:p>
    <w:p>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pStyle w:val="3"/>
        <w:spacing w:line="360" w:lineRule="auto"/>
        <w:ind w:firstLine="0"/>
        <w:rPr>
          <w:rFonts w:hint="eastAsia" w:ascii="宋体" w:hAnsi="宋体" w:eastAsia="宋体" w:cs="宋体"/>
          <w:sz w:val="20"/>
          <w:szCs w:val="20"/>
          <w:highlight w:val="none"/>
        </w:rPr>
      </w:pPr>
    </w:p>
    <w:p>
      <w:pPr>
        <w:pStyle w:val="3"/>
        <w:spacing w:line="360" w:lineRule="auto"/>
        <w:ind w:firstLine="0"/>
        <w:rPr>
          <w:rFonts w:hint="eastAsia" w:ascii="宋体" w:hAnsi="宋体" w:eastAsia="宋体" w:cs="宋体"/>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adjustRightInd w:val="0"/>
        <w:snapToGrid w:val="0"/>
        <w:jc w:val="center"/>
        <w:rPr>
          <w:rFonts w:hint="eastAsia" w:ascii="宋体" w:hAnsi="宋体" w:eastAsia="宋体" w:cs="宋体"/>
          <w:sz w:val="20"/>
          <w:szCs w:val="20"/>
          <w:highlight w:val="none"/>
          <w:lang w:eastAsia="en-US"/>
        </w:rPr>
      </w:pPr>
    </w:p>
    <w:p>
      <w:pPr>
        <w:adjustRightInd w:val="0"/>
        <w:snapToGrid w:val="0"/>
        <w:jc w:val="center"/>
        <w:rPr>
          <w:rFonts w:hint="eastAsia" w:ascii="宋体" w:hAnsi="宋体" w:eastAsia="宋体" w:cs="宋体"/>
          <w:sz w:val="20"/>
          <w:szCs w:val="20"/>
          <w:highlight w:val="none"/>
          <w:lang w:eastAsia="en-US"/>
        </w:rPr>
      </w:pP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pPr>
        <w:pStyle w:val="5"/>
        <w:adjustRightInd w:val="0"/>
        <w:snapToGrid w:val="0"/>
        <w:spacing w:line="360" w:lineRule="auto"/>
        <w:jc w:val="left"/>
        <w:rPr>
          <w:rFonts w:hint="eastAsia" w:ascii="宋体" w:hAnsi="宋体" w:eastAsia="宋体" w:cs="宋体"/>
          <w:color w:val="000000"/>
          <w:sz w:val="20"/>
          <w:szCs w:val="20"/>
          <w:highlight w:val="none"/>
        </w:rPr>
      </w:pPr>
    </w:p>
    <w:p>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pPr>
        <w:pStyle w:val="3"/>
        <w:spacing w:before="120" w:beforeLines="50"/>
        <w:ind w:firstLine="0"/>
        <w:rPr>
          <w:rFonts w:hint="eastAsia" w:ascii="宋体" w:hAnsi="宋体" w:eastAsia="宋体" w:cs="宋体"/>
          <w:b/>
          <w:sz w:val="20"/>
          <w:szCs w:val="20"/>
          <w:highlight w:val="none"/>
        </w:rPr>
      </w:pPr>
    </w:p>
    <w:p>
      <w:pPr>
        <w:pStyle w:val="5"/>
        <w:adjustRightInd w:val="0"/>
        <w:snapToGrid w:val="0"/>
        <w:spacing w:line="360" w:lineRule="auto"/>
        <w:ind w:firstLine="482"/>
        <w:rPr>
          <w:rFonts w:hint="eastAsia" w:ascii="宋体" w:hAnsi="宋体" w:eastAsia="宋体" w:cs="宋体"/>
          <w:color w:val="000000"/>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陕西中盛禾项目咨询有限公司</w:t>
      </w:r>
      <w:r>
        <w:rPr>
          <w:rFonts w:hint="eastAsia" w:ascii="宋体" w:hAnsi="宋体" w:eastAsia="宋体" w:cs="宋体"/>
          <w:sz w:val="20"/>
          <w:szCs w:val="20"/>
          <w:highlight w:val="none"/>
        </w:rPr>
        <w:t xml:space="preserve">： </w:t>
      </w:r>
    </w:p>
    <w:p>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pStyle w:val="3"/>
        <w:spacing w:line="360" w:lineRule="auto"/>
        <w:ind w:firstLine="573"/>
        <w:jc w:val="left"/>
        <w:rPr>
          <w:rFonts w:hint="eastAsia" w:ascii="宋体" w:hAnsi="宋体" w:eastAsia="宋体" w:cs="宋体"/>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pPr>
        <w:spacing w:line="360" w:lineRule="auto"/>
        <w:rPr>
          <w:rFonts w:hint="eastAsia" w:ascii="宋体" w:hAnsi="宋体" w:eastAsia="宋体" w:cs="宋体"/>
          <w:sz w:val="20"/>
          <w:szCs w:val="20"/>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bl>
      <w:tblPr>
        <w:tblStyle w:val="8"/>
        <w:tblW w:w="8651" w:type="dxa"/>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3"/>
        <w:gridCol w:w="2691"/>
        <w:gridCol w:w="2267"/>
        <w:gridCol w:w="850"/>
        <w:gridCol w:w="21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8651" w:type="dxa"/>
            <w:gridSpan w:val="5"/>
            <w:noWrap w:val="0"/>
            <w:vAlign w:val="top"/>
          </w:tcPr>
          <w:p>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lang w:eastAsia="zh-CN"/>
              </w:rPr>
            </w:pPr>
            <w:r>
              <w:rPr>
                <w:rFonts w:hint="eastAsia" w:ascii="宋体" w:hAnsi="宋体" w:eastAsia="宋体" w:cs="宋体"/>
                <w:spacing w:val="-1"/>
                <w:sz w:val="20"/>
                <w:szCs w:val="20"/>
                <w:highlight w:val="none"/>
                <w:lang w:eastAsia="zh-CN"/>
              </w:rPr>
              <w:t>履行合同所必需的设备清单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13" w:type="dxa"/>
            <w:noWrap w:val="0"/>
            <w:vAlign w:val="top"/>
          </w:tcPr>
          <w:p>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5"/>
                <w:sz w:val="20"/>
                <w:szCs w:val="20"/>
                <w:highlight w:val="none"/>
              </w:rPr>
              <w:t>序号</w:t>
            </w:r>
          </w:p>
        </w:tc>
        <w:tc>
          <w:tcPr>
            <w:tcW w:w="2691" w:type="dxa"/>
            <w:noWrap w:val="0"/>
            <w:vAlign w:val="top"/>
          </w:tcPr>
          <w:p>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firstLine="392" w:firstLineChars="200"/>
              <w:jc w:val="center"/>
              <w:textAlignment w:val="baseline"/>
              <w:rPr>
                <w:rFonts w:hint="eastAsia" w:ascii="宋体" w:hAnsi="宋体" w:eastAsia="宋体" w:cs="宋体"/>
                <w:sz w:val="20"/>
                <w:szCs w:val="20"/>
                <w:highlight w:val="none"/>
              </w:rPr>
            </w:pPr>
            <w:r>
              <w:rPr>
                <w:rFonts w:hint="eastAsia" w:ascii="宋体" w:hAnsi="宋体" w:eastAsia="宋体" w:cs="宋体"/>
                <w:spacing w:val="-2"/>
                <w:sz w:val="20"/>
                <w:szCs w:val="20"/>
                <w:highlight w:val="none"/>
              </w:rPr>
              <w:t>设备或材料名称</w:t>
            </w:r>
          </w:p>
        </w:tc>
        <w:tc>
          <w:tcPr>
            <w:tcW w:w="2267" w:type="dxa"/>
            <w:noWrap w:val="0"/>
            <w:vAlign w:val="top"/>
          </w:tcPr>
          <w:p>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firstLine="376" w:firstLineChars="200"/>
              <w:jc w:val="center"/>
              <w:textAlignment w:val="baseline"/>
              <w:rPr>
                <w:rFonts w:hint="eastAsia" w:ascii="宋体" w:hAnsi="宋体" w:eastAsia="宋体" w:cs="宋体"/>
                <w:sz w:val="20"/>
                <w:szCs w:val="20"/>
                <w:highlight w:val="none"/>
              </w:rPr>
            </w:pPr>
            <w:r>
              <w:rPr>
                <w:rFonts w:hint="eastAsia" w:ascii="宋体" w:hAnsi="宋体" w:eastAsia="宋体" w:cs="宋体"/>
                <w:spacing w:val="-6"/>
                <w:sz w:val="20"/>
                <w:szCs w:val="20"/>
                <w:highlight w:val="none"/>
              </w:rPr>
              <w:t>品牌及型号</w:t>
            </w:r>
          </w:p>
        </w:tc>
        <w:tc>
          <w:tcPr>
            <w:tcW w:w="850" w:type="dxa"/>
            <w:noWrap w:val="0"/>
            <w:vAlign w:val="top"/>
          </w:tcPr>
          <w:p>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6"/>
                <w:sz w:val="20"/>
                <w:szCs w:val="20"/>
                <w:highlight w:val="none"/>
              </w:rPr>
              <w:t>数量</w:t>
            </w:r>
          </w:p>
        </w:tc>
        <w:tc>
          <w:tcPr>
            <w:tcW w:w="2130" w:type="dxa"/>
            <w:noWrap w:val="0"/>
            <w:vAlign w:val="top"/>
          </w:tcPr>
          <w:p>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5"/>
                <w:sz w:val="20"/>
                <w:szCs w:val="20"/>
                <w:highlight w:val="none"/>
              </w:rPr>
              <w:t>备注（自购/租赁）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713" w:type="dxa"/>
            <w:noWrap w:val="0"/>
            <w:vAlign w:val="top"/>
          </w:tcPr>
          <w:p>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w:t>
            </w:r>
          </w:p>
        </w:tc>
        <w:tc>
          <w:tcPr>
            <w:tcW w:w="2691"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713" w:type="dxa"/>
            <w:noWrap w:val="0"/>
            <w:vAlign w:val="top"/>
          </w:tcPr>
          <w:p>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w:t>
            </w:r>
          </w:p>
        </w:tc>
        <w:tc>
          <w:tcPr>
            <w:tcW w:w="2691"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w:t>
            </w:r>
          </w:p>
        </w:tc>
        <w:tc>
          <w:tcPr>
            <w:tcW w:w="2691"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13"/>
                <w:sz w:val="20"/>
                <w:szCs w:val="20"/>
                <w:highlight w:val="none"/>
              </w:rPr>
              <w:t>…</w:t>
            </w:r>
          </w:p>
        </w:tc>
        <w:tc>
          <w:tcPr>
            <w:tcW w:w="2691"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bl>
    <w:p>
      <w:pPr>
        <w:pStyle w:val="4"/>
        <w:rPr>
          <w:rFonts w:hint="eastAsia" w:ascii="宋体" w:hAnsi="宋体" w:eastAsia="宋体" w:cs="宋体"/>
          <w:sz w:val="20"/>
          <w:szCs w:val="20"/>
          <w:highlight w:val="none"/>
          <w:lang w:eastAsia="en-US"/>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rPr>
      </w:pPr>
    </w:p>
    <w:p>
      <w:pPr>
        <w:adjustRightInd w:val="0"/>
        <w:snapToGrid w:val="0"/>
        <w:jc w:val="both"/>
        <w:rPr>
          <w:rFonts w:hint="eastAsia" w:ascii="宋体" w:hAnsi="宋体" w:eastAsia="宋体" w:cs="宋体"/>
          <w:bCs/>
          <w:sz w:val="20"/>
          <w:szCs w:val="20"/>
          <w:highlight w:val="none"/>
        </w:rPr>
      </w:pPr>
    </w:p>
    <w:p>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pPr>
        <w:pStyle w:val="3"/>
        <w:spacing w:after="120" w:afterLines="50" w:line="360" w:lineRule="auto"/>
        <w:ind w:firstLine="0"/>
        <w:rPr>
          <w:rFonts w:hint="eastAsia" w:ascii="宋体" w:hAnsi="宋体" w:eastAsia="宋体" w:cs="宋体"/>
          <w:b/>
          <w:sz w:val="20"/>
          <w:szCs w:val="20"/>
          <w:highlight w:val="none"/>
        </w:rPr>
      </w:pPr>
    </w:p>
    <w:p>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val="zh-CN"/>
        </w:rPr>
        <w:t>陕西中盛禾项目咨询有限公司</w:t>
      </w:r>
      <w:r>
        <w:rPr>
          <w:rFonts w:hint="eastAsia" w:ascii="宋体" w:hAnsi="宋体" w:eastAsia="宋体" w:cs="宋体"/>
          <w:b/>
          <w:sz w:val="20"/>
          <w:szCs w:val="20"/>
          <w:highlight w:val="none"/>
        </w:rPr>
        <w:t>：</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采购项目（项目编号：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名单、失信被执行人、重大税收违法案件当事人名单。</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p>
    <w:p>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pPr>
        <w:pStyle w:val="5"/>
        <w:adjustRightInd w:val="0"/>
        <w:snapToGrid w:val="0"/>
        <w:spacing w:line="360" w:lineRule="auto"/>
        <w:ind w:firstLine="600" w:firstLineChars="3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供应商需在项目电子化交易系统中按要求上传202</w:t>
      </w:r>
      <w:r>
        <w:rPr>
          <w:rFonts w:hint="eastAsia" w:hAnsi="宋体" w:eastAsia="宋体" w:cs="宋体"/>
          <w:b w:val="0"/>
          <w:bCs w:val="0"/>
          <w:sz w:val="20"/>
          <w:szCs w:val="20"/>
          <w:highlight w:val="none"/>
          <w:lang w:val="en-US" w:eastAsia="zh-CN"/>
        </w:rPr>
        <w:t>3或2024</w:t>
      </w:r>
      <w:bookmarkStart w:id="2" w:name="_GoBack"/>
      <w:bookmarkEnd w:id="2"/>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p>
    <w:p>
      <w:pPr>
        <w:pStyle w:val="5"/>
        <w:adjustRightInd w:val="0"/>
        <w:snapToGrid w:val="0"/>
        <w:spacing w:line="360" w:lineRule="auto"/>
        <w:rPr>
          <w:rFonts w:hint="eastAsia" w:ascii="宋体" w:hAnsi="宋体" w:eastAsia="宋体" w:cs="宋体"/>
          <w:color w:val="FF0000"/>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pPr>
        <w:snapToGrid w:val="0"/>
        <w:spacing w:line="480" w:lineRule="auto"/>
        <w:rPr>
          <w:rFonts w:hint="eastAsia" w:ascii="宋体" w:hAnsi="宋体" w:eastAsia="宋体" w:cs="宋体"/>
          <w:sz w:val="20"/>
          <w:szCs w:val="20"/>
          <w:highlight w:val="none"/>
        </w:rPr>
      </w:pP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pPr>
              <w:snapToGrid w:val="0"/>
              <w:spacing w:line="480" w:lineRule="auto"/>
              <w:jc w:val="center"/>
              <w:rPr>
                <w:rFonts w:hint="eastAsia" w:ascii="宋体" w:hAnsi="宋体" w:eastAsia="宋体" w:cs="宋体"/>
                <w:sz w:val="20"/>
                <w:szCs w:val="20"/>
                <w:highlight w:val="none"/>
              </w:rPr>
            </w:pPr>
          </w:p>
          <w:p>
            <w:pPr>
              <w:snapToGrid w:val="0"/>
              <w:spacing w:line="480" w:lineRule="auto"/>
              <w:jc w:val="center"/>
              <w:rPr>
                <w:rFonts w:hint="eastAsia" w:ascii="宋体" w:hAnsi="宋体" w:eastAsia="宋体" w:cs="宋体"/>
                <w:sz w:val="20"/>
                <w:szCs w:val="20"/>
                <w:highlight w:val="none"/>
              </w:rPr>
            </w:pPr>
          </w:p>
          <w:p>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pPr>
              <w:snapToGrid w:val="0"/>
              <w:spacing w:line="480" w:lineRule="auto"/>
              <w:jc w:val="center"/>
              <w:rPr>
                <w:rFonts w:hint="eastAsia" w:ascii="宋体" w:hAnsi="宋体" w:eastAsia="宋体" w:cs="宋体"/>
                <w:sz w:val="20"/>
                <w:szCs w:val="20"/>
                <w:highlight w:val="none"/>
              </w:rPr>
            </w:pPr>
          </w:p>
          <w:p>
            <w:pPr>
              <w:snapToGrid w:val="0"/>
              <w:spacing w:line="480" w:lineRule="auto"/>
              <w:jc w:val="center"/>
              <w:rPr>
                <w:rFonts w:hint="eastAsia" w:ascii="宋体" w:hAnsi="宋体" w:eastAsia="宋体" w:cs="宋体"/>
                <w:sz w:val="20"/>
                <w:szCs w:val="20"/>
                <w:highlight w:val="none"/>
              </w:rPr>
            </w:pPr>
          </w:p>
        </w:tc>
      </w:tr>
    </w:tbl>
    <w:p>
      <w:pPr>
        <w:snapToGrid w:val="0"/>
        <w:spacing w:line="480" w:lineRule="auto"/>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adjustRightInd w:val="0"/>
        <w:snapToGrid w:val="0"/>
        <w:spacing w:line="360" w:lineRule="auto"/>
        <w:rPr>
          <w:rFonts w:hint="eastAsia" w:ascii="宋体" w:hAnsi="宋体" w:eastAsia="宋体" w:cs="宋体"/>
          <w:sz w:val="20"/>
          <w:szCs w:val="20"/>
          <w:highlight w:val="none"/>
        </w:rPr>
      </w:pPr>
    </w:p>
    <w:p>
      <w:pPr>
        <w:adjustRightInd w:val="0"/>
        <w:snapToGrid w:val="0"/>
        <w:spacing w:line="360" w:lineRule="auto"/>
        <w:ind w:right="420"/>
        <w:rPr>
          <w:rFonts w:hint="eastAsia" w:ascii="宋体" w:hAnsi="宋体" w:eastAsia="宋体" w:cs="宋体"/>
          <w:sz w:val="20"/>
          <w:szCs w:val="20"/>
          <w:highlight w:val="none"/>
        </w:rPr>
      </w:pPr>
    </w:p>
    <w:p>
      <w:pPr>
        <w:adjustRightInd w:val="0"/>
        <w:snapToGrid w:val="0"/>
        <w:spacing w:line="360" w:lineRule="auto"/>
        <w:ind w:right="420"/>
        <w:rPr>
          <w:rFonts w:hint="eastAsia" w:ascii="宋体" w:hAnsi="宋体" w:eastAsia="宋体" w:cs="宋体"/>
          <w:sz w:val="20"/>
          <w:szCs w:val="20"/>
          <w:highlight w:val="none"/>
        </w:rPr>
      </w:pPr>
    </w:p>
    <w:p>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pPr>
        <w:adjustRightInd w:val="0"/>
        <w:snapToGrid w:val="0"/>
        <w:spacing w:line="360" w:lineRule="auto"/>
        <w:ind w:right="420" w:firstLine="3500" w:firstLineChars="1750"/>
        <w:rPr>
          <w:rFonts w:hint="eastAsia" w:ascii="宋体" w:hAnsi="宋体" w:eastAsia="宋体" w:cs="宋体"/>
          <w:sz w:val="20"/>
          <w:szCs w:val="20"/>
          <w:highlight w:val="none"/>
        </w:rPr>
      </w:pPr>
    </w:p>
    <w:p>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pPr>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pPr>
        <w:pStyle w:val="12"/>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pPr>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7D80165F"/>
    <w:rsid w:val="014632E9"/>
    <w:rsid w:val="0313544C"/>
    <w:rsid w:val="10C75DB2"/>
    <w:rsid w:val="1A693E78"/>
    <w:rsid w:val="1AB5530F"/>
    <w:rsid w:val="1B770817"/>
    <w:rsid w:val="1E2C7696"/>
    <w:rsid w:val="203E7B55"/>
    <w:rsid w:val="249F0202"/>
    <w:rsid w:val="26DB7EAB"/>
    <w:rsid w:val="32EF6731"/>
    <w:rsid w:val="32F76BFB"/>
    <w:rsid w:val="33365C88"/>
    <w:rsid w:val="338F0C2A"/>
    <w:rsid w:val="37FA215C"/>
    <w:rsid w:val="3A2D05C6"/>
    <w:rsid w:val="3BDA477E"/>
    <w:rsid w:val="3F676329"/>
    <w:rsid w:val="4C9E7102"/>
    <w:rsid w:val="67780823"/>
    <w:rsid w:val="70052440"/>
    <w:rsid w:val="7192049E"/>
    <w:rsid w:val="7D7B0C16"/>
    <w:rsid w:val="7D801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autoRedefine/>
    <w:qFormat/>
    <w:uiPriority w:val="0"/>
    <w:pPr>
      <w:widowControl w:val="0"/>
      <w:spacing w:after="0"/>
      <w:jc w:val="both"/>
    </w:pPr>
    <w:rPr>
      <w:rFonts w:ascii="宋体" w:hAnsi="Courier New"/>
      <w:kern w:val="0"/>
      <w:sz w:val="20"/>
    </w:rPr>
  </w:style>
  <w:style w:type="paragraph" w:styleId="6">
    <w:name w:val="toc 1"/>
    <w:basedOn w:val="1"/>
    <w:next w:val="1"/>
    <w:autoRedefine/>
    <w:unhideWhenUsed/>
    <w:qFormat/>
    <w:uiPriority w:val="39"/>
    <w:pPr>
      <w:jc w:val="center"/>
    </w:pPr>
    <w:rPr>
      <w:sz w:val="28"/>
      <w:szCs w:val="2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2024-02-04T10:13:00Z</dcterms:created>
  <dc:creator>┏ ☞岗か子™</dc:creator>
  <cp:lastModifiedBy>Tend.</cp:lastModifiedBy>
  <dcterms:modified xsi:type="dcterms:W3CDTF">2025-04-10T07:58:29Z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4E9D88D5AAAC4A70A67B86A043FFD32A_11</vt:lpwstr>
  </property>
</Properties>
</file>