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版本号：ZSHZB-2025-20620250414002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安全生产信息化监管平台升级改造及维护项目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ZSHZB-2025-206</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陕西中盛禾项目咨询有限公司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陕西中盛禾项目咨询有限公司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安全生产信息化监管平台升级改造及维护项目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ZSHZB-2025-206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安全生产信息化监管平台升级改造及维护项目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安全生产信息化监管平台升级改造及维护项目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采购包1（安全生产信息化监管平台升级改造及维护项目）：属于专门面向中小企业采购。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1、法定代表人身份证明或法定代表人授权委托书：法定代表人直接参加磋商的，须出具法定代表人身份证明及法人身份证；法定代表人授权代表参加磋商的，须出具法定代表人授权委托书和被授权人身份证；</w:t>
      </w:r>
    </w:p>
    <w:p>
      <w:pPr>
        <w:pStyle w:val="null3"/>
      </w:pPr>
      <w:r>
        <w:rPr>
          <w:rFonts w:ascii="仿宋_GB2312" w:hAnsi="仿宋_GB2312" w:cs="仿宋_GB2312" w:eastAsia="仿宋_GB2312"/>
        </w:rPr>
        <w:t>2、信用记录：供应商不得为“信用中国”网站（www.creditchina.gov.cn）中列入“失信被执行人（中国执行信息公开网http：//zxgk.court.gov.cn/shixin/）”和“重大税收违法案件当事人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029-85363508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陕西中盛禾项目咨询有限公司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西安市雁塔区太白南路上上国际2310室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13991144292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代理服务费收费标准：本项目收取代理服务费代理服务费用收取对象：中标/成交供应商代理服务费收费标准： 1、招标代理服务费的计算方法：以成交金额为基数，参考《国家计委关于印发&lt;招标代理服务收费管理暂行办法&gt;的通知》（计价格【2002】1980号）及《国家发改委关于降低部分建设项目收费标准规范收费行为等有关问题的通知》（发改价格[2011]534号）规定按标准收取,具体金额将在结果公告中公布。 2、成交单位在领取成交通知书前，须向采购代理机构一次性支付采购代理服务费。 3、招标代理服务费缴纳信息：银行户名：陕西中盛禾项目咨询有限公司 开户行名称：交通银行股份有限公司西安大雁塔支行 账 号：611301053013002029330 联 系人：李工 联系电话：029-89380900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陕西中盛禾项目咨询有限公司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陕西中盛禾项目咨询有限公司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陕西中盛禾项目咨询有限公司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符合国家标准、省、市及行业标准以及有关技术规范要求，满足采购人要求。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联系电话：13991144292</w:t>
      </w:r>
    </w:p>
    <w:p>
      <w:pPr>
        <w:pStyle w:val="null3"/>
      </w:pPr>
      <w:r>
        <w:rPr>
          <w:rFonts w:ascii="仿宋_GB2312" w:hAnsi="仿宋_GB2312" w:cs="仿宋_GB2312" w:eastAsia="仿宋_GB2312"/>
        </w:rPr>
        <w:t>地址：西安市雁塔区太白南路上上国际2310室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安全生产信息化监管平台升级改造及维护项目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安全生产信息化监管平台升级改造及维护项目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标的名称：安全生产信息化监管平台升级改造及维护项目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一、采购内容</w:t>
            </w:r>
          </w:p>
        </w:tc>
        <w:tc>
          <w:tcPr>
            <w:tcW w:type="dxa" w:w="2076"/>
          </w:tcPr>
          <w:p>
            <w:pPr>
              <w:pStyle w:val="null3"/>
              <w:jc w:val="both"/>
            </w:pPr>
            <w:r>
              <w:rPr>
                <w:rFonts w:ascii="仿宋_GB2312" w:hAnsi="仿宋_GB2312" w:cs="仿宋_GB2312" w:eastAsia="仿宋_GB2312"/>
                <w:sz w:val="21"/>
              </w:rPr>
              <w:t>一、采购内容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现有系统进行升级改造</w:t>
            </w:r>
          </w:p>
          <w:p>
            <w:pPr>
              <w:pStyle w:val="null3"/>
              <w:ind w:firstLine="420"/>
              <w:jc w:val="both"/>
            </w:pPr>
            <w:r>
              <w:rPr>
                <w:rFonts w:ascii="仿宋_GB2312" w:hAnsi="仿宋_GB2312" w:cs="仿宋_GB2312" w:eastAsia="仿宋_GB2312"/>
                <w:sz w:val="21"/>
              </w:rPr>
              <w:t>现有安全生产信息管理平台基本情况如下：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）用户体系：监管端、施工项目端，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）功能端：手机</w:t>
            </w:r>
            <w:r>
              <w:rPr>
                <w:rFonts w:ascii="仿宋_GB2312" w:hAnsi="仿宋_GB2312" w:cs="仿宋_GB2312" w:eastAsia="仿宋_GB2312"/>
                <w:sz w:val="21"/>
              </w:rPr>
              <w:t>APP</w:t>
            </w:r>
            <w:r>
              <w:rPr>
                <w:rFonts w:ascii="仿宋_GB2312" w:hAnsi="仿宋_GB2312" w:cs="仿宋_GB2312" w:eastAsia="仿宋_GB2312"/>
                <w:sz w:val="21"/>
              </w:rPr>
              <w:t>端和</w:t>
            </w:r>
            <w:r>
              <w:rPr>
                <w:rFonts w:ascii="仿宋_GB2312" w:hAnsi="仿宋_GB2312" w:cs="仿宋_GB2312" w:eastAsia="仿宋_GB2312"/>
                <w:sz w:val="21"/>
              </w:rPr>
              <w:t>PC</w:t>
            </w:r>
            <w:r>
              <w:rPr>
                <w:rFonts w:ascii="仿宋_GB2312" w:hAnsi="仿宋_GB2312" w:cs="仿宋_GB2312" w:eastAsia="仿宋_GB2312"/>
                <w:sz w:val="21"/>
              </w:rPr>
              <w:t>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）用户注册流程：监管端账号为系统分配，施工项目注册账号后，填报基础工程信息，由监管端进行审核校对，审核通过后可正常使用系统。</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）主要工作流程：监管人员通过手机</w:t>
            </w:r>
            <w:r>
              <w:rPr>
                <w:rFonts w:ascii="仿宋_GB2312" w:hAnsi="仿宋_GB2312" w:cs="仿宋_GB2312" w:eastAsia="仿宋_GB2312"/>
                <w:sz w:val="21"/>
              </w:rPr>
              <w:t>APP</w:t>
            </w:r>
            <w:r>
              <w:rPr>
                <w:rFonts w:ascii="仿宋_GB2312" w:hAnsi="仿宋_GB2312" w:cs="仿宋_GB2312" w:eastAsia="仿宋_GB2312"/>
                <w:sz w:val="21"/>
              </w:rPr>
              <w:t>创建检查任务，并上传检查照片，检查完成后通过</w:t>
            </w:r>
            <w:r>
              <w:rPr>
                <w:rFonts w:ascii="仿宋_GB2312" w:hAnsi="仿宋_GB2312" w:cs="仿宋_GB2312" w:eastAsia="仿宋_GB2312"/>
                <w:sz w:val="21"/>
              </w:rPr>
              <w:t>APP</w:t>
            </w:r>
            <w:r>
              <w:rPr>
                <w:rFonts w:ascii="仿宋_GB2312" w:hAnsi="仿宋_GB2312" w:cs="仿宋_GB2312" w:eastAsia="仿宋_GB2312"/>
                <w:sz w:val="21"/>
              </w:rPr>
              <w:t>进行签名。施工项目端接收到检查情况后进行隐患整改，通过</w:t>
            </w:r>
            <w:r>
              <w:rPr>
                <w:rFonts w:ascii="仿宋_GB2312" w:hAnsi="仿宋_GB2312" w:cs="仿宋_GB2312" w:eastAsia="仿宋_GB2312"/>
                <w:sz w:val="21"/>
              </w:rPr>
              <w:t>PC</w:t>
            </w:r>
            <w:r>
              <w:rPr>
                <w:rFonts w:ascii="仿宋_GB2312" w:hAnsi="仿宋_GB2312" w:cs="仿宋_GB2312" w:eastAsia="仿宋_GB2312"/>
                <w:sz w:val="21"/>
              </w:rPr>
              <w:t>端上传隐患整改照片。系统对检查情况、隐患情况、隐患整改情况等信息进行统计。</w:t>
            </w:r>
          </w:p>
          <w:p>
            <w:pPr>
              <w:pStyle w:val="null3"/>
              <w:ind w:firstLine="420"/>
              <w:jc w:val="both"/>
            </w:pPr>
            <w:r>
              <w:rPr>
                <w:rFonts w:ascii="仿宋_GB2312" w:hAnsi="仿宋_GB2312" w:cs="仿宋_GB2312" w:eastAsia="仿宋_GB2312"/>
                <w:sz w:val="21"/>
              </w:rPr>
              <w:t>本次升级需要对现有系统的底层架构进行改造，</w:t>
            </w:r>
            <w:r>
              <w:rPr>
                <w:rFonts w:ascii="仿宋_GB2312" w:hAnsi="仿宋_GB2312" w:cs="仿宋_GB2312" w:eastAsia="仿宋_GB2312"/>
                <w:sz w:val="21"/>
              </w:rPr>
              <w:t>对用户体系、基础信息录入采集功能、数据管理和统计分析功能进行优化升级。对已有的手机</w:t>
            </w:r>
            <w:r>
              <w:rPr>
                <w:rFonts w:ascii="仿宋_GB2312" w:hAnsi="仿宋_GB2312" w:cs="仿宋_GB2312" w:eastAsia="仿宋_GB2312"/>
                <w:sz w:val="21"/>
              </w:rPr>
              <w:t>APP</w:t>
            </w:r>
            <w:r>
              <w:rPr>
                <w:rFonts w:ascii="仿宋_GB2312" w:hAnsi="仿宋_GB2312" w:cs="仿宋_GB2312" w:eastAsia="仿宋_GB2312"/>
                <w:sz w:val="21"/>
              </w:rPr>
              <w:t>端部分功能进行改造，进一步提升移动检查工作的精准性和完善性。</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新增</w:t>
            </w:r>
            <w:r>
              <w:rPr>
                <w:rFonts w:ascii="仿宋_GB2312" w:hAnsi="仿宋_GB2312" w:cs="仿宋_GB2312" w:eastAsia="仿宋_GB2312"/>
                <w:sz w:val="21"/>
              </w:rPr>
              <w:t>PC</w:t>
            </w:r>
            <w:r>
              <w:rPr>
                <w:rFonts w:ascii="仿宋_GB2312" w:hAnsi="仿宋_GB2312" w:cs="仿宋_GB2312" w:eastAsia="仿宋_GB2312"/>
                <w:sz w:val="21"/>
              </w:rPr>
              <w:t>端业务功能</w:t>
            </w:r>
          </w:p>
          <w:p>
            <w:pPr>
              <w:pStyle w:val="null3"/>
              <w:ind w:firstLine="420"/>
              <w:jc w:val="both"/>
            </w:pPr>
            <w:r>
              <w:rPr>
                <w:rFonts w:ascii="仿宋_GB2312" w:hAnsi="仿宋_GB2312" w:cs="仿宋_GB2312" w:eastAsia="仿宋_GB2312"/>
                <w:sz w:val="21"/>
              </w:rPr>
              <w:t>与手机端实现功能联动，在安全检查相关工作中建设智能化功能，自动生成各类报告单和通知单，减少检查人员和受检单位的工作量，提高监督检查效率和规范性。新增单位人员管理、危大工程管理等重要板块。</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新增手机</w:t>
            </w:r>
            <w:r>
              <w:rPr>
                <w:rFonts w:ascii="仿宋_GB2312" w:hAnsi="仿宋_GB2312" w:cs="仿宋_GB2312" w:eastAsia="仿宋_GB2312"/>
                <w:sz w:val="21"/>
              </w:rPr>
              <w:t>APP</w:t>
            </w:r>
            <w:r>
              <w:rPr>
                <w:rFonts w:ascii="仿宋_GB2312" w:hAnsi="仿宋_GB2312" w:cs="仿宋_GB2312" w:eastAsia="仿宋_GB2312"/>
                <w:sz w:val="21"/>
              </w:rPr>
              <w:t>端业务功能</w:t>
            </w:r>
          </w:p>
          <w:p>
            <w:pPr>
              <w:pStyle w:val="null3"/>
              <w:ind w:firstLine="420"/>
              <w:jc w:val="both"/>
            </w:pPr>
            <w:r>
              <w:rPr>
                <w:rFonts w:ascii="仿宋_GB2312" w:hAnsi="仿宋_GB2312" w:cs="仿宋_GB2312" w:eastAsia="仿宋_GB2312"/>
                <w:sz w:val="21"/>
              </w:rPr>
              <w:t>新增手机</w:t>
            </w:r>
            <w:r>
              <w:rPr>
                <w:rFonts w:ascii="仿宋_GB2312" w:hAnsi="仿宋_GB2312" w:cs="仿宋_GB2312" w:eastAsia="仿宋_GB2312"/>
                <w:sz w:val="21"/>
              </w:rPr>
              <w:t>APP</w:t>
            </w:r>
            <w:r>
              <w:rPr>
                <w:rFonts w:ascii="仿宋_GB2312" w:hAnsi="仿宋_GB2312" w:cs="仿宋_GB2312" w:eastAsia="仿宋_GB2312"/>
                <w:sz w:val="21"/>
              </w:rPr>
              <w:t>端移动会签等功能，与现有用户体系和检查流程体系相融合，使业务链条完整闭环。</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新增灾害气象预警信息推送功能</w:t>
            </w:r>
          </w:p>
          <w:p>
            <w:pPr>
              <w:pStyle w:val="null3"/>
              <w:ind w:firstLine="420"/>
              <w:jc w:val="both"/>
            </w:pPr>
            <w:r>
              <w:rPr>
                <w:rFonts w:ascii="仿宋_GB2312" w:hAnsi="仿宋_GB2312" w:cs="仿宋_GB2312" w:eastAsia="仿宋_GB2312"/>
                <w:sz w:val="21"/>
              </w:rPr>
              <w:t>通过平台编辑、推送气象预警防汛信息，并以短信的形式发送至相关人员手机。</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二、平台功能要求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57"/>
              <w:gridCol w:w="653"/>
              <w:gridCol w:w="323"/>
              <w:gridCol w:w="389"/>
              <w:gridCol w:w="237"/>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项目组成</w:t>
                  </w:r>
                </w:p>
              </w:tc>
              <w:tc>
                <w:tcPr>
                  <w:tcW w:type="dxa" w:w="6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建设内容</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模块名称</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子模块名称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本项目工作</w:t>
                  </w:r>
                </w:p>
              </w:tc>
            </w:tr>
            <w:tr>
              <w:tc>
                <w:tcPr>
                  <w:tcW w:type="dxa" w:w="185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一、现有系统升级改造</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现有系统升级改造（</w:t>
                  </w:r>
                  <w:r>
                    <w:rPr>
                      <w:rFonts w:ascii="仿宋_GB2312" w:hAnsi="仿宋_GB2312" w:cs="仿宋_GB2312" w:eastAsia="仿宋_GB2312"/>
                      <w:sz w:val="21"/>
                    </w:rPr>
                    <w:t>PC</w:t>
                  </w:r>
                  <w:r>
                    <w:rPr>
                      <w:rFonts w:ascii="仿宋_GB2312" w:hAnsi="仿宋_GB2312" w:cs="仿宋_GB2312" w:eastAsia="仿宋_GB2312"/>
                      <w:sz w:val="21"/>
                    </w:rPr>
                    <w:t>端）</w:t>
                  </w:r>
                </w:p>
              </w:tc>
              <w:tc>
                <w:tcPr>
                  <w:tcW w:type="dxa" w:w="65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对现有系统底层架构进行改造。在用户体系上丰富完善建设单位、监理单位、监督检查组用户体系。在基础信息采集功能上进行优化，采集和录入信息更加丰富完善，统计更加精准。</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用户管理</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用户注册登录</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功能优化</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single" w:color="000000" w:sz="4"/>
                    <w:left w:val="single" w:color="000000" w:sz="4"/>
                    <w:bottom w:val="single" w:color="000000" w:sz="4"/>
                    <w:right w:val="single" w:color="000000" w:sz="4"/>
                  </w:tcBorders>
                </w:tcPr>
                <w:p/>
              </w:tc>
              <w:tc>
                <w:tcPr>
                  <w:tcW w:type="dxa" w:w="3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第三方机构管理</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服务机构管理</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功能优化</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singl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协查人员管理</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功能优化</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singl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统计分析</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统计分析</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功能优化</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single" w:color="000000" w:sz="4"/>
                    <w:left w:val="single" w:color="000000" w:sz="4"/>
                    <w:bottom w:val="single" w:color="000000" w:sz="4"/>
                    <w:right w:val="single" w:color="000000" w:sz="4"/>
                  </w:tcBorders>
                </w:tcPr>
                <w:p/>
              </w:tc>
              <w:tc>
                <w:tcPr>
                  <w:tcW w:type="dxa" w:w="3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项目管理</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项目信息管理</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功能优化</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singl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项目文件管理</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功能优化</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现有系统升级改造（手机</w:t>
                  </w:r>
                  <w:r>
                    <w:rPr>
                      <w:rFonts w:ascii="仿宋_GB2312" w:hAnsi="仿宋_GB2312" w:cs="仿宋_GB2312" w:eastAsia="仿宋_GB2312"/>
                      <w:sz w:val="21"/>
                    </w:rPr>
                    <w:t>APP</w:t>
                  </w:r>
                  <w:r>
                    <w:rPr>
                      <w:rFonts w:ascii="仿宋_GB2312" w:hAnsi="仿宋_GB2312" w:cs="仿宋_GB2312" w:eastAsia="仿宋_GB2312"/>
                      <w:sz w:val="21"/>
                    </w:rPr>
                    <w:t>端）</w:t>
                  </w:r>
                </w:p>
              </w:tc>
              <w:tc>
                <w:tcPr>
                  <w:tcW w:type="dxa" w:w="6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手机</w:t>
                  </w:r>
                  <w:r>
                    <w:rPr>
                      <w:rFonts w:ascii="仿宋_GB2312" w:hAnsi="仿宋_GB2312" w:cs="仿宋_GB2312" w:eastAsia="仿宋_GB2312"/>
                      <w:sz w:val="21"/>
                    </w:rPr>
                    <w:t>APP</w:t>
                  </w:r>
                  <w:r>
                    <w:rPr>
                      <w:rFonts w:ascii="仿宋_GB2312" w:hAnsi="仿宋_GB2312" w:cs="仿宋_GB2312" w:eastAsia="仿宋_GB2312"/>
                      <w:sz w:val="21"/>
                    </w:rPr>
                    <w:t>端功能进行全面升级改造，与改造后的用户体系契合，监督检查流程实现建设、施工、监理单位的移动确认和移动整改。</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用户认证</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用户认证</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功能优化</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数字签名</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数字签名</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功能优化</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检查计时</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检查计时</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功能优化</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检查定位</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检查定位</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功能优化</w:t>
                  </w:r>
                </w:p>
              </w:tc>
            </w:tr>
            <w:tr>
              <w:tc>
                <w:tcPr>
                  <w:tcW w:type="dxa" w:w="185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二、新增</w:t>
                  </w:r>
                  <w:r>
                    <w:rPr>
                      <w:rFonts w:ascii="仿宋_GB2312" w:hAnsi="仿宋_GB2312" w:cs="仿宋_GB2312" w:eastAsia="仿宋_GB2312"/>
                      <w:sz w:val="21"/>
                    </w:rPr>
                    <w:t>PC</w:t>
                  </w:r>
                  <w:r>
                    <w:rPr>
                      <w:rFonts w:ascii="仿宋_GB2312" w:hAnsi="仿宋_GB2312" w:cs="仿宋_GB2312" w:eastAsia="仿宋_GB2312"/>
                      <w:sz w:val="21"/>
                    </w:rPr>
                    <w:t>端功能</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新增单位管理及人员管理功能</w:t>
                  </w:r>
                </w:p>
              </w:tc>
              <w:tc>
                <w:tcPr>
                  <w:tcW w:type="dxa" w:w="65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施工项目端可在线维护分包单位信息及管理人员、作业人员信息</w:t>
                  </w:r>
                </w:p>
              </w:tc>
              <w:tc>
                <w:tcPr>
                  <w:tcW w:type="dxa" w:w="32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总包及分包管理</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单位管理</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single" w:color="000000" w:sz="4"/>
                    <w:left w:val="single" w:color="000000" w:sz="4"/>
                    <w:bottom w:val="single" w:color="000000" w:sz="4"/>
                    <w:right w:val="single" w:color="000000" w:sz="4"/>
                  </w:tcBorders>
                </w:tcPr>
                <w:p/>
              </w:tc>
              <w:tc>
                <w:tcPr>
                  <w:tcW w:type="dxa" w:w="323"/>
                  <w:vMerge/>
                  <w:tcBorders>
                    <w:top w:val="singl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班组管理</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single" w:color="000000" w:sz="4"/>
                    <w:left w:val="single" w:color="000000" w:sz="4"/>
                    <w:bottom w:val="single" w:color="000000" w:sz="4"/>
                    <w:right w:val="single" w:color="000000" w:sz="4"/>
                  </w:tcBorders>
                </w:tcPr>
                <w:p/>
              </w:tc>
              <w:tc>
                <w:tcPr>
                  <w:tcW w:type="dxa" w:w="323"/>
                  <w:vMerge/>
                  <w:tcBorders>
                    <w:top w:val="singl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人员管理</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新增危大工程管理功能</w:t>
                  </w:r>
                </w:p>
              </w:tc>
              <w:tc>
                <w:tcPr>
                  <w:tcW w:type="dxa" w:w="6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施工项目可以在线维护、申报危险源公示情况、危大工程作业情况、以及专项施工方案。</w:t>
                  </w:r>
                </w:p>
              </w:tc>
              <w:tc>
                <w:tcPr>
                  <w:tcW w:type="dxa" w:w="3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危大工程管理</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重大危险源管理</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危大工程</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专项施工方案</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新增安全检查智能化功能</w:t>
                  </w:r>
                </w:p>
              </w:tc>
              <w:tc>
                <w:tcPr>
                  <w:tcW w:type="dxa" w:w="6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新增监理检查功能。监督检查、监理检查、企业自查完成后，系统根据检查情况自动生成检查报告单、整改通知书；施工单位完成整改后自动生成整改回复申请书。相关报告单均可进行下载和查看。</w:t>
                  </w:r>
                </w:p>
              </w:tc>
              <w:tc>
                <w:tcPr>
                  <w:tcW w:type="dxa" w:w="3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安全检查</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检查报告单生成</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整改通知书生成</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整改复查申报</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整改回复申请书生成</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监理检查</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监理检查通知单生成</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新增智慧防汛功能</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新增智慧防汛功能，可以通过平台编辑气象预警信息并发送至相关人员手机。</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智慧防汛</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智慧防汛</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新增档案管理</w:t>
                  </w:r>
                </w:p>
              </w:tc>
              <w:tc>
                <w:tcPr>
                  <w:tcW w:type="dxa" w:w="6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监理周月报可在线上传，事故情况可在线登记</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安全管理档案</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监理周月报</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vMerge/>
                  <w:tcBorders>
                    <w:top w:val="none" w:color="000000" w:sz="4"/>
                    <w:left w:val="single" w:color="000000" w:sz="4"/>
                    <w:bottom w:val="single" w:color="000000" w:sz="4"/>
                    <w:right w:val="single" w:color="000000" w:sz="4"/>
                  </w:tcBorders>
                </w:tcPr>
                <w:p/>
              </w:tc>
              <w:tc>
                <w:tcPr>
                  <w:tcW w:type="dxa" w:w="653"/>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事故管理</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事故管理</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新增政策通知功能</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监管端可进行政策通知的在线下发和管理，各用户均可登陆系统可查看和下载</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政策通知</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政策通知</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185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二、新增手机</w:t>
                  </w:r>
                  <w:r>
                    <w:rPr>
                      <w:rFonts w:ascii="仿宋_GB2312" w:hAnsi="仿宋_GB2312" w:cs="仿宋_GB2312" w:eastAsia="仿宋_GB2312"/>
                      <w:sz w:val="21"/>
                    </w:rPr>
                    <w:t>APP</w:t>
                  </w:r>
                  <w:r>
                    <w:rPr>
                      <w:rFonts w:ascii="仿宋_GB2312" w:hAnsi="仿宋_GB2312" w:cs="仿宋_GB2312" w:eastAsia="仿宋_GB2312"/>
                      <w:sz w:val="21"/>
                    </w:rPr>
                    <w:t>端功能</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新增移动会签功能</w:t>
                  </w:r>
                </w:p>
              </w:tc>
              <w:tc>
                <w:tcPr>
                  <w:tcW w:type="dxa" w:w="6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监督检查完成后，建设、施工、监理单位可通过手机</w:t>
                  </w:r>
                  <w:r>
                    <w:rPr>
                      <w:rFonts w:ascii="仿宋_GB2312" w:hAnsi="仿宋_GB2312" w:cs="仿宋_GB2312" w:eastAsia="仿宋_GB2312"/>
                      <w:sz w:val="21"/>
                    </w:rPr>
                    <w:t>APP</w:t>
                  </w:r>
                  <w:r>
                    <w:rPr>
                      <w:rFonts w:ascii="仿宋_GB2312" w:hAnsi="仿宋_GB2312" w:cs="仿宋_GB2312" w:eastAsia="仿宋_GB2312"/>
                      <w:sz w:val="21"/>
                    </w:rPr>
                    <w:t>进行的在线确认和签字。</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隐患整改</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隐患整改</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新增智慧标准库</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使用手机</w:t>
                  </w:r>
                  <w:r>
                    <w:rPr>
                      <w:rFonts w:ascii="仿宋_GB2312" w:hAnsi="仿宋_GB2312" w:cs="仿宋_GB2312" w:eastAsia="仿宋_GB2312"/>
                      <w:sz w:val="21"/>
                    </w:rPr>
                    <w:t>APP</w:t>
                  </w:r>
                  <w:r>
                    <w:rPr>
                      <w:rFonts w:ascii="仿宋_GB2312" w:hAnsi="仿宋_GB2312" w:cs="仿宋_GB2312" w:eastAsia="仿宋_GB2312"/>
                      <w:sz w:val="21"/>
                    </w:rPr>
                    <w:t>进行安全检查过程中，提供智慧安全生产标准库功能</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智慧标准库</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智慧标准库</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新增移动检查流程图</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使用手机</w:t>
                  </w:r>
                  <w:r>
                    <w:rPr>
                      <w:rFonts w:ascii="仿宋_GB2312" w:hAnsi="仿宋_GB2312" w:cs="仿宋_GB2312" w:eastAsia="仿宋_GB2312"/>
                      <w:sz w:val="21"/>
                    </w:rPr>
                    <w:t>APP</w:t>
                  </w:r>
                  <w:r>
                    <w:rPr>
                      <w:rFonts w:ascii="仿宋_GB2312" w:hAnsi="仿宋_GB2312" w:cs="仿宋_GB2312" w:eastAsia="仿宋_GB2312"/>
                      <w:sz w:val="21"/>
                    </w:rPr>
                    <w:t>在线查看各节点流程进度</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移动检查流程图</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移动检查流程图</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新增功能</w:t>
                  </w: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三、平台技术要求</w:t>
            </w:r>
          </w:p>
        </w:tc>
        <w:tc>
          <w:tcPr>
            <w:tcW w:type="dxa" w:w="2076"/>
          </w:tcPr>
          <w:p>
            <w:pPr>
              <w:pStyle w:val="null3"/>
              <w:ind w:firstLine="400"/>
            </w:pPr>
            <w:r>
              <w:rPr>
                <w:rFonts w:ascii="仿宋_GB2312" w:hAnsi="仿宋_GB2312" w:cs="仿宋_GB2312" w:eastAsia="仿宋_GB2312"/>
              </w:rPr>
              <w:t>系统开发语言应以</w:t>
            </w:r>
            <w:r>
              <w:rPr>
                <w:rFonts w:ascii="仿宋_GB2312" w:hAnsi="仿宋_GB2312" w:cs="仿宋_GB2312" w:eastAsia="仿宋_GB2312"/>
              </w:rPr>
              <w:t>Java</w:t>
            </w:r>
            <w:r>
              <w:rPr>
                <w:rFonts w:ascii="仿宋_GB2312" w:hAnsi="仿宋_GB2312" w:cs="仿宋_GB2312" w:eastAsia="仿宋_GB2312"/>
              </w:rPr>
              <w:t>、</w:t>
            </w:r>
            <w:r>
              <w:rPr>
                <w:rFonts w:ascii="仿宋_GB2312" w:hAnsi="仿宋_GB2312" w:cs="仿宋_GB2312" w:eastAsia="仿宋_GB2312"/>
              </w:rPr>
              <w:t>Python</w:t>
            </w:r>
            <w:r>
              <w:rPr>
                <w:rFonts w:ascii="仿宋_GB2312" w:hAnsi="仿宋_GB2312" w:cs="仿宋_GB2312" w:eastAsia="仿宋_GB2312"/>
              </w:rPr>
              <w:t>或其他主流语言开发</w:t>
            </w:r>
            <w:r>
              <w:rPr>
                <w:rFonts w:ascii="仿宋_GB2312" w:hAnsi="仿宋_GB2312" w:cs="仿宋_GB2312" w:eastAsia="仿宋_GB2312"/>
              </w:rPr>
              <w:t>，</w:t>
            </w:r>
            <w:r>
              <w:rPr>
                <w:rFonts w:ascii="仿宋_GB2312" w:hAnsi="仿宋_GB2312" w:cs="仿宋_GB2312" w:eastAsia="仿宋_GB2312"/>
              </w:rPr>
              <w:t>在系统的设计和建设中，要根据业务系统的各项要求，既要适应当前信息处理的需要，又要考虑到未来的发展趋势。系统应能支持以下的运行环境：</w:t>
            </w:r>
          </w:p>
          <w:p>
            <w:pPr>
              <w:pStyle w:val="null3"/>
              <w:ind w:firstLine="400"/>
            </w:pPr>
            <w:r>
              <w:rPr>
                <w:rFonts w:ascii="仿宋_GB2312" w:hAnsi="仿宋_GB2312" w:cs="仿宋_GB2312" w:eastAsia="仿宋_GB2312"/>
              </w:rPr>
              <w:t>1.</w:t>
            </w:r>
            <w:r>
              <w:rPr>
                <w:rFonts w:ascii="仿宋_GB2312" w:hAnsi="仿宋_GB2312" w:cs="仿宋_GB2312" w:eastAsia="仿宋_GB2312"/>
              </w:rPr>
              <w:t>运行环境</w:t>
            </w:r>
          </w:p>
          <w:p>
            <w:pPr>
              <w:pStyle w:val="null3"/>
              <w:ind w:firstLine="40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PC</w:t>
            </w:r>
            <w:r>
              <w:rPr>
                <w:rFonts w:ascii="仿宋_GB2312" w:hAnsi="仿宋_GB2312" w:cs="仿宋_GB2312" w:eastAsia="仿宋_GB2312"/>
              </w:rPr>
              <w:t>端</w:t>
            </w:r>
            <w:r>
              <w:rPr>
                <w:rFonts w:ascii="仿宋_GB2312" w:hAnsi="仿宋_GB2312" w:cs="仿宋_GB2312" w:eastAsia="仿宋_GB2312"/>
              </w:rPr>
              <w:t>支持主流操作系统</w:t>
            </w:r>
            <w:r>
              <w:rPr>
                <w:rFonts w:ascii="仿宋_GB2312" w:hAnsi="仿宋_GB2312" w:cs="仿宋_GB2312" w:eastAsia="仿宋_GB2312"/>
              </w:rPr>
              <w:t>Linux</w:t>
            </w:r>
            <w:r>
              <w:rPr>
                <w:rFonts w:ascii="仿宋_GB2312" w:hAnsi="仿宋_GB2312" w:cs="仿宋_GB2312" w:eastAsia="仿宋_GB2312"/>
              </w:rPr>
              <w:t>、</w:t>
            </w:r>
            <w:r>
              <w:rPr>
                <w:rFonts w:ascii="仿宋_GB2312" w:hAnsi="仿宋_GB2312" w:cs="仿宋_GB2312" w:eastAsia="仿宋_GB2312"/>
              </w:rPr>
              <w:t>Windonws</w:t>
            </w:r>
            <w:r>
              <w:rPr>
                <w:rFonts w:ascii="仿宋_GB2312" w:hAnsi="仿宋_GB2312" w:cs="仿宋_GB2312" w:eastAsia="仿宋_GB2312"/>
              </w:rPr>
              <w:t>等</w:t>
            </w:r>
            <w:r>
              <w:rPr>
                <w:rFonts w:ascii="仿宋_GB2312" w:hAnsi="仿宋_GB2312" w:cs="仿宋_GB2312" w:eastAsia="仿宋_GB2312"/>
              </w:rPr>
              <w:t>64</w:t>
            </w:r>
            <w:r>
              <w:rPr>
                <w:rFonts w:ascii="仿宋_GB2312" w:hAnsi="仿宋_GB2312" w:cs="仿宋_GB2312" w:eastAsia="仿宋_GB2312"/>
              </w:rPr>
              <w:t>位版本客户端；适配</w:t>
            </w:r>
            <w:r>
              <w:rPr>
                <w:rFonts w:ascii="仿宋_GB2312" w:hAnsi="仿宋_GB2312" w:cs="仿宋_GB2312" w:eastAsia="仿宋_GB2312"/>
              </w:rPr>
              <w:t>x86</w:t>
            </w:r>
            <w:r>
              <w:rPr>
                <w:rFonts w:ascii="仿宋_GB2312" w:hAnsi="仿宋_GB2312" w:cs="仿宋_GB2312" w:eastAsia="仿宋_GB2312"/>
              </w:rPr>
              <w:t>架构、</w:t>
            </w:r>
            <w:r>
              <w:rPr>
                <w:rFonts w:ascii="仿宋_GB2312" w:hAnsi="仿宋_GB2312" w:cs="仿宋_GB2312" w:eastAsia="仿宋_GB2312"/>
              </w:rPr>
              <w:t>ARM</w:t>
            </w:r>
            <w:r>
              <w:rPr>
                <w:rFonts w:ascii="仿宋_GB2312" w:hAnsi="仿宋_GB2312" w:cs="仿宋_GB2312" w:eastAsia="仿宋_GB2312"/>
              </w:rPr>
              <w:t>等架构。</w:t>
            </w:r>
          </w:p>
          <w:p>
            <w:pPr>
              <w:pStyle w:val="null3"/>
              <w:ind w:firstLine="40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）手机</w:t>
            </w:r>
            <w:r>
              <w:rPr>
                <w:rFonts w:ascii="仿宋_GB2312" w:hAnsi="仿宋_GB2312" w:cs="仿宋_GB2312" w:eastAsia="仿宋_GB2312"/>
              </w:rPr>
              <w:t>APP</w:t>
            </w:r>
            <w:r>
              <w:rPr>
                <w:rFonts w:ascii="仿宋_GB2312" w:hAnsi="仿宋_GB2312" w:cs="仿宋_GB2312" w:eastAsia="仿宋_GB2312"/>
              </w:rPr>
              <w:t>端支持</w:t>
            </w:r>
            <w:r>
              <w:rPr>
                <w:rFonts w:ascii="仿宋_GB2312" w:hAnsi="仿宋_GB2312" w:cs="仿宋_GB2312" w:eastAsia="仿宋_GB2312"/>
              </w:rPr>
              <w:t>IOS</w:t>
            </w:r>
            <w:r>
              <w:rPr>
                <w:rFonts w:ascii="仿宋_GB2312" w:hAnsi="仿宋_GB2312" w:cs="仿宋_GB2312" w:eastAsia="仿宋_GB2312"/>
              </w:rPr>
              <w:t>、安卓及鸿蒙操作系统。</w:t>
            </w:r>
          </w:p>
          <w:p>
            <w:pPr>
              <w:pStyle w:val="null3"/>
              <w:ind w:firstLine="40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系统</w:t>
            </w:r>
            <w:r>
              <w:rPr>
                <w:rFonts w:ascii="仿宋_GB2312" w:hAnsi="仿宋_GB2312" w:cs="仿宋_GB2312" w:eastAsia="仿宋_GB2312"/>
              </w:rPr>
              <w:t>兼容</w:t>
            </w:r>
            <w:r>
              <w:rPr>
                <w:rFonts w:ascii="仿宋_GB2312" w:hAnsi="仿宋_GB2312" w:cs="仿宋_GB2312" w:eastAsia="仿宋_GB2312"/>
              </w:rPr>
              <w:t>IE</w:t>
            </w:r>
            <w:r>
              <w:rPr>
                <w:rFonts w:ascii="仿宋_GB2312" w:hAnsi="仿宋_GB2312" w:cs="仿宋_GB2312" w:eastAsia="仿宋_GB2312"/>
              </w:rPr>
              <w:t>、</w:t>
            </w:r>
            <w:r>
              <w:rPr>
                <w:rFonts w:ascii="仿宋_GB2312" w:hAnsi="仿宋_GB2312" w:cs="仿宋_GB2312" w:eastAsia="仿宋_GB2312"/>
              </w:rPr>
              <w:t>360</w:t>
            </w:r>
            <w:r>
              <w:rPr>
                <w:rFonts w:ascii="仿宋_GB2312" w:hAnsi="仿宋_GB2312" w:cs="仿宋_GB2312" w:eastAsia="仿宋_GB2312"/>
              </w:rPr>
              <w:t>、搜狗等主流浏览器。</w:t>
            </w:r>
          </w:p>
          <w:p>
            <w:pPr>
              <w:pStyle w:val="null3"/>
              <w:ind w:firstLine="400"/>
            </w:pPr>
            <w:r>
              <w:rPr>
                <w:rFonts w:ascii="仿宋_GB2312" w:hAnsi="仿宋_GB2312" w:cs="仿宋_GB2312" w:eastAsia="仿宋_GB2312"/>
              </w:rPr>
              <w:t>2.</w:t>
            </w:r>
            <w:r>
              <w:rPr>
                <w:rFonts w:ascii="仿宋_GB2312" w:hAnsi="仿宋_GB2312" w:cs="仿宋_GB2312" w:eastAsia="仿宋_GB2312"/>
              </w:rPr>
              <w:t>数据源</w:t>
            </w:r>
          </w:p>
          <w:p>
            <w:pPr>
              <w:pStyle w:val="null3"/>
              <w:ind w:firstLine="400"/>
            </w:pPr>
            <w:r>
              <w:rPr>
                <w:rFonts w:ascii="仿宋_GB2312" w:hAnsi="仿宋_GB2312" w:cs="仿宋_GB2312" w:eastAsia="仿宋_GB2312"/>
              </w:rPr>
              <w:t>支持</w:t>
            </w:r>
            <w:r>
              <w:rPr>
                <w:rFonts w:ascii="仿宋_GB2312" w:hAnsi="仿宋_GB2312" w:cs="仿宋_GB2312" w:eastAsia="仿宋_GB2312"/>
              </w:rPr>
              <w:t>主流数据库和数据平台，鼓励使用</w:t>
            </w:r>
            <w:r>
              <w:rPr>
                <w:rFonts w:ascii="仿宋_GB2312" w:hAnsi="仿宋_GB2312" w:cs="仿宋_GB2312" w:eastAsia="仿宋_GB2312"/>
              </w:rPr>
              <w:t>国产数据库和数据平台。</w:t>
            </w:r>
          </w:p>
          <w:p>
            <w:pPr>
              <w:pStyle w:val="null3"/>
              <w:ind w:firstLine="400"/>
            </w:pPr>
            <w:r>
              <w:rPr>
                <w:rFonts w:ascii="仿宋_GB2312" w:hAnsi="仿宋_GB2312" w:cs="仿宋_GB2312" w:eastAsia="仿宋_GB2312"/>
              </w:rPr>
              <w:t>3.UI</w:t>
            </w:r>
            <w:r>
              <w:rPr>
                <w:rFonts w:ascii="仿宋_GB2312" w:hAnsi="仿宋_GB2312" w:cs="仿宋_GB2312" w:eastAsia="仿宋_GB2312"/>
              </w:rPr>
              <w:t>设计</w:t>
            </w:r>
          </w:p>
          <w:p>
            <w:pPr>
              <w:pStyle w:val="null3"/>
              <w:ind w:firstLine="400"/>
            </w:pPr>
            <w:r>
              <w:rPr>
                <w:rFonts w:ascii="仿宋_GB2312" w:hAnsi="仿宋_GB2312" w:cs="仿宋_GB2312" w:eastAsia="仿宋_GB2312"/>
              </w:rPr>
              <w:t>成交供应商需提供专业</w:t>
            </w:r>
            <w:r>
              <w:rPr>
                <w:rFonts w:ascii="仿宋_GB2312" w:hAnsi="仿宋_GB2312" w:cs="仿宋_GB2312" w:eastAsia="仿宋_GB2312"/>
              </w:rPr>
              <w:t>UI</w:t>
            </w:r>
            <w:r>
              <w:rPr>
                <w:rFonts w:ascii="仿宋_GB2312" w:hAnsi="仿宋_GB2312" w:cs="仿宋_GB2312" w:eastAsia="仿宋_GB2312"/>
              </w:rPr>
              <w:t>设计，根据采购人要求设计符合本项目需求的</w:t>
            </w:r>
            <w:r>
              <w:rPr>
                <w:rFonts w:ascii="仿宋_GB2312" w:hAnsi="仿宋_GB2312" w:cs="仿宋_GB2312" w:eastAsia="仿宋_GB2312"/>
              </w:rPr>
              <w:t>UI</w:t>
            </w:r>
            <w:r>
              <w:rPr>
                <w:rFonts w:ascii="仿宋_GB2312" w:hAnsi="仿宋_GB2312" w:cs="仿宋_GB2312" w:eastAsia="仿宋_GB2312"/>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一、验收要求 成交供应商负责在项目用户验收前将系统各阶段开发文档，交互接口功能的源代码，以及有关验收文档汇集成册交付项目单位。 验收文档包含以下内容： 1.项目实施计划 2.软件需求规格说明书 3.系统测试计划 4.测试报告 5.用户使用手册（PC端、APP端） 6.培训计划、方案 7.培训记录 9.其他有关验收的文档。 二、质量保证及承诺 1.质量保证 （1）成交供应商案和方式科学、可行，配置合理，完全满足项目要求。 （2）供应商提供的服务，若发生侵权而产生的一切后果，由其负责。采购人保留索赔权力。 2.售后服务 （1）技术服务支持 提供快速的服务响应。服务方式包括不仅限于：预防性维护、热线电话及邮件技术支持服务、远程诊断、现场支持服务、紧急恢复服务、故障件服务、巡检服务、例行工作会议服务等。 （2）售后服务内容 提供系统维护期内所需的技术保障机制，为本项目成立专门的维护和技术支持小组，提供7*24小时的电话、邮件等服务，在接到用户维护要求后应立即做出回应。 维护期内当系统出现故障时，须在1小时内响应并提出解决方案，2小时内到现场对故障进行处理，若短期无法修复的，须在3个工作日内提出解决方案。 为确保系统保持良好的运行状态，成交供应商应定期（每2个月）对系统进行一次巡检。巡视主要是系统的运行检查，工作内容如下： 1）查看告警信息； 2）查看系统资源使用情况 3）检查系统运行情况 4）咨询承载业务使用情况 5）指导和解答用户的技术问题 每次巡检后，成交供应商须向用户提供巡检报告，提交此次巡检过程的检查记录和可能存在的安全隐患等。 须提供技术培训，使用户能够基于平台提供的功能，基于实际业务需求进行使用操作。针对不同角色用户进行不同的培训，须提供充分的在线帮助，提供视频教材。 培训对象：用户方管理人员、普通用户。 培训时间：具体时间与甲方商定。 培训地点：具体培训地点由甲方指定。 4.服务期限：自合同签订之日起1年。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整体验收。其内容包括是否按照采购人要求进行服务、是否在规定时间内服务完毕。其他事项：（1）验收合格后，填写政府采购项目验收单作为对本服务的最终认可。（2）服务商向采购人提供服务过程中的所有资料,以便采购人日后管理。（3）验收依据：①磋商文件、磋商响应文件、澄清表（函）； ②本合同及附件文本；③国家相应的标准、规范。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项目交付验收通过后10 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1、成交供应商在领取中标（成交）通知书时向代理机构提供纸质版响应文件，响应文件为正本一份，副本二份，电子U盘二份。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2023年或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法定代表人直接参加磋商的，须出具法定代表人身份证明及法人身份证；法定代表人授权代表参加磋商的，须出具法定代表人授权委托书和被授权人身份证；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案件当事人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中小企业声明函 商务应答表.docx 响应文件封面 供应商应提交的相关资格证明材料.docx 残疾人福利性单位声明函 标的清单 供应商需补充的其他内容.docx 供应商拒绝政府采购领域商业贿赂承诺书.docx 服务内容及服务邀请应答表.docx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中小企业声明函 商务应答表.docx 响应文件封面 供应商应提交的相关资格证明材料.docx 残疾人福利性单位声明函 供应商拒绝政府采购领域商业贿赂承诺书.docx 供应商需补充的其他内容.docx 标的清单 服务内容及服务邀请应答表.docx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中小企业声明函 商务应答表.docx 响应文件封面 供应商应提交的相关资格证明材料.docx 残疾人福利性单位声明函 标的清单 供应商需补充的其他内容.docx 供应商拒绝政府采购领域商业贿赂承诺书.docx 服务内容及服务邀请应答表.docx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对项目了解程度</w:t>
            </w:r>
          </w:p>
        </w:tc>
        <w:tc>
          <w:tcPr>
            <w:tcW w:type="dxa" w:w="2492"/>
          </w:tcPr>
          <w:p>
            <w:pPr>
              <w:pStyle w:val="null3"/>
            </w:pPr>
            <w:r>
              <w:rPr>
                <w:rFonts w:ascii="仿宋_GB2312" w:hAnsi="仿宋_GB2312" w:cs="仿宋_GB2312" w:eastAsia="仿宋_GB2312"/>
              </w:rPr>
              <w:t>供应商对系统现状、业务流程、软件功能了解全面，对升级建设的目标、内容和功能理解充分，按其响应程度进行赋分。 1.对本项目各关键点、特点理解清晰、全部分析且深刻的，得8分； 2.对本项目各关键点、特点理解基本清晰、全部分析且详细的，得6分 3.对项目实际情况部分了解，相关分析基本详尽、内容基本准确或基本完整的，得4分； 4.对项目实际情况不了解，分析不详尽，内容不准确或无分析，得2分； 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模块建设</w:t>
            </w:r>
          </w:p>
        </w:tc>
        <w:tc>
          <w:tcPr>
            <w:tcW w:type="dxa" w:w="2492"/>
          </w:tcPr>
          <w:p>
            <w:pPr>
              <w:pStyle w:val="null3"/>
            </w:pPr>
            <w:r>
              <w:rPr>
                <w:rFonts w:ascii="仿宋_GB2312" w:hAnsi="仿宋_GB2312" w:cs="仿宋_GB2312" w:eastAsia="仿宋_GB2312"/>
              </w:rPr>
              <w:t>供应商对本项目总体设计平台架构规划科学合理，各层级、各功能定位清晰，功能设计全面，各功能模块的详细说明，满足客户的实际需求，并能充分利用现有资源。思路清晰、内容全面、科学合理，按其响应程度进行赋分。 1.功能模块建设内容完整，描述准确，具有详尽的系统部署方案，得10分； 2.功能模块建设内容基本完整，描述简单，得7分； 3.功能模块建设内容不完整，有缺漏项的，得4分；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系统架构</w:t>
            </w:r>
          </w:p>
        </w:tc>
        <w:tc>
          <w:tcPr>
            <w:tcW w:type="dxa" w:w="2492"/>
          </w:tcPr>
          <w:p>
            <w:pPr>
              <w:pStyle w:val="null3"/>
            </w:pPr>
            <w:r>
              <w:rPr>
                <w:rFonts w:ascii="仿宋_GB2312" w:hAnsi="仿宋_GB2312" w:cs="仿宋_GB2312" w:eastAsia="仿宋_GB2312"/>
              </w:rPr>
              <w:t>提供总体技术架构方案设计：阐述系统整体技术架构、系统安全保障、满足资源及性能要求，充分考虑业务系统连续性，满足与现有系统的顺利衔接及业务功能流程、数据共享、操作界面整合一致。按其响应程度进行赋分。 1.内容完整，设计合理，系统结构清晰，针对性较强，按照其理解及响应程度得8分； 2.内容基本完整，设计较合理，针对性一般，按照其理解及响应程度得5分； 3.设计内容缺乏，阐述不清楚，不满足要求，按照理其解及响应程度得3分； 不响应不得分。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有合理的阶段划分，各阶段有明确的工作目标、有可行的时间进度安排； 供应商提供详细的系统平台建设方案和系统实施步骤、要点，技术方案的总体框架设计、系统体系架构、应用环境、部署模式、实施等描述先进合理、完整、可行，项目实施方案科学、合理且具有实际的可行性。按其响应程度进行赋分。 1.方案详细、科学合理、切实可行的，得6分； 2.方案内容一般、合理可行的，得3分； 3.没有按文件要求提供方案（或方案被评定为不可行），得1分；不提供不得分。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供应商需补充的其他内容.docx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系统静态演示</w:t>
            </w:r>
          </w:p>
        </w:tc>
        <w:tc>
          <w:tcPr>
            <w:tcW w:type="dxa" w:w="2492"/>
          </w:tcPr>
          <w:p>
            <w:pPr>
              <w:pStyle w:val="null3"/>
            </w:pPr>
            <w:r>
              <w:rPr>
                <w:rFonts w:ascii="仿宋_GB2312" w:hAnsi="仿宋_GB2312" w:cs="仿宋_GB2312" w:eastAsia="仿宋_GB2312"/>
              </w:rPr>
              <w:t>以下为演示项，对下列演示项进行系统操作页面截图并进行说明，截图中应体现演示环境网址。每成功演示一项功能最高得2分（使用DEMO、原型演示、PPT演示每项最高得1分，不进行演示得0分），满分20分。以下功能演示不完整或未进行演示，则对应演示项不得分。 （1）实现工程主体人员维护，包括建设单位、施工单位、监理单位人员信息维护； （2）实现分包管理及班组人员管理功能； （3）实现危大工程管理，包括危险源管理、专项施工方案申报功能； （4）实现监管端在线维护通知公告和政策文件的功能； （5）实现监理账号上传监理周月报的功能； （6）实现监管人员手机APP移动监督检查。包括手机APP记录隐患信息、隐患照片防作弊、监管人员及第三方机构移动端电子签名、监管人员复查申请受理、监管人员复查检查的功能； （7）实现施工项目开展通过手机APP开展隐患整改。包括施工项目主要负责人对检查结果进行电子签名确认、施工项目上传隐患整改结果； （8）手机APP在开展隐患检查工作中，提供智慧安全生产标准库的功能； （9）实现气象预警信息编辑及短信推送功能； （10）实现整改通知书、检查报告单、整改回复申请书、整改复查通知书的自动生成。</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项目管理及质量保障</w:t>
            </w:r>
          </w:p>
        </w:tc>
        <w:tc>
          <w:tcPr>
            <w:tcW w:type="dxa" w:w="2492"/>
          </w:tcPr>
          <w:p>
            <w:pPr>
              <w:pStyle w:val="null3"/>
            </w:pPr>
            <w:r>
              <w:rPr>
                <w:rFonts w:ascii="仿宋_GB2312" w:hAnsi="仿宋_GB2312" w:cs="仿宋_GB2312" w:eastAsia="仿宋_GB2312"/>
              </w:rPr>
              <w:t>项目计划、实施计划及进度计划科学可行、方案合理，项目交付时间有所保证，按其响应程度进行赋分。 1.实施组织方案、质量保障措施、风险管控等编制合理、可靠得7分； 2.实施组织方案、质量保障措施、风险管控等编制基本合理、可靠得4分； 3.实施组织方案、质量保障措施、风险管控等编制不完整、不具体得2分； 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供应商针对本项目提供培训方案及培训计划，并列出培训的具体内容及方式（包括：培训人数、培训时间、培训内容等），保证使用单位能熟练操作维护和正常使用，并进行简单故障排查处理。 1.方案内容全面详细、阐述条理清晰详尽、可实施性强得7分； 2.方案内容全面详细、阐述条理清晰详尽、可实施性较强得5分； 3.方案内容全面、可实施性一般得3分； 4.方案内容有缺项得1分；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供应商提供相应的售后服务方案，包括（1）系统维护方案（2）服务承诺情况（3）紧急问题解决措施（4）运维方案等。 1.方案内容内容全面详细，可行性强，计8分； 2.方案内容全面，但部分内容描述不够详细，可行性强，计6分； 3.方案内容全面性不够（缺（1）至（5）中任意一项及以上）但其余内容描述详细，计4分； 4.方案内容全面性不够（缺（1）至（5）中任意一项及以上）且其余内容描述不够详细，计2分； 方案简略或未提供相关内容不得分。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提供2022年4月至今类似业绩，提供一份得2分，最高得6分。 注： 1、提供中标通知书或项目合同关键页（包括但不限于合同封面、合同双方、服务项目名称、签字盖章、生效时间等）复印件并加盖公章，否则不得分； 2.同一采购人的多个合同不重复计算。</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详见附件：供应商需补充的其他内容.docx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