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5947C">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auto"/>
        <w:rPr>
          <w:rFonts w:hint="default"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编 制 说 明</w:t>
      </w:r>
    </w:p>
    <w:p w14:paraId="254539C7">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一、工程概况</w:t>
      </w:r>
    </w:p>
    <w:p w14:paraId="163AA832">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工程名称：西安东仪中学教学楼走廊安全提升改造项目</w:t>
      </w:r>
    </w:p>
    <w:p w14:paraId="5F9EE7DB">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建设单位：西安东仪中学</w:t>
      </w:r>
    </w:p>
    <w:p w14:paraId="7194B01F">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default" w:ascii="宋体" w:hAnsi="宋体" w:eastAsia="宋体" w:cs="宋体"/>
          <w:color w:val="000000"/>
          <w:kern w:val="0"/>
          <w:sz w:val="28"/>
          <w:szCs w:val="28"/>
          <w:lang w:val="en-US" w:eastAsia="zh-CN" w:bidi="ar"/>
        </w:rPr>
      </w:pPr>
      <w:r>
        <w:rPr>
          <w:rFonts w:hint="default" w:ascii="宋体" w:hAnsi="宋体" w:eastAsia="宋体" w:cs="宋体"/>
          <w:color w:val="000000"/>
          <w:kern w:val="0"/>
          <w:sz w:val="28"/>
          <w:szCs w:val="28"/>
          <w:lang w:val="en-US" w:eastAsia="zh-CN" w:bidi="ar"/>
        </w:rPr>
        <w:t>主要包括：教学楼走廊加装疏散指示牌、窗户，进行安固提升；主要功能或目标:大幅度提升学校安全设施的到位，防范安全事故的发生；需满足的要求:所有工程施工到位、质量合格（标准符合国家（行业）强制性标准及采购人要求），验收合格达到交钥匙工程。</w:t>
      </w:r>
    </w:p>
    <w:p w14:paraId="21EA18D3">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二、编制依据</w:t>
      </w:r>
    </w:p>
    <w:p w14:paraId="30D90D26">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1、《陕西省建设工程工程量清单计价规则》（2009）；</w:t>
      </w:r>
    </w:p>
    <w:p w14:paraId="650E5F64">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2、《陕西省建筑、装饰工程消耗量定额》（2004）；</w:t>
      </w:r>
    </w:p>
    <w:p w14:paraId="516D5CFA">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3、《陕西省安装工程消耗量定额》（2004）；</w:t>
      </w:r>
    </w:p>
    <w:p w14:paraId="74871E40">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4、2009年《陕西省建设工程消耗量定额勘误及补充定额》；</w:t>
      </w:r>
    </w:p>
    <w:p w14:paraId="1E3130CC">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5、2009年《陕西省建筑、装饰价目表》；</w:t>
      </w:r>
    </w:p>
    <w:p w14:paraId="1E1D4219">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6、2009年《陕西省安装工程价目表》；</w:t>
      </w:r>
    </w:p>
    <w:p w14:paraId="1150D0CA">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7、2009年《陕西省市政工程价目表》；</w:t>
      </w:r>
    </w:p>
    <w:p w14:paraId="66C3B1B9">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8、2009年《陕西省建设工程施工机械台班价目表》；</w:t>
      </w:r>
    </w:p>
    <w:p w14:paraId="02900386">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r>
        <w:rPr>
          <w:rFonts w:hint="eastAsia" w:ascii="宋体" w:hAnsi="宋体" w:eastAsia="宋体" w:cs="宋体"/>
          <w:color w:val="000000"/>
          <w:kern w:val="0"/>
          <w:sz w:val="28"/>
          <w:szCs w:val="28"/>
          <w:lang w:val="en-US" w:eastAsia="zh-CN" w:bidi="ar"/>
        </w:rPr>
        <w:t>9、2009年《陕西省建筑工程工程量清单计价费率》。</w:t>
      </w:r>
    </w:p>
    <w:p w14:paraId="6756FA56">
      <w:pPr>
        <w:keepNext w:val="0"/>
        <w:keepLines w:val="0"/>
        <w:pageBreakBefore w:val="0"/>
        <w:widowControl/>
        <w:suppressLineNumbers w:val="0"/>
        <w:kinsoku/>
        <w:wordWrap/>
        <w:overflowPunct/>
        <w:topLinePunct w:val="0"/>
        <w:autoSpaceDE/>
        <w:autoSpaceDN/>
        <w:bidi w:val="0"/>
        <w:adjustRightInd/>
        <w:snapToGrid/>
        <w:spacing w:line="480" w:lineRule="exact"/>
        <w:jc w:val="left"/>
        <w:textAlignment w:val="auto"/>
        <w:rPr>
          <w:rFonts w:hint="eastAsia"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三、计价依据</w:t>
      </w:r>
    </w:p>
    <w:p w14:paraId="3E3A5862">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pPr>
      <w:r>
        <w:rPr>
          <w:rFonts w:hint="eastAsia" w:ascii="宋体" w:hAnsi="宋体" w:eastAsia="宋体" w:cs="宋体"/>
          <w:color w:val="000000"/>
          <w:kern w:val="0"/>
          <w:sz w:val="28"/>
          <w:szCs w:val="28"/>
          <w:lang w:val="en-US" w:eastAsia="zh-CN" w:bidi="ar"/>
        </w:rPr>
        <w:t>1、执行陕建发[2016]100号文营改增；</w:t>
      </w:r>
    </w:p>
    <w:p w14:paraId="474E1648">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pPr>
      <w:r>
        <w:rPr>
          <w:rFonts w:hint="eastAsia" w:ascii="宋体" w:hAnsi="宋体" w:eastAsia="宋体" w:cs="宋体"/>
          <w:color w:val="000000"/>
          <w:kern w:val="0"/>
          <w:sz w:val="28"/>
          <w:szCs w:val="28"/>
          <w:lang w:val="en-US" w:eastAsia="zh-CN" w:bidi="ar"/>
        </w:rPr>
        <w:t>2、执行陕建发[2017]270号文《关于增加建设工程扬尘治理专项措施费及综合人工单价调整的通知》；</w:t>
      </w:r>
    </w:p>
    <w:p w14:paraId="7578697B">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pPr>
      <w:r>
        <w:rPr>
          <w:rFonts w:hint="eastAsia" w:ascii="宋体" w:hAnsi="宋体" w:eastAsia="宋体" w:cs="宋体"/>
          <w:color w:val="000000"/>
          <w:kern w:val="0"/>
          <w:sz w:val="28"/>
          <w:szCs w:val="28"/>
          <w:lang w:val="en-US" w:eastAsia="zh-CN" w:bidi="ar"/>
        </w:rPr>
        <w:t>3、人工费依据《陕西省住房和城乡建设厅文件关于调整房屋建筑和市政基础设施工程工程量清单计价综合人工单价的通知》（陕建发〔2021〕1097号）计入；</w:t>
      </w:r>
    </w:p>
    <w:p w14:paraId="29209547">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pPr>
      <w:r>
        <w:rPr>
          <w:rFonts w:hint="eastAsia" w:ascii="宋体" w:hAnsi="宋体" w:eastAsia="宋体" w:cs="宋体"/>
          <w:color w:val="000000"/>
          <w:kern w:val="0"/>
          <w:sz w:val="28"/>
          <w:szCs w:val="28"/>
          <w:lang w:val="en-US" w:eastAsia="zh-CN" w:bidi="ar"/>
        </w:rPr>
        <w:t>4、税金按照《关于调整我省建设工程计价依据的通知》（陕建发[2019]45号）计入；</w:t>
      </w:r>
    </w:p>
    <w:p w14:paraId="0483442F">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pPr>
      <w:r>
        <w:rPr>
          <w:rFonts w:hint="eastAsia" w:ascii="宋体" w:hAnsi="宋体" w:eastAsia="宋体" w:cs="宋体"/>
          <w:color w:val="000000"/>
          <w:kern w:val="0"/>
          <w:sz w:val="28"/>
          <w:szCs w:val="28"/>
          <w:lang w:val="en-US" w:eastAsia="zh-CN" w:bidi="ar"/>
        </w:rPr>
        <w:t>5、养老保险按照陕西省住房和城市建设厅《关于加强建筑行业养老保险缴费用和养老保险费用计价监管有关事项的通知》（陕建发 [2021]61号）计入；</w:t>
      </w:r>
    </w:p>
    <w:p w14:paraId="0ACA590F">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pPr>
      <w:r>
        <w:rPr>
          <w:rFonts w:hint="eastAsia" w:ascii="宋体" w:hAnsi="宋体" w:eastAsia="宋体" w:cs="宋体"/>
          <w:color w:val="000000"/>
          <w:kern w:val="0"/>
          <w:sz w:val="28"/>
          <w:szCs w:val="28"/>
          <w:lang w:val="en-US" w:eastAsia="zh-CN" w:bidi="ar"/>
        </w:rPr>
        <w:t>6、关于发布我省落实建筑工人实名制管理计价依据的通知（陕建发 [2019]1246号）、省造价与统筹总站关于执行《关于发布我省落实建筑工人实名制管理计价依据 的通知》的相关说明（陕建价 统发[2019]64号）计入；</w:t>
      </w:r>
    </w:p>
    <w:p w14:paraId="247A2C1A">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lang w:val="en-US" w:eastAsia="zh-CN"/>
        </w:rPr>
      </w:pPr>
      <w:r>
        <w:rPr>
          <w:rFonts w:hint="eastAsia" w:ascii="宋体" w:hAnsi="宋体" w:eastAsia="宋体" w:cs="宋体"/>
          <w:color w:val="000000"/>
          <w:kern w:val="0"/>
          <w:sz w:val="28"/>
          <w:szCs w:val="28"/>
          <w:lang w:val="en-US" w:eastAsia="zh-CN" w:bidi="ar"/>
        </w:rPr>
        <w:t>7、关于建筑施工安全生产责任保险费用计价的通知（陕建发[2020]1097号）计入。</w:t>
      </w:r>
      <w:bookmarkStart w:id="0" w:name="_GoBack"/>
      <w:bookmarkEnd w:id="0"/>
    </w:p>
    <w:p w14:paraId="410F9BE1">
      <w:pPr>
        <w:keepNext w:val="0"/>
        <w:keepLines w:val="0"/>
        <w:pageBreakBefore w:val="0"/>
        <w:widowControl/>
        <w:suppressLineNumbers w:val="0"/>
        <w:kinsoku/>
        <w:wordWrap/>
        <w:overflowPunct/>
        <w:topLinePunct w:val="0"/>
        <w:autoSpaceDE/>
        <w:autoSpaceDN/>
        <w:bidi w:val="0"/>
        <w:adjustRightInd/>
        <w:snapToGrid/>
        <w:spacing w:line="480" w:lineRule="exact"/>
        <w:ind w:firstLine="560" w:firstLineChars="200"/>
        <w:jc w:val="left"/>
        <w:textAlignment w:val="auto"/>
        <w:rPr>
          <w:rFonts w:hint="eastAsia" w:ascii="宋体" w:hAnsi="宋体" w:eastAsia="宋体" w:cs="宋体"/>
          <w:color w:val="000000"/>
          <w:kern w:val="0"/>
          <w:sz w:val="28"/>
          <w:szCs w:val="28"/>
          <w:lang w:val="en-US" w:eastAsia="zh-CN" w:bidi="ar"/>
        </w:rPr>
      </w:pPr>
    </w:p>
    <w:sectPr>
      <w:pgSz w:w="11906" w:h="16838"/>
      <w:pgMar w:top="1440" w:right="106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0F6DD4"/>
    <w:rsid w:val="320F6DD4"/>
    <w:rsid w:val="4C2A4864"/>
    <w:rsid w:val="58A861AA"/>
    <w:rsid w:val="64472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710</Words>
  <Characters>798</Characters>
  <Lines>0</Lines>
  <Paragraphs>0</Paragraphs>
  <TotalTime>6</TotalTime>
  <ScaleCrop>false</ScaleCrop>
  <LinksUpToDate>false</LinksUpToDate>
  <CharactersWithSpaces>805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2025-02-12T03:01:00Z</dcterms:created>
  <dc:creator>刘晶</dc:creator>
  <cp:lastModifiedBy>刘晶</cp:lastModifiedBy>
  <dcterms:modified xsi:type="dcterms:W3CDTF">2025-03-31T02:40:58Z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34F52BF0592245B8A183E2F1CC551C09_11</vt:lpwstr>
  </property>
  <property fmtid="{D5CDD505-2E9C-101B-9397-08002B2CF9AE}" pid="4" name="KSOTemplateDocerSaveRecord">
    <vt:lpwstr>eyJoZGlkIjoiNTU4MTg4NzM5MmMxMzE3OTU5ZTE4YzVhNTk4NDcwY2UiLCJ1c2VySWQiOiI0MTM5Nzg4ODkifQ==</vt:lpwstr>
  </property>
</Properties>
</file>