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6C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3375F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2820868C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DADDD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5323AA6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C98429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B9739F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5B2CBD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596EB6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35243DD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1C5EE7B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F0EB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FC186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6955D0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036CA2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301AE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4961AD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5712E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5BB0AE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9DB2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29D9125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6E53BA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D3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6AC8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E17DEE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03AD93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952912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0A31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AA131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53F1CD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70880C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45B5FB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34DB9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174C140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4D04F9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3B6B8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AA0B04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370E7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85D073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29F58C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68DA97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4DE421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6C40C9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C481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177232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1FABA5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00B932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1AA309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5097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A65F5F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20D34F9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649DE0D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0FC6E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C88175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61514C6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29D6548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</w:t>
      </w:r>
      <w:r>
        <w:rPr>
          <w:rFonts w:hint="eastAsia" w:ascii="宋体" w:hAnsi="宋体" w:eastAsia="宋体" w:cs="宋体"/>
          <w:color w:val="444444"/>
          <w:sz w:val="23"/>
          <w:lang w:eastAsia="zh-CN"/>
        </w:rPr>
        <w:t>谈判</w:t>
      </w:r>
      <w:r>
        <w:rPr>
          <w:rFonts w:hint="eastAsia" w:ascii="宋体" w:hAnsi="宋体" w:eastAsia="宋体" w:cs="宋体"/>
          <w:color w:val="444444"/>
          <w:sz w:val="23"/>
        </w:rPr>
        <w:t>，只须提供法定代表人证明书及身份证原件或复印件并</w:t>
      </w:r>
    </w:p>
    <w:p w14:paraId="605FEEBA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4C330E32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32954B16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53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2D43C460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78B9505B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07DF0A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洽谈执行等具体事务，签署全部有关文件、文书、协议、合同，本公司对被授权人在本项目中的签名承担全部法律责任。本授权书自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69E0662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40790E5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1477AD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740411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D78C9B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4B8E575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4D94839E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724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A39A01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188B17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6172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2B783C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81B41C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45CAEA9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518C8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  <w:bookmarkStart w:id="0" w:name="_GoBack"/>
      <w:bookmarkEnd w:id="0"/>
    </w:p>
    <w:p w14:paraId="13FD6D1C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eastAsia="zh-CN" w:bidi="ar"/>
        </w:rPr>
        <w:t>谈判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大会之日计算不得少于九十天。</w:t>
      </w:r>
    </w:p>
    <w:p w14:paraId="546E7D57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7A34416E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519B537F">
      <w:pPr>
        <w:pStyle w:val="7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7E4E19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E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2025-04-18T09:40:42Z</dcterms:created>
  <dc:creator>Administrator.PC-20221020ZCWL</dc:creator>
  <cp:lastModifiedBy>Administrator</cp:lastModifiedBy>
  <dcterms:modified xsi:type="dcterms:W3CDTF">2025-04-18T09:41:02Z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1E5C79C509C9414093ED3BE1E3F7C0E7_12</vt:lpwstr>
  </property>
</Properties>
</file>