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其他可以证明供应商资信、资质和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采购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内容、服务质量的证书、文件等资料。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4B3B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2023-11-22T07:25:32Z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D628D6647C244ACD872C7C5CEA56BACA_11</vt:lpwstr>
  </property>
</Properties>
</file>