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FBAAA">
      <w:pPr>
        <w:spacing w:before="0" w:after="0" w:line="240" w:lineRule="auto"/>
        <w:ind w:left="2057" w:right="2033"/>
        <w:jc w:val="center"/>
        <w:rPr>
          <w:rFonts w:ascii="黑体" w:hAnsi="黑体" w:eastAsia="黑体" w:cs="黑体"/>
          <w:spacing w:val="0"/>
          <w:w w:val="100"/>
          <w:position w:val="0"/>
          <w:sz w:val="52"/>
          <w:szCs w:val="52"/>
        </w:rPr>
      </w:pPr>
    </w:p>
    <w:p w14:paraId="67056DFA">
      <w:pPr>
        <w:keepNext w:val="0"/>
        <w:keepLines w:val="0"/>
        <w:pageBreakBefore w:val="0"/>
        <w:widowControl w:val="0"/>
        <w:kinsoku/>
        <w:wordWrap/>
        <w:overflowPunct/>
        <w:topLinePunct w:val="0"/>
        <w:autoSpaceDE/>
        <w:autoSpaceDN/>
        <w:bidi w:val="0"/>
        <w:adjustRightInd/>
        <w:snapToGrid/>
        <w:spacing w:before="0" w:after="0" w:line="240" w:lineRule="auto"/>
        <w:ind w:right="0"/>
        <w:jc w:val="center"/>
        <w:textAlignment w:val="auto"/>
        <w:rPr>
          <w:rFonts w:ascii="黑体" w:hAnsi="黑体" w:eastAsia="黑体" w:cs="黑体"/>
          <w:spacing w:val="0"/>
          <w:w w:val="100"/>
          <w:position w:val="0"/>
          <w:sz w:val="52"/>
          <w:szCs w:val="52"/>
        </w:rPr>
      </w:pPr>
      <w:r>
        <w:rPr>
          <w:rFonts w:ascii="黑体" w:hAnsi="黑体" w:eastAsia="黑体" w:cs="黑体"/>
          <w:spacing w:val="0"/>
          <w:w w:val="100"/>
          <w:position w:val="0"/>
          <w:sz w:val="52"/>
          <w:szCs w:val="52"/>
        </w:rPr>
        <w:t>施工图设计文件审查合同</w:t>
      </w:r>
    </w:p>
    <w:p w14:paraId="1D51065B">
      <w:pPr>
        <w:spacing w:before="3" w:after="0" w:line="190" w:lineRule="exact"/>
        <w:jc w:val="left"/>
        <w:rPr>
          <w:spacing w:val="0"/>
          <w:w w:val="100"/>
          <w:position w:val="0"/>
          <w:sz w:val="19"/>
          <w:szCs w:val="19"/>
        </w:rPr>
      </w:pPr>
    </w:p>
    <w:p w14:paraId="5E8808D2">
      <w:pPr>
        <w:spacing w:before="0" w:after="0" w:line="200" w:lineRule="exact"/>
        <w:jc w:val="left"/>
        <w:rPr>
          <w:spacing w:val="0"/>
          <w:w w:val="100"/>
          <w:position w:val="0"/>
          <w:sz w:val="20"/>
          <w:szCs w:val="20"/>
        </w:rPr>
      </w:pPr>
    </w:p>
    <w:p w14:paraId="2F35B5BC">
      <w:pPr>
        <w:spacing w:before="0" w:after="0" w:line="200" w:lineRule="exact"/>
        <w:jc w:val="left"/>
        <w:rPr>
          <w:spacing w:val="0"/>
          <w:w w:val="100"/>
          <w:position w:val="0"/>
          <w:sz w:val="20"/>
          <w:szCs w:val="20"/>
        </w:rPr>
      </w:pPr>
    </w:p>
    <w:p w14:paraId="0C7CA488">
      <w:pPr>
        <w:spacing w:before="0" w:after="0" w:line="200" w:lineRule="exact"/>
        <w:jc w:val="left"/>
        <w:rPr>
          <w:spacing w:val="0"/>
          <w:w w:val="100"/>
          <w:position w:val="0"/>
          <w:sz w:val="20"/>
          <w:szCs w:val="20"/>
        </w:rPr>
      </w:pPr>
    </w:p>
    <w:p w14:paraId="73CE564E">
      <w:pPr>
        <w:spacing w:before="0" w:after="0" w:line="200" w:lineRule="exact"/>
        <w:jc w:val="left"/>
        <w:rPr>
          <w:spacing w:val="0"/>
          <w:w w:val="100"/>
          <w:position w:val="0"/>
          <w:sz w:val="20"/>
          <w:szCs w:val="20"/>
        </w:rPr>
      </w:pPr>
    </w:p>
    <w:p w14:paraId="26455EE8">
      <w:pPr>
        <w:spacing w:before="0" w:after="0" w:line="240" w:lineRule="auto"/>
        <w:ind w:left="57" w:right="39"/>
        <w:jc w:val="center"/>
        <w:rPr>
          <w:rFonts w:ascii="黑体" w:hAnsi="黑体" w:eastAsia="黑体" w:cs="黑体"/>
          <w:spacing w:val="0"/>
          <w:w w:val="100"/>
          <w:position w:val="0"/>
          <w:sz w:val="30"/>
          <w:szCs w:val="30"/>
        </w:rPr>
      </w:pPr>
    </w:p>
    <w:p w14:paraId="259117EE">
      <w:pPr>
        <w:spacing w:before="0" w:after="0" w:line="240" w:lineRule="auto"/>
        <w:ind w:left="57" w:right="39"/>
        <w:jc w:val="center"/>
        <w:rPr>
          <w:rFonts w:ascii="黑体" w:hAnsi="黑体" w:eastAsia="黑体" w:cs="黑体"/>
          <w:spacing w:val="0"/>
          <w:w w:val="100"/>
          <w:position w:val="0"/>
          <w:sz w:val="30"/>
          <w:szCs w:val="30"/>
        </w:rPr>
      </w:pPr>
    </w:p>
    <w:p w14:paraId="38CBA0AE">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ascii="黑体" w:hAnsi="黑体" w:eastAsia="黑体" w:cs="黑体"/>
          <w:spacing w:val="0"/>
          <w:w w:val="100"/>
          <w:position w:val="0"/>
          <w:sz w:val="30"/>
          <w:szCs w:val="30"/>
          <w:u w:val="none" w:color="auto"/>
        </w:rPr>
      </w:pPr>
      <w:r>
        <w:rPr>
          <w:rFonts w:ascii="黑体" w:hAnsi="黑体" w:eastAsia="黑体" w:cs="黑体"/>
          <w:spacing w:val="0"/>
          <w:w w:val="100"/>
          <w:position w:val="0"/>
          <w:sz w:val="30"/>
          <w:szCs w:val="30"/>
        </w:rPr>
        <w:t>项目名称：</w:t>
      </w:r>
      <w:r>
        <w:rPr>
          <w:rFonts w:hint="eastAsia" w:ascii="黑体" w:hAnsi="黑体" w:eastAsia="黑体" w:cs="黑体"/>
          <w:spacing w:val="0"/>
          <w:w w:val="100"/>
          <w:position w:val="0"/>
          <w:sz w:val="30"/>
          <w:szCs w:val="30"/>
          <w:u w:val="single" w:color="000000"/>
          <w:lang w:val="en-US" w:eastAsia="zh-CN"/>
        </w:rPr>
        <w:t xml:space="preserve"> </w:t>
      </w:r>
      <w:bookmarkStart w:id="0" w:name="_GoBack"/>
      <w:bookmarkEnd w:id="0"/>
      <w:r>
        <w:rPr>
          <w:rFonts w:hint="eastAsia" w:ascii="黑体" w:hAnsi="黑体" w:eastAsia="黑体" w:cs="黑体"/>
          <w:spacing w:val="0"/>
          <w:w w:val="100"/>
          <w:position w:val="0"/>
          <w:sz w:val="30"/>
          <w:szCs w:val="30"/>
          <w:u w:val="single" w:color="000000"/>
          <w:lang w:val="en-US" w:eastAsia="zh-CN"/>
        </w:rPr>
        <w:t xml:space="preserve">2025年度市政项目图纸审查服务 </w:t>
      </w:r>
      <w:r>
        <w:rPr>
          <w:rFonts w:hint="eastAsia" w:ascii="黑体" w:hAnsi="黑体" w:eastAsia="黑体" w:cs="黑体"/>
          <w:spacing w:val="0"/>
          <w:w w:val="100"/>
          <w:position w:val="0"/>
          <w:sz w:val="30"/>
          <w:szCs w:val="30"/>
          <w:u w:val="none" w:color="auto"/>
          <w:lang w:val="en-US" w:eastAsia="zh-CN"/>
        </w:rPr>
        <w:t xml:space="preserve">             </w:t>
      </w:r>
    </w:p>
    <w:p w14:paraId="7BDBDFB9">
      <w:pPr>
        <w:keepNext w:val="0"/>
        <w:keepLines w:val="0"/>
        <w:pageBreakBefore w:val="0"/>
        <w:widowControl w:val="0"/>
        <w:tabs>
          <w:tab w:val="left" w:pos="4000"/>
          <w:tab w:val="left" w:pos="8800"/>
        </w:tabs>
        <w:kinsoku/>
        <w:wordWrap/>
        <w:overflowPunct/>
        <w:topLinePunct w:val="0"/>
        <w:autoSpaceDE/>
        <w:autoSpaceDN/>
        <w:bidi w:val="0"/>
        <w:adjustRightInd/>
        <w:snapToGrid/>
        <w:spacing w:after="0" w:line="480" w:lineRule="auto"/>
        <w:ind w:left="0" w:right="0" w:firstLine="600" w:firstLineChars="200"/>
        <w:jc w:val="left"/>
        <w:textAlignment w:val="auto"/>
        <w:rPr>
          <w:rFonts w:ascii="黑体" w:hAnsi="黑体" w:eastAsia="黑体" w:cs="黑体"/>
          <w:spacing w:val="0"/>
          <w:w w:val="100"/>
          <w:position w:val="0"/>
          <w:sz w:val="30"/>
          <w:szCs w:val="30"/>
        </w:rPr>
      </w:pPr>
      <w:r>
        <w:rPr>
          <w:rFonts w:ascii="黑体" w:hAnsi="黑体" w:eastAsia="黑体" w:cs="黑体"/>
          <w:spacing w:val="0"/>
          <w:w w:val="100"/>
          <w:position w:val="0"/>
          <w:sz w:val="30"/>
          <w:szCs w:val="30"/>
        </w:rPr>
        <w:t>建设地点：</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西安市</w:t>
      </w:r>
      <w:r>
        <w:rPr>
          <w:rFonts w:hint="eastAsia" w:ascii="黑体" w:hAnsi="黑体" w:eastAsia="黑体" w:cs="黑体"/>
          <w:spacing w:val="0"/>
          <w:w w:val="100"/>
          <w:position w:val="0"/>
          <w:sz w:val="30"/>
          <w:szCs w:val="30"/>
          <w:u w:val="single" w:color="000000"/>
          <w:lang w:val="en-US" w:eastAsia="zh-CN"/>
        </w:rPr>
        <w:t xml:space="preserve">雁塔区       </w:t>
      </w:r>
      <w:r>
        <w:rPr>
          <w:rFonts w:ascii="黑体" w:hAnsi="黑体" w:eastAsia="黑体" w:cs="黑体"/>
          <w:spacing w:val="0"/>
          <w:w w:val="100"/>
          <w:position w:val="0"/>
          <w:sz w:val="30"/>
          <w:szCs w:val="30"/>
          <w:u w:val="single" w:color="000000"/>
        </w:rPr>
        <w:t xml:space="preserve"> </w:t>
      </w:r>
    </w:p>
    <w:p w14:paraId="74256388">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hint="default" w:ascii="黑体" w:hAnsi="黑体" w:eastAsia="黑体" w:cs="黑体"/>
          <w:spacing w:val="0"/>
          <w:w w:val="100"/>
          <w:position w:val="0"/>
          <w:sz w:val="30"/>
          <w:szCs w:val="30"/>
          <w:u w:val="single"/>
          <w:lang w:val="en-US" w:eastAsia="zh-CN"/>
        </w:rPr>
      </w:pPr>
      <w:r>
        <w:rPr>
          <w:rFonts w:ascii="黑体" w:hAnsi="黑体" w:eastAsia="黑体" w:cs="黑体"/>
          <w:spacing w:val="0"/>
          <w:w w:val="100"/>
          <w:position w:val="0"/>
          <w:sz w:val="30"/>
          <w:szCs w:val="30"/>
        </w:rPr>
        <w:t>合同编号：</w:t>
      </w:r>
      <w:r>
        <w:rPr>
          <w:rFonts w:hint="eastAsia" w:ascii="黑体" w:hAnsi="黑体" w:eastAsia="黑体" w:cs="黑体"/>
          <w:spacing w:val="0"/>
          <w:w w:val="100"/>
          <w:position w:val="0"/>
          <w:sz w:val="30"/>
          <w:szCs w:val="30"/>
          <w:u w:val="single"/>
          <w:lang w:val="en-US" w:eastAsia="zh-CN"/>
        </w:rPr>
        <w:t xml:space="preserve">                          </w:t>
      </w:r>
    </w:p>
    <w:p w14:paraId="03A2ADC0">
      <w:pPr>
        <w:keepNext w:val="0"/>
        <w:keepLines w:val="0"/>
        <w:pageBreakBefore w:val="0"/>
        <w:widowControl w:val="0"/>
        <w:tabs>
          <w:tab w:val="left" w:pos="3400"/>
          <w:tab w:val="left" w:pos="8800"/>
        </w:tabs>
        <w:kinsoku/>
        <w:wordWrap/>
        <w:overflowPunct/>
        <w:topLinePunct w:val="0"/>
        <w:autoSpaceDE/>
        <w:autoSpaceDN/>
        <w:bidi w:val="0"/>
        <w:adjustRightInd/>
        <w:snapToGrid/>
        <w:spacing w:after="0" w:line="480" w:lineRule="auto"/>
        <w:ind w:left="0" w:right="0" w:firstLine="600" w:firstLineChars="200"/>
        <w:jc w:val="left"/>
        <w:textAlignment w:val="auto"/>
        <w:rPr>
          <w:rFonts w:hint="eastAsia" w:ascii="黑体" w:hAnsi="黑体" w:eastAsia="黑体" w:cs="黑体"/>
          <w:spacing w:val="0"/>
          <w:w w:val="100"/>
          <w:position w:val="0"/>
          <w:sz w:val="30"/>
          <w:szCs w:val="30"/>
          <w:lang w:eastAsia="zh-CN"/>
        </w:rPr>
      </w:pPr>
      <w:r>
        <w:rPr>
          <w:rFonts w:ascii="黑体" w:hAnsi="黑体" w:eastAsia="黑体" w:cs="黑体"/>
          <w:spacing w:val="0"/>
          <w:w w:val="100"/>
          <w:position w:val="0"/>
          <w:sz w:val="30"/>
          <w:szCs w:val="30"/>
        </w:rPr>
        <w:t>委托方（甲方）：</w:t>
      </w:r>
      <w:r>
        <w:rPr>
          <w:rFonts w:ascii="黑体" w:hAnsi="黑体" w:eastAsia="黑体" w:cs="黑体"/>
          <w:spacing w:val="0"/>
          <w:w w:val="100"/>
          <w:position w:val="0"/>
          <w:sz w:val="30"/>
          <w:szCs w:val="30"/>
          <w:u w:val="single" w:color="000000"/>
        </w:rPr>
        <w:t xml:space="preserve"> </w:t>
      </w:r>
      <w:r>
        <w:rPr>
          <w:rFonts w:ascii="黑体" w:hAnsi="黑体" w:eastAsia="黑体" w:cs="黑体"/>
          <w:spacing w:val="0"/>
          <w:w w:val="100"/>
          <w:position w:val="0"/>
          <w:sz w:val="30"/>
          <w:szCs w:val="30"/>
          <w:u w:val="single" w:color="000000"/>
        </w:rPr>
        <w:tab/>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p>
    <w:p w14:paraId="59B149A1">
      <w:pPr>
        <w:keepNext w:val="0"/>
        <w:keepLines w:val="0"/>
        <w:pageBreakBefore w:val="0"/>
        <w:widowControl w:val="0"/>
        <w:kinsoku/>
        <w:wordWrap/>
        <w:overflowPunct/>
        <w:topLinePunct w:val="0"/>
        <w:autoSpaceDE/>
        <w:autoSpaceDN/>
        <w:bidi w:val="0"/>
        <w:adjustRightInd/>
        <w:snapToGrid/>
        <w:spacing w:after="0" w:line="480" w:lineRule="auto"/>
        <w:ind w:left="0" w:right="0" w:firstLine="600" w:firstLineChars="200"/>
        <w:jc w:val="left"/>
        <w:textAlignment w:val="auto"/>
        <w:rPr>
          <w:rFonts w:hint="default" w:ascii="黑体" w:hAnsi="黑体" w:eastAsia="黑体" w:cs="黑体"/>
          <w:spacing w:val="0"/>
          <w:w w:val="100"/>
          <w:position w:val="0"/>
          <w:sz w:val="30"/>
          <w:szCs w:val="30"/>
          <w:u w:val="single"/>
          <w:lang w:val="en-US" w:eastAsia="zh-CN"/>
        </w:rPr>
      </w:pPr>
      <w:r>
        <w:rPr>
          <w:rFonts w:ascii="黑体" w:hAnsi="黑体" w:eastAsia="黑体" w:cs="黑体"/>
          <w:spacing w:val="0"/>
          <w:w w:val="100"/>
          <w:position w:val="0"/>
          <w:sz w:val="30"/>
          <w:szCs w:val="30"/>
        </w:rPr>
        <w:t>承接方（乙方）：</w:t>
      </w:r>
      <w:r>
        <w:rPr>
          <w:rFonts w:hint="eastAsia" w:ascii="黑体" w:hAnsi="黑体" w:eastAsia="黑体" w:cs="黑体"/>
          <w:spacing w:val="0"/>
          <w:w w:val="100"/>
          <w:position w:val="0"/>
          <w:sz w:val="30"/>
          <w:szCs w:val="30"/>
          <w:u w:val="single"/>
          <w:lang w:val="en-US" w:eastAsia="zh-CN"/>
        </w:rPr>
        <w:t xml:space="preserve">                    </w:t>
      </w:r>
    </w:p>
    <w:p w14:paraId="172DA7D9">
      <w:pPr>
        <w:keepNext w:val="0"/>
        <w:keepLines w:val="0"/>
        <w:pageBreakBefore w:val="0"/>
        <w:widowControl w:val="0"/>
        <w:tabs>
          <w:tab w:val="left" w:pos="3540"/>
          <w:tab w:val="left" w:pos="8560"/>
        </w:tabs>
        <w:kinsoku/>
        <w:wordWrap/>
        <w:overflowPunct/>
        <w:topLinePunct w:val="0"/>
        <w:autoSpaceDE/>
        <w:autoSpaceDN/>
        <w:bidi w:val="0"/>
        <w:adjustRightInd/>
        <w:snapToGrid/>
        <w:spacing w:after="0" w:line="480" w:lineRule="auto"/>
        <w:ind w:left="0" w:right="0" w:firstLine="600" w:firstLineChars="200"/>
        <w:jc w:val="left"/>
        <w:textAlignment w:val="auto"/>
        <w:rPr>
          <w:rFonts w:hint="eastAsia" w:ascii="黑体" w:hAnsi="黑体" w:eastAsia="黑体" w:cs="黑体"/>
          <w:spacing w:val="0"/>
          <w:w w:val="100"/>
          <w:position w:val="0"/>
          <w:sz w:val="30"/>
          <w:szCs w:val="30"/>
          <w:lang w:eastAsia="zh-CN"/>
        </w:rPr>
      </w:pPr>
      <w:r>
        <w:rPr>
          <w:rFonts w:ascii="黑体" w:hAnsi="黑体" w:eastAsia="黑体" w:cs="黑体"/>
          <w:spacing w:val="0"/>
          <w:w w:val="100"/>
          <w:position w:val="0"/>
          <w:sz w:val="30"/>
          <w:szCs w:val="30"/>
        </w:rPr>
        <w:t>签订日期：</w:t>
      </w:r>
      <w:r>
        <w:rPr>
          <w:rFonts w:ascii="黑体" w:hAnsi="黑体" w:eastAsia="黑体" w:cs="黑体"/>
          <w:spacing w:val="0"/>
          <w:w w:val="100"/>
          <w:position w:val="0"/>
          <w:sz w:val="30"/>
          <w:szCs w:val="30"/>
          <w:u w:val="single" w:color="000000"/>
        </w:rPr>
        <w:t xml:space="preserve"> </w:t>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年</w:t>
      </w:r>
      <w:r>
        <w:rPr>
          <w:rFonts w:hint="eastAsia" w:ascii="黑体" w:hAnsi="黑体" w:eastAsia="黑体" w:cs="黑体"/>
          <w:spacing w:val="0"/>
          <w:w w:val="100"/>
          <w:position w:val="0"/>
          <w:sz w:val="30"/>
          <w:szCs w:val="30"/>
          <w:u w:val="single" w:color="000000"/>
          <w:lang w:val="en-US" w:eastAsia="zh-CN"/>
        </w:rPr>
        <w:t xml:space="preserve">   </w:t>
      </w:r>
      <w:r>
        <w:rPr>
          <w:rFonts w:ascii="黑体" w:hAnsi="黑体" w:eastAsia="黑体" w:cs="黑体"/>
          <w:spacing w:val="0"/>
          <w:w w:val="100"/>
          <w:position w:val="0"/>
          <w:sz w:val="30"/>
          <w:szCs w:val="30"/>
          <w:u w:val="single" w:color="000000"/>
        </w:rPr>
        <w:t xml:space="preserve">月 </w:t>
      </w:r>
      <w:r>
        <w:rPr>
          <w:rFonts w:hint="eastAsia" w:ascii="黑体" w:hAnsi="黑体" w:eastAsia="黑体" w:cs="黑体"/>
          <w:spacing w:val="0"/>
          <w:w w:val="100"/>
          <w:position w:val="0"/>
          <w:sz w:val="30"/>
          <w:szCs w:val="30"/>
          <w:u w:val="single" w:color="000000"/>
          <w:lang w:val="en-US" w:eastAsia="zh-CN"/>
        </w:rPr>
        <w:t xml:space="preserve">  日 </w:t>
      </w:r>
    </w:p>
    <w:p w14:paraId="57CB7F25">
      <w:pPr>
        <w:spacing w:before="0" w:after="0" w:line="200" w:lineRule="exact"/>
        <w:jc w:val="left"/>
        <w:rPr>
          <w:spacing w:val="0"/>
          <w:w w:val="100"/>
          <w:position w:val="0"/>
          <w:sz w:val="20"/>
          <w:szCs w:val="20"/>
        </w:rPr>
      </w:pPr>
    </w:p>
    <w:p w14:paraId="67F9DD69">
      <w:pPr>
        <w:spacing w:before="0" w:after="0" w:line="200" w:lineRule="exact"/>
        <w:jc w:val="left"/>
        <w:rPr>
          <w:spacing w:val="0"/>
          <w:w w:val="100"/>
          <w:position w:val="0"/>
          <w:sz w:val="20"/>
          <w:szCs w:val="20"/>
        </w:rPr>
      </w:pPr>
    </w:p>
    <w:p w14:paraId="09935ACD">
      <w:pPr>
        <w:spacing w:before="0" w:after="0" w:line="200" w:lineRule="exact"/>
        <w:jc w:val="left"/>
        <w:rPr>
          <w:spacing w:val="0"/>
          <w:w w:val="100"/>
          <w:position w:val="0"/>
          <w:sz w:val="20"/>
          <w:szCs w:val="20"/>
        </w:rPr>
      </w:pPr>
    </w:p>
    <w:p w14:paraId="0554E07E">
      <w:pPr>
        <w:spacing w:before="0" w:after="0" w:line="200" w:lineRule="exact"/>
        <w:jc w:val="left"/>
        <w:rPr>
          <w:spacing w:val="0"/>
          <w:w w:val="100"/>
          <w:position w:val="0"/>
          <w:sz w:val="20"/>
          <w:szCs w:val="20"/>
        </w:rPr>
      </w:pPr>
    </w:p>
    <w:p w14:paraId="1E408A90">
      <w:pPr>
        <w:spacing w:before="0" w:after="0" w:line="200" w:lineRule="exact"/>
        <w:jc w:val="left"/>
        <w:rPr>
          <w:spacing w:val="0"/>
          <w:w w:val="100"/>
          <w:position w:val="0"/>
          <w:sz w:val="20"/>
          <w:szCs w:val="20"/>
        </w:rPr>
      </w:pPr>
    </w:p>
    <w:p w14:paraId="121F7630">
      <w:pPr>
        <w:spacing w:before="0" w:after="0" w:line="200" w:lineRule="exact"/>
        <w:jc w:val="left"/>
        <w:rPr>
          <w:spacing w:val="0"/>
          <w:w w:val="100"/>
          <w:position w:val="0"/>
          <w:sz w:val="20"/>
          <w:szCs w:val="20"/>
        </w:rPr>
      </w:pPr>
    </w:p>
    <w:p w14:paraId="68F644CA">
      <w:pPr>
        <w:spacing w:before="0" w:after="0" w:line="200" w:lineRule="exact"/>
        <w:jc w:val="left"/>
        <w:rPr>
          <w:spacing w:val="0"/>
          <w:w w:val="100"/>
          <w:position w:val="0"/>
          <w:sz w:val="20"/>
          <w:szCs w:val="20"/>
        </w:rPr>
      </w:pPr>
    </w:p>
    <w:p w14:paraId="51AE5D78">
      <w:pPr>
        <w:spacing w:before="0" w:after="0" w:line="200" w:lineRule="exact"/>
        <w:jc w:val="left"/>
        <w:rPr>
          <w:spacing w:val="0"/>
          <w:w w:val="100"/>
          <w:position w:val="0"/>
          <w:sz w:val="20"/>
          <w:szCs w:val="20"/>
        </w:rPr>
      </w:pPr>
    </w:p>
    <w:p w14:paraId="78DFBAEF">
      <w:pPr>
        <w:spacing w:before="0" w:after="0" w:line="200" w:lineRule="exact"/>
        <w:jc w:val="left"/>
        <w:rPr>
          <w:spacing w:val="0"/>
          <w:w w:val="100"/>
          <w:position w:val="0"/>
          <w:sz w:val="20"/>
          <w:szCs w:val="20"/>
        </w:rPr>
      </w:pPr>
    </w:p>
    <w:p w14:paraId="4FA8B690">
      <w:pPr>
        <w:spacing w:before="0" w:after="0" w:line="200" w:lineRule="exact"/>
        <w:jc w:val="left"/>
        <w:rPr>
          <w:spacing w:val="0"/>
          <w:w w:val="100"/>
          <w:position w:val="0"/>
          <w:sz w:val="20"/>
          <w:szCs w:val="20"/>
        </w:rPr>
      </w:pPr>
    </w:p>
    <w:p w14:paraId="779F53CA">
      <w:pPr>
        <w:spacing w:before="0" w:after="0" w:line="406" w:lineRule="exact"/>
        <w:ind w:right="-20"/>
        <w:jc w:val="left"/>
        <w:rPr>
          <w:rFonts w:ascii="黑体" w:hAnsi="黑体" w:eastAsia="黑体" w:cs="黑体"/>
          <w:spacing w:val="0"/>
          <w:w w:val="100"/>
          <w:position w:val="0"/>
          <w:sz w:val="30"/>
          <w:szCs w:val="30"/>
        </w:rPr>
        <w:sectPr>
          <w:pgSz w:w="11906" w:h="16840"/>
          <w:pgMar w:top="1440" w:right="1800" w:bottom="1440" w:left="1800" w:header="0" w:footer="510" w:gutter="0"/>
          <w:cols w:space="720" w:num="1"/>
        </w:sectPr>
      </w:pPr>
    </w:p>
    <w:p w14:paraId="72DCD4A8">
      <w:pPr>
        <w:keepNext w:val="0"/>
        <w:keepLines w:val="0"/>
        <w:pageBreakBefore w:val="0"/>
        <w:widowControl w:val="0"/>
        <w:tabs>
          <w:tab w:val="left" w:pos="3360"/>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p>
    <w:p w14:paraId="61CDD7F6">
      <w:pPr>
        <w:keepNext w:val="0"/>
        <w:keepLines w:val="0"/>
        <w:pageBreakBefore w:val="0"/>
        <w:widowControl w:val="0"/>
        <w:tabs>
          <w:tab w:val="left" w:pos="3360"/>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委托方（甲方）：</w:t>
      </w:r>
      <w:r>
        <w:rPr>
          <w:rFonts w:ascii="宋体" w:hAnsi="宋体" w:eastAsia="宋体" w:cs="宋体"/>
          <w:spacing w:val="0"/>
          <w:w w:val="100"/>
          <w:position w:val="0"/>
          <w:sz w:val="24"/>
          <w:szCs w:val="24"/>
          <w:u w:val="single" w:color="000000"/>
        </w:rPr>
        <w:t xml:space="preserve"> </w:t>
      </w:r>
      <w:r>
        <w:rPr>
          <w:rFonts w:ascii="宋体" w:hAnsi="宋体" w:eastAsia="宋体" w:cs="宋体"/>
          <w:spacing w:val="0"/>
          <w:w w:val="100"/>
          <w:position w:val="0"/>
          <w:sz w:val="24"/>
          <w:szCs w:val="24"/>
          <w:u w:val="single" w:color="000000"/>
        </w:rPr>
        <w:tab/>
      </w:r>
      <w:r>
        <w:rPr>
          <w:rFonts w:hint="eastAsia" w:ascii="宋体" w:hAnsi="宋体" w:eastAsia="宋体" w:cs="宋体"/>
          <w:spacing w:val="0"/>
          <w:w w:val="100"/>
          <w:position w:val="0"/>
          <w:sz w:val="24"/>
          <w:szCs w:val="24"/>
          <w:u w:val="single" w:color="000000"/>
          <w:lang w:val="en-US" w:eastAsia="zh-CN"/>
        </w:rPr>
        <w:t xml:space="preserve">               </w:t>
      </w:r>
    </w:p>
    <w:p w14:paraId="29847353">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eastAsia" w:ascii="宋体" w:hAnsi="宋体" w:eastAsia="宋体" w:cs="宋体"/>
          <w:spacing w:val="0"/>
          <w:w w:val="100"/>
          <w:position w:val="0"/>
          <w:sz w:val="24"/>
          <w:szCs w:val="24"/>
          <w:u w:val="none" w:color="auto"/>
          <w:lang w:eastAsia="zh-CN"/>
        </w:rPr>
      </w:pPr>
      <w:r>
        <w:rPr>
          <w:rFonts w:ascii="宋体" w:hAnsi="宋体" w:eastAsia="宋体" w:cs="宋体"/>
          <w:spacing w:val="0"/>
          <w:w w:val="100"/>
          <w:position w:val="0"/>
          <w:sz w:val="24"/>
          <w:szCs w:val="24"/>
        </w:rPr>
        <w:t>承接方（乙方）：</w:t>
      </w:r>
      <w:r>
        <w:rPr>
          <w:rFonts w:hint="eastAsia" w:ascii="宋体" w:hAnsi="宋体" w:eastAsia="宋体" w:cs="宋体"/>
          <w:spacing w:val="0"/>
          <w:w w:val="100"/>
          <w:position w:val="0"/>
          <w:sz w:val="24"/>
          <w:szCs w:val="24"/>
          <w:u w:val="single" w:color="000000"/>
          <w:lang w:val="en-US" w:eastAsia="zh-CN"/>
        </w:rPr>
        <w:t xml:space="preserve">                       </w:t>
      </w:r>
      <w:r>
        <w:rPr>
          <w:rFonts w:hint="eastAsia" w:ascii="宋体" w:hAnsi="宋体" w:eastAsia="宋体" w:cs="宋体"/>
          <w:spacing w:val="0"/>
          <w:w w:val="100"/>
          <w:position w:val="0"/>
          <w:sz w:val="24"/>
          <w:szCs w:val="24"/>
          <w:u w:val="none" w:color="auto"/>
          <w:lang w:val="en-US" w:eastAsia="zh-CN"/>
        </w:rPr>
        <w:t xml:space="preserve">  </w:t>
      </w:r>
    </w:p>
    <w:p w14:paraId="6E235939">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hint="eastAsia" w:ascii="宋体" w:hAnsi="宋体" w:eastAsia="宋体" w:cs="宋体"/>
          <w:spacing w:val="0"/>
          <w:w w:val="100"/>
          <w:position w:val="0"/>
          <w:sz w:val="24"/>
          <w:szCs w:val="24"/>
          <w:u w:val="single" w:color="auto"/>
          <w:lang w:eastAsia="zh-CN"/>
        </w:rPr>
      </w:pPr>
    </w:p>
    <w:p w14:paraId="14A8A9C0">
      <w:pPr>
        <w:keepNext w:val="0"/>
        <w:keepLines w:val="0"/>
        <w:pageBreakBefore w:val="0"/>
        <w:widowControl w:val="0"/>
        <w:tabs>
          <w:tab w:val="left" w:pos="80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甲方委托乙方承担 </w:t>
      </w:r>
      <w:r>
        <w:rPr>
          <w:rFonts w:ascii="宋体" w:hAnsi="宋体" w:eastAsia="宋体" w:cs="宋体"/>
          <w:spacing w:val="0"/>
          <w:w w:val="100"/>
          <w:position w:val="0"/>
          <w:sz w:val="24"/>
          <w:szCs w:val="24"/>
          <w:u w:val="single" w:color="000000"/>
        </w:rPr>
        <w:t xml:space="preserve"> </w:t>
      </w:r>
      <w:r>
        <w:rPr>
          <w:rFonts w:hint="eastAsia" w:ascii="宋体" w:hAnsi="宋体" w:eastAsia="宋体" w:cs="宋体"/>
          <w:spacing w:val="0"/>
          <w:w w:val="100"/>
          <w:position w:val="0"/>
          <w:sz w:val="24"/>
          <w:szCs w:val="24"/>
          <w:u w:val="single" w:color="000000"/>
          <w:lang w:val="en-US" w:eastAsia="zh-CN"/>
        </w:rPr>
        <w:t xml:space="preserve">                </w:t>
      </w:r>
      <w:r>
        <w:rPr>
          <w:rFonts w:ascii="宋体" w:hAnsi="宋体" w:eastAsia="宋体" w:cs="宋体"/>
          <w:spacing w:val="0"/>
          <w:w w:val="100"/>
          <w:position w:val="0"/>
          <w:sz w:val="24"/>
          <w:szCs w:val="24"/>
          <w:u w:val="single" w:color="000000"/>
        </w:rPr>
        <w:t xml:space="preserve"> </w:t>
      </w:r>
      <w:r>
        <w:rPr>
          <w:rFonts w:ascii="宋体" w:hAnsi="宋体" w:eastAsia="宋体" w:cs="宋体"/>
          <w:spacing w:val="0"/>
          <w:w w:val="100"/>
          <w:position w:val="0"/>
          <w:sz w:val="24"/>
          <w:szCs w:val="24"/>
        </w:rPr>
        <w:t>，经双方协商一致，签定本合同。</w:t>
      </w:r>
    </w:p>
    <w:p w14:paraId="573CAD62">
      <w:pPr>
        <w:keepNext w:val="0"/>
        <w:keepLines w:val="0"/>
        <w:pageBreakBefore w:val="0"/>
        <w:widowControl w:val="0"/>
        <w:tabs>
          <w:tab w:val="left" w:pos="1680"/>
        </w:tabs>
        <w:kinsoku/>
        <w:wordWrap/>
        <w:overflowPunct/>
        <w:topLinePunct w:val="0"/>
        <w:autoSpaceDE/>
        <w:autoSpaceDN/>
        <w:bidi w:val="0"/>
        <w:adjustRightInd/>
        <w:snapToGrid/>
        <w:spacing w:after="0" w:line="360" w:lineRule="auto"/>
        <w:ind w:left="0" w:leftChars="0" w:right="0" w:firstLine="482" w:firstLineChars="200"/>
        <w:jc w:val="left"/>
        <w:textAlignment w:val="auto"/>
        <w:rPr>
          <w:b/>
          <w:bCs/>
          <w:spacing w:val="0"/>
          <w:w w:val="100"/>
          <w:position w:val="0"/>
          <w:sz w:val="14"/>
          <w:szCs w:val="14"/>
        </w:rPr>
      </w:pPr>
      <w:r>
        <w:rPr>
          <w:rFonts w:ascii="宋体" w:hAnsi="宋体" w:eastAsia="宋体" w:cs="宋体"/>
          <w:b/>
          <w:bCs/>
          <w:spacing w:val="0"/>
          <w:w w:val="100"/>
          <w:position w:val="0"/>
          <w:sz w:val="24"/>
          <w:szCs w:val="24"/>
        </w:rPr>
        <w:t>第一条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本合同依据下列文件签订</w:t>
      </w:r>
    </w:p>
    <w:p w14:paraId="17CCC27C">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1.1《中华人民共和国民法典》、《中华人民共和国建筑法》、《建设工程勘察设计管理条例》、《房屋建筑工程和市政基础设施工程施工图设计文件审查管理办法》、《建设工程质量管理条例》。</w:t>
      </w:r>
    </w:p>
    <w:p w14:paraId="7485CEE8">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1.2 陕西省建设厅《关于实施建设部&lt;房屋建筑和市政基础设施工程施工图设计文件审查管理办法&gt;的通知》（陕建发[2004]178号）。</w:t>
      </w:r>
    </w:p>
    <w:p w14:paraId="480413D9">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1.3 参照陕西省物价局《关于我省建筑工程施工图设计文件审查收费有关问题的复函》（陕价行函[2011]57号）</w:t>
      </w:r>
    </w:p>
    <w:p w14:paraId="2D7B06ED">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1.4 西安市城乡建委《关于进一步加强施工图审查监督检查管理工作的通知》（市建发 [2010]65号）。</w:t>
      </w:r>
    </w:p>
    <w:p w14:paraId="57F92BCF">
      <w:pPr>
        <w:keepNext w:val="0"/>
        <w:keepLines w:val="0"/>
        <w:pageBreakBefore w:val="0"/>
        <w:widowControl w:val="0"/>
        <w:kinsoku/>
        <w:wordWrap/>
        <w:overflowPunct/>
        <w:topLinePunct w:val="0"/>
        <w:autoSpaceDE/>
        <w:autoSpaceDN/>
        <w:bidi w:val="0"/>
        <w:adjustRightInd/>
        <w:snapToGrid/>
        <w:spacing w:after="0" w:line="360" w:lineRule="auto"/>
        <w:ind w:left="0" w:leftChars="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1.5 西安市财政局《关于调整下达城市二环路交通优化及市政道路微改造系统治理等项目预算资金的函》（市财函</w:t>
      </w:r>
      <w:r>
        <w:rPr>
          <w:rFonts w:hint="eastAsia" w:ascii="宋体" w:hAnsi="宋体" w:eastAsia="宋体" w:cs="宋体"/>
          <w:spacing w:val="0"/>
          <w:w w:val="100"/>
          <w:position w:val="0"/>
          <w:sz w:val="24"/>
          <w:szCs w:val="24"/>
          <w:lang w:val="en-US" w:eastAsia="zh-CN"/>
        </w:rPr>
        <w:t>[</w:t>
      </w:r>
      <w:r>
        <w:rPr>
          <w:rFonts w:ascii="宋体" w:hAnsi="宋体" w:eastAsia="宋体" w:cs="宋体"/>
          <w:spacing w:val="0"/>
          <w:w w:val="100"/>
          <w:position w:val="0"/>
          <w:sz w:val="24"/>
          <w:szCs w:val="24"/>
        </w:rPr>
        <w:t>2024</w:t>
      </w:r>
      <w:r>
        <w:rPr>
          <w:rFonts w:hint="eastAsia" w:ascii="宋体" w:hAnsi="宋体" w:eastAsia="宋体" w:cs="宋体"/>
          <w:spacing w:val="0"/>
          <w:w w:val="100"/>
          <w:position w:val="0"/>
          <w:sz w:val="24"/>
          <w:szCs w:val="24"/>
          <w:lang w:val="en-US" w:eastAsia="zh-CN"/>
        </w:rPr>
        <w:t>]</w:t>
      </w:r>
      <w:r>
        <w:rPr>
          <w:rFonts w:ascii="宋体" w:hAnsi="宋体" w:eastAsia="宋体" w:cs="宋体"/>
          <w:spacing w:val="0"/>
          <w:w w:val="100"/>
          <w:position w:val="0"/>
          <w:sz w:val="24"/>
          <w:szCs w:val="24"/>
        </w:rPr>
        <w:t>588号）。</w:t>
      </w:r>
    </w:p>
    <w:p w14:paraId="5BC573C3">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第二条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本合同的施工图审查项目基本情况</w:t>
      </w:r>
    </w:p>
    <w:p w14:paraId="212080E1">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一、计算基础。根据估算测算施工图设计费和勘察中标价计算。 </w:t>
      </w:r>
    </w:p>
    <w:p w14:paraId="40A7E4A2">
      <w:pPr>
        <w:keepNext w:val="0"/>
        <w:keepLines w:val="0"/>
        <w:pageBreakBefore w:val="0"/>
        <w:widowControl w:val="0"/>
        <w:tabs>
          <w:tab w:val="left" w:pos="1740"/>
        </w:tabs>
        <w:kinsoku/>
        <w:wordWrap/>
        <w:overflowPunct/>
        <w:topLinePunct w:val="0"/>
        <w:autoSpaceDE/>
        <w:autoSpaceDN/>
        <w:bidi w:val="0"/>
        <w:adjustRightInd/>
        <w:snapToGrid/>
        <w:spacing w:after="0" w:line="360" w:lineRule="auto"/>
        <w:ind w:left="0" w:leftChars="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二、根据“陕西省物价局转发国家发展改革委关于降低部分建设项目收费标准规范收费行为等有关问题的通知（陕价行发[2011]57号）”。</w:t>
      </w:r>
    </w:p>
    <w:p w14:paraId="7656DE90">
      <w:pPr>
        <w:keepNext w:val="0"/>
        <w:keepLines w:val="0"/>
        <w:pageBreakBefore w:val="0"/>
        <w:widowControl w:val="0"/>
        <w:tabs>
          <w:tab w:val="left" w:pos="1660"/>
        </w:tabs>
        <w:kinsoku/>
        <w:wordWrap/>
        <w:overflowPunct/>
        <w:topLinePunct w:val="0"/>
        <w:autoSpaceDE/>
        <w:autoSpaceDN/>
        <w:bidi w:val="0"/>
        <w:adjustRightInd/>
        <w:snapToGrid/>
        <w:spacing w:after="0" w:line="360" w:lineRule="auto"/>
        <w:ind w:left="0" w:leftChars="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第三条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施工图设计文件审查费支付方式</w:t>
      </w:r>
    </w:p>
    <w:p w14:paraId="57A1FC75">
      <w:pPr>
        <w:spacing w:before="2" w:after="0" w:line="50" w:lineRule="exact"/>
        <w:jc w:val="left"/>
        <w:rPr>
          <w:spacing w:val="0"/>
          <w:w w:val="100"/>
          <w:position w:val="0"/>
          <w:sz w:val="5"/>
          <w:szCs w:val="5"/>
        </w:rPr>
      </w:pPr>
    </w:p>
    <w:tbl>
      <w:tblPr>
        <w:tblStyle w:val="5"/>
        <w:tblW w:w="9496" w:type="dxa"/>
        <w:jc w:val="center"/>
        <w:tblLayout w:type="fixed"/>
        <w:tblCellMar>
          <w:top w:w="0" w:type="dxa"/>
          <w:left w:w="0" w:type="dxa"/>
          <w:bottom w:w="0" w:type="dxa"/>
          <w:right w:w="0" w:type="dxa"/>
        </w:tblCellMar>
      </w:tblPr>
      <w:tblGrid>
        <w:gridCol w:w="2633"/>
        <w:gridCol w:w="1078"/>
        <w:gridCol w:w="1300"/>
        <w:gridCol w:w="1355"/>
        <w:gridCol w:w="1167"/>
        <w:gridCol w:w="911"/>
        <w:gridCol w:w="1052"/>
      </w:tblGrid>
      <w:tr w14:paraId="214A1F9D">
        <w:tblPrEx>
          <w:tblCellMar>
            <w:top w:w="0" w:type="dxa"/>
            <w:left w:w="0" w:type="dxa"/>
            <w:bottom w:w="0" w:type="dxa"/>
            <w:right w:w="0" w:type="dxa"/>
          </w:tblCellMar>
        </w:tblPrEx>
        <w:trPr>
          <w:trHeight w:val="609" w:hRule="exact"/>
          <w:jc w:val="center"/>
        </w:trPr>
        <w:tc>
          <w:tcPr>
            <w:tcW w:w="2633" w:type="dxa"/>
            <w:tcBorders>
              <w:top w:val="single" w:color="000000" w:sz="12" w:space="0"/>
              <w:left w:val="single" w:color="000000" w:sz="12" w:space="0"/>
              <w:bottom w:val="single" w:color="000000" w:sz="6" w:space="0"/>
              <w:right w:val="single" w:color="000000" w:sz="6" w:space="0"/>
            </w:tcBorders>
          </w:tcPr>
          <w:p w14:paraId="618B66A9">
            <w:pPr>
              <w:spacing w:before="0" w:after="0" w:line="261" w:lineRule="exact"/>
              <w:ind w:left="845" w:right="832"/>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项目名称</w:t>
            </w:r>
          </w:p>
        </w:tc>
        <w:tc>
          <w:tcPr>
            <w:tcW w:w="1078" w:type="dxa"/>
            <w:tcBorders>
              <w:top w:val="single" w:color="000000" w:sz="12" w:space="0"/>
              <w:left w:val="single" w:color="000000" w:sz="6" w:space="0"/>
              <w:bottom w:val="single" w:color="000000" w:sz="6" w:space="0"/>
              <w:right w:val="single" w:color="000000" w:sz="6" w:space="0"/>
            </w:tcBorders>
          </w:tcPr>
          <w:p w14:paraId="63F92038">
            <w:pPr>
              <w:spacing w:before="0" w:after="0" w:line="261" w:lineRule="exact"/>
              <w:ind w:left="110"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工程类别</w:t>
            </w:r>
          </w:p>
        </w:tc>
        <w:tc>
          <w:tcPr>
            <w:tcW w:w="1300" w:type="dxa"/>
            <w:tcBorders>
              <w:top w:val="single" w:color="000000" w:sz="12" w:space="0"/>
              <w:left w:val="single" w:color="000000" w:sz="6" w:space="0"/>
              <w:bottom w:val="single" w:color="000000" w:sz="6" w:space="0"/>
              <w:right w:val="single" w:color="000000" w:sz="6" w:space="0"/>
            </w:tcBorders>
          </w:tcPr>
          <w:p w14:paraId="51A79B59">
            <w:pPr>
              <w:spacing w:before="0" w:after="0" w:line="261" w:lineRule="exact"/>
              <w:ind w:left="290" w:right="273"/>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投资额</w:t>
            </w:r>
          </w:p>
          <w:p w14:paraId="39C658FF">
            <w:pPr>
              <w:spacing w:before="0" w:after="0" w:line="274" w:lineRule="exact"/>
              <w:ind w:left="185" w:right="167"/>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c>
          <w:tcPr>
            <w:tcW w:w="1355" w:type="dxa"/>
            <w:tcBorders>
              <w:top w:val="single" w:color="000000" w:sz="12" w:space="0"/>
              <w:left w:val="single" w:color="000000" w:sz="6" w:space="0"/>
              <w:bottom w:val="single" w:color="000000" w:sz="6" w:space="0"/>
              <w:right w:val="single" w:color="000000" w:sz="6" w:space="0"/>
            </w:tcBorders>
          </w:tcPr>
          <w:p w14:paraId="7671AF5B">
            <w:pPr>
              <w:spacing w:before="0" w:after="0" w:line="261" w:lineRule="exact"/>
              <w:ind w:left="106" w:right="89"/>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勘察设计费</w:t>
            </w:r>
          </w:p>
          <w:p w14:paraId="311A5382">
            <w:pPr>
              <w:spacing w:before="0" w:after="0" w:line="274" w:lineRule="exact"/>
              <w:ind w:left="214" w:right="195"/>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c>
          <w:tcPr>
            <w:tcW w:w="1167" w:type="dxa"/>
            <w:tcBorders>
              <w:top w:val="single" w:color="000000" w:sz="12" w:space="0"/>
              <w:left w:val="single" w:color="000000" w:sz="6" w:space="0"/>
              <w:bottom w:val="single" w:color="000000" w:sz="6" w:space="0"/>
              <w:right w:val="single" w:color="000000" w:sz="6" w:space="0"/>
            </w:tcBorders>
          </w:tcPr>
          <w:p w14:paraId="626C103D">
            <w:pPr>
              <w:spacing w:before="0" w:after="0" w:line="242" w:lineRule="exact"/>
              <w:ind w:left="328" w:right="313"/>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w:t>
            </w:r>
          </w:p>
          <w:p w14:paraId="0C8EBAE3">
            <w:pPr>
              <w:spacing w:before="0" w:after="0" w:line="271" w:lineRule="exact"/>
              <w:ind w:left="66" w:right="49"/>
              <w:jc w:val="center"/>
              <w:rPr>
                <w:rFonts w:ascii="宋体" w:hAnsi="宋体" w:eastAsia="宋体" w:cs="宋体"/>
                <w:spacing w:val="0"/>
                <w:w w:val="100"/>
                <w:position w:val="0"/>
                <w:sz w:val="21"/>
                <w:szCs w:val="21"/>
              </w:rPr>
            </w:pPr>
            <w:r>
              <w:rPr>
                <w:rFonts w:hint="eastAsia" w:ascii="宋体" w:hAnsi="宋体" w:eastAsia="宋体" w:cs="宋体"/>
                <w:spacing w:val="0"/>
                <w:w w:val="100"/>
                <w:position w:val="0"/>
                <w:sz w:val="21"/>
                <w:szCs w:val="21"/>
                <w:lang w:val="en-US" w:eastAsia="zh-CN"/>
              </w:rPr>
              <w:t xml:space="preserve"> </w:t>
            </w:r>
            <w:r>
              <w:rPr>
                <w:rFonts w:ascii="宋体" w:hAnsi="宋体" w:eastAsia="宋体" w:cs="宋体"/>
                <w:spacing w:val="0"/>
                <w:w w:val="100"/>
                <w:position w:val="0"/>
                <w:sz w:val="21"/>
                <w:szCs w:val="21"/>
              </w:rPr>
              <w:t>费率（%）</w:t>
            </w:r>
          </w:p>
        </w:tc>
        <w:tc>
          <w:tcPr>
            <w:tcW w:w="911" w:type="dxa"/>
            <w:tcBorders>
              <w:top w:val="single" w:color="000000" w:sz="12" w:space="0"/>
              <w:left w:val="single" w:color="000000" w:sz="6" w:space="0"/>
              <w:bottom w:val="single" w:color="000000" w:sz="6" w:space="0"/>
              <w:right w:val="single" w:color="000000" w:sz="6" w:space="0"/>
            </w:tcBorders>
          </w:tcPr>
          <w:p w14:paraId="2B574311">
            <w:pPr>
              <w:spacing w:before="0" w:after="0" w:line="242" w:lineRule="exact"/>
              <w:ind w:left="236"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下浮</w:t>
            </w:r>
          </w:p>
          <w:p w14:paraId="70039876">
            <w:pPr>
              <w:spacing w:before="0" w:after="0" w:line="271" w:lineRule="exact"/>
              <w:ind w:left="289"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率%</w:t>
            </w:r>
          </w:p>
        </w:tc>
        <w:tc>
          <w:tcPr>
            <w:tcW w:w="1052" w:type="dxa"/>
            <w:tcBorders>
              <w:top w:val="single" w:color="000000" w:sz="12" w:space="0"/>
              <w:left w:val="single" w:color="000000" w:sz="6" w:space="0"/>
              <w:bottom w:val="single" w:color="000000" w:sz="6" w:space="0"/>
              <w:right w:val="single" w:color="000000" w:sz="12" w:space="0"/>
            </w:tcBorders>
          </w:tcPr>
          <w:p w14:paraId="77E547D6">
            <w:pPr>
              <w:spacing w:before="0" w:after="0" w:line="242" w:lineRule="exact"/>
              <w:ind w:left="166" w:right="139"/>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审查费</w:t>
            </w:r>
          </w:p>
          <w:p w14:paraId="60376B64">
            <w:pPr>
              <w:spacing w:before="0" w:after="0" w:line="271" w:lineRule="exact"/>
              <w:ind w:left="63" w:right="31"/>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（万元）</w:t>
            </w:r>
          </w:p>
        </w:tc>
      </w:tr>
      <w:tr w14:paraId="010EC382">
        <w:tblPrEx>
          <w:tblCellMar>
            <w:top w:w="0" w:type="dxa"/>
            <w:left w:w="0" w:type="dxa"/>
            <w:bottom w:w="0" w:type="dxa"/>
            <w:right w:w="0" w:type="dxa"/>
          </w:tblCellMar>
        </w:tblPrEx>
        <w:trPr>
          <w:trHeight w:val="638" w:hRule="exact"/>
          <w:jc w:val="center"/>
        </w:trPr>
        <w:tc>
          <w:tcPr>
            <w:tcW w:w="2633" w:type="dxa"/>
            <w:tcBorders>
              <w:top w:val="single" w:color="000000" w:sz="6" w:space="0"/>
              <w:left w:val="single" w:color="000000" w:sz="12" w:space="0"/>
              <w:bottom w:val="single" w:color="000000" w:sz="6" w:space="0"/>
              <w:right w:val="single" w:color="000000" w:sz="6" w:space="0"/>
            </w:tcBorders>
          </w:tcPr>
          <w:p w14:paraId="118AB956">
            <w:pPr>
              <w:spacing w:before="0" w:after="0" w:line="312" w:lineRule="exact"/>
              <w:ind w:left="423" w:right="41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000000" w:sz="6" w:space="0"/>
              <w:right w:val="single" w:color="000000" w:sz="6" w:space="0"/>
            </w:tcBorders>
          </w:tcPr>
          <w:p w14:paraId="49A45E6A">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0C48A150">
            <w:pPr>
              <w:spacing w:before="0" w:after="0" w:line="312"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000000" w:sz="6" w:space="0"/>
              <w:right w:val="single" w:color="000000" w:sz="6" w:space="0"/>
            </w:tcBorders>
          </w:tcPr>
          <w:p w14:paraId="2F0FDF02">
            <w:pPr>
              <w:spacing w:before="77" w:after="0" w:line="240" w:lineRule="auto"/>
              <w:ind w:left="10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000000" w:sz="6" w:space="0"/>
              <w:right w:val="single" w:color="000000" w:sz="6" w:space="0"/>
            </w:tcBorders>
          </w:tcPr>
          <w:p w14:paraId="0EEBA64C">
            <w:pPr>
              <w:spacing w:before="77" w:after="0" w:line="240" w:lineRule="auto"/>
              <w:ind w:left="25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000000" w:sz="6" w:space="0"/>
              <w:right w:val="single" w:color="000000" w:sz="6" w:space="0"/>
            </w:tcBorders>
          </w:tcPr>
          <w:p w14:paraId="029F22B2">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000000" w:sz="6" w:space="0"/>
              <w:right w:val="single" w:color="000000" w:sz="6" w:space="0"/>
            </w:tcBorders>
            <w:vAlign w:val="center"/>
          </w:tcPr>
          <w:p w14:paraId="071E46EB">
            <w:pPr>
              <w:jc w:val="center"/>
              <w:rPr>
                <w:rFonts w:hint="default" w:eastAsia="宋体"/>
                <w:spacing w:val="0"/>
                <w:w w:val="100"/>
                <w:position w:val="0"/>
                <w:sz w:val="21"/>
                <w:szCs w:val="21"/>
                <w:lang w:val="en-US" w:eastAsia="zh-CN"/>
              </w:rPr>
            </w:pPr>
          </w:p>
        </w:tc>
        <w:tc>
          <w:tcPr>
            <w:tcW w:w="1052" w:type="dxa"/>
            <w:tcBorders>
              <w:top w:val="single" w:color="000000" w:sz="6" w:space="0"/>
              <w:left w:val="single" w:color="000000" w:sz="6" w:space="0"/>
              <w:bottom w:val="single" w:color="000000" w:sz="6" w:space="0"/>
              <w:right w:val="single" w:color="000000" w:sz="12" w:space="0"/>
            </w:tcBorders>
          </w:tcPr>
          <w:p w14:paraId="43EF2ABD">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449090D1">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7E60C6B0">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2B6EBA47">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20D9E552">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40468996">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7F3164F4">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5EBB69FD">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1D3E5A14">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2B2209BC">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50A5992C">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58FE6A71">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103F946A">
            <w:pPr>
              <w:spacing w:before="0" w:after="0" w:line="275"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756E078F">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51EB7E1E">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3AD6555C">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5C9EEC03">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4DC819DA">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162DE787">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2E7799D3">
        <w:tblPrEx>
          <w:tblCellMar>
            <w:top w:w="0" w:type="dxa"/>
            <w:left w:w="0" w:type="dxa"/>
            <w:bottom w:w="0" w:type="dxa"/>
            <w:right w:w="0" w:type="dxa"/>
          </w:tblCellMar>
        </w:tblPrEx>
        <w:trPr>
          <w:trHeight w:val="637" w:hRule="exact"/>
          <w:jc w:val="center"/>
        </w:trPr>
        <w:tc>
          <w:tcPr>
            <w:tcW w:w="2633" w:type="dxa"/>
            <w:tcBorders>
              <w:top w:val="single" w:color="000000" w:sz="6" w:space="0"/>
              <w:left w:val="single" w:color="000000" w:sz="12" w:space="0"/>
              <w:bottom w:val="single" w:color="auto" w:sz="4" w:space="0"/>
              <w:right w:val="single" w:color="000000" w:sz="6" w:space="0"/>
            </w:tcBorders>
          </w:tcPr>
          <w:p w14:paraId="6642F4D3">
            <w:pPr>
              <w:spacing w:before="0" w:after="0" w:line="310" w:lineRule="exact"/>
              <w:ind w:left="183" w:right="173"/>
              <w:jc w:val="center"/>
              <w:rPr>
                <w:rFonts w:ascii="宋体" w:hAnsi="宋体" w:eastAsia="宋体" w:cs="宋体"/>
                <w:spacing w:val="0"/>
                <w:w w:val="100"/>
                <w:position w:val="0"/>
                <w:sz w:val="21"/>
                <w:szCs w:val="21"/>
              </w:rPr>
            </w:pPr>
          </w:p>
        </w:tc>
        <w:tc>
          <w:tcPr>
            <w:tcW w:w="1078" w:type="dxa"/>
            <w:tcBorders>
              <w:top w:val="single" w:color="000000" w:sz="6" w:space="0"/>
              <w:left w:val="single" w:color="000000" w:sz="6" w:space="0"/>
              <w:bottom w:val="single" w:color="auto" w:sz="4" w:space="0"/>
              <w:right w:val="single" w:color="000000" w:sz="6" w:space="0"/>
            </w:tcBorders>
          </w:tcPr>
          <w:p w14:paraId="0580A421">
            <w:pPr>
              <w:spacing w:before="0" w:after="0" w:line="276"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市政</w:t>
            </w:r>
          </w:p>
          <w:p w14:paraId="6CA63976">
            <w:pPr>
              <w:spacing w:before="0" w:after="0" w:line="310" w:lineRule="exact"/>
              <w:ind w:left="293" w:right="-20"/>
              <w:jc w:val="left"/>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工程</w:t>
            </w:r>
          </w:p>
        </w:tc>
        <w:tc>
          <w:tcPr>
            <w:tcW w:w="1300" w:type="dxa"/>
            <w:tcBorders>
              <w:top w:val="single" w:color="000000" w:sz="6" w:space="0"/>
              <w:left w:val="single" w:color="000000" w:sz="6" w:space="0"/>
              <w:bottom w:val="single" w:color="auto" w:sz="4" w:space="0"/>
              <w:right w:val="single" w:color="000000" w:sz="6" w:space="0"/>
            </w:tcBorders>
          </w:tcPr>
          <w:p w14:paraId="4C45E12D">
            <w:pPr>
              <w:spacing w:before="75" w:after="0" w:line="240" w:lineRule="auto"/>
              <w:ind w:left="163" w:right="-20"/>
              <w:jc w:val="left"/>
              <w:rPr>
                <w:rFonts w:ascii="宋体" w:hAnsi="宋体" w:eastAsia="宋体" w:cs="宋体"/>
                <w:spacing w:val="0"/>
                <w:w w:val="100"/>
                <w:position w:val="0"/>
                <w:sz w:val="21"/>
                <w:szCs w:val="21"/>
              </w:rPr>
            </w:pPr>
          </w:p>
        </w:tc>
        <w:tc>
          <w:tcPr>
            <w:tcW w:w="1355" w:type="dxa"/>
            <w:tcBorders>
              <w:top w:val="single" w:color="000000" w:sz="6" w:space="0"/>
              <w:left w:val="single" w:color="000000" w:sz="6" w:space="0"/>
              <w:bottom w:val="single" w:color="auto" w:sz="4" w:space="0"/>
              <w:right w:val="single" w:color="000000" w:sz="6" w:space="0"/>
            </w:tcBorders>
          </w:tcPr>
          <w:p w14:paraId="4A1FB1A8">
            <w:pPr>
              <w:spacing w:before="75" w:after="0" w:line="240" w:lineRule="auto"/>
              <w:ind w:left="310" w:right="-20"/>
              <w:jc w:val="left"/>
              <w:rPr>
                <w:rFonts w:ascii="宋体" w:hAnsi="宋体" w:eastAsia="宋体" w:cs="宋体"/>
                <w:spacing w:val="0"/>
                <w:w w:val="100"/>
                <w:position w:val="0"/>
                <w:sz w:val="21"/>
                <w:szCs w:val="21"/>
              </w:rPr>
            </w:pPr>
          </w:p>
        </w:tc>
        <w:tc>
          <w:tcPr>
            <w:tcW w:w="1167" w:type="dxa"/>
            <w:tcBorders>
              <w:top w:val="single" w:color="000000" w:sz="6" w:space="0"/>
              <w:left w:val="single" w:color="000000" w:sz="6" w:space="0"/>
              <w:bottom w:val="single" w:color="auto" w:sz="4" w:space="0"/>
              <w:right w:val="single" w:color="000000" w:sz="6" w:space="0"/>
            </w:tcBorders>
          </w:tcPr>
          <w:p w14:paraId="7680CEFF">
            <w:pPr>
              <w:spacing w:before="0" w:after="0" w:line="240" w:lineRule="auto"/>
              <w:ind w:left="366" w:right="-20"/>
              <w:jc w:val="left"/>
              <w:rPr>
                <w:rFonts w:ascii="宋体" w:hAnsi="宋体" w:eastAsia="宋体" w:cs="宋体"/>
                <w:spacing w:val="0"/>
                <w:w w:val="100"/>
                <w:position w:val="0"/>
                <w:sz w:val="21"/>
                <w:szCs w:val="21"/>
              </w:rPr>
            </w:pPr>
          </w:p>
        </w:tc>
        <w:tc>
          <w:tcPr>
            <w:tcW w:w="911" w:type="dxa"/>
            <w:tcBorders>
              <w:top w:val="single" w:color="000000" w:sz="6" w:space="0"/>
              <w:left w:val="single" w:color="000000" w:sz="6" w:space="0"/>
              <w:bottom w:val="single" w:color="auto" w:sz="4" w:space="0"/>
              <w:right w:val="single" w:color="000000" w:sz="6" w:space="0"/>
            </w:tcBorders>
            <w:vAlign w:val="center"/>
          </w:tcPr>
          <w:p w14:paraId="154A713E">
            <w:pPr>
              <w:jc w:val="center"/>
              <w:rPr>
                <w:spacing w:val="0"/>
                <w:w w:val="100"/>
                <w:position w:val="0"/>
                <w:sz w:val="21"/>
                <w:szCs w:val="21"/>
              </w:rPr>
            </w:pPr>
          </w:p>
        </w:tc>
        <w:tc>
          <w:tcPr>
            <w:tcW w:w="1052" w:type="dxa"/>
            <w:tcBorders>
              <w:top w:val="single" w:color="000000" w:sz="6" w:space="0"/>
              <w:left w:val="single" w:color="000000" w:sz="6" w:space="0"/>
              <w:bottom w:val="single" w:color="auto" w:sz="4" w:space="0"/>
              <w:right w:val="single" w:color="000000" w:sz="12" w:space="0"/>
            </w:tcBorders>
          </w:tcPr>
          <w:p w14:paraId="6BB934AA">
            <w:pPr>
              <w:keepNext w:val="0"/>
              <w:keepLines w:val="0"/>
              <w:pageBreakBefore w:val="0"/>
              <w:widowControl w:val="0"/>
              <w:kinsoku/>
              <w:wordWrap/>
              <w:overflowPunct/>
              <w:topLinePunct w:val="0"/>
              <w:autoSpaceDE/>
              <w:autoSpaceDN/>
              <w:bidi w:val="0"/>
              <w:adjustRightInd/>
              <w:snapToGrid/>
              <w:spacing w:before="77" w:after="0" w:line="240" w:lineRule="auto"/>
              <w:ind w:left="0" w:right="0"/>
              <w:jc w:val="center"/>
              <w:textAlignment w:val="auto"/>
              <w:rPr>
                <w:rFonts w:hint="default" w:ascii="宋体" w:hAnsi="宋体" w:eastAsia="宋体" w:cs="宋体"/>
                <w:spacing w:val="0"/>
                <w:w w:val="100"/>
                <w:position w:val="0"/>
                <w:sz w:val="21"/>
                <w:szCs w:val="21"/>
                <w:lang w:val="en-US" w:eastAsia="zh-CN"/>
              </w:rPr>
            </w:pPr>
          </w:p>
        </w:tc>
      </w:tr>
      <w:tr w14:paraId="4E920038">
        <w:tblPrEx>
          <w:tblCellMar>
            <w:top w:w="0" w:type="dxa"/>
            <w:left w:w="0" w:type="dxa"/>
            <w:bottom w:w="0" w:type="dxa"/>
            <w:right w:w="0" w:type="dxa"/>
          </w:tblCellMar>
        </w:tblPrEx>
        <w:trPr>
          <w:trHeight w:val="682" w:hRule="exact"/>
          <w:jc w:val="center"/>
        </w:trPr>
        <w:tc>
          <w:tcPr>
            <w:tcW w:w="3711"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4E3E83A">
            <w:pPr>
              <w:spacing w:before="0" w:after="0" w:line="296" w:lineRule="exact"/>
              <w:ind w:left="1323" w:right="1311"/>
              <w:jc w:val="center"/>
              <w:rPr>
                <w:rFonts w:ascii="宋体" w:hAnsi="宋体" w:eastAsia="宋体" w:cs="宋体"/>
                <w:spacing w:val="0"/>
                <w:w w:val="100"/>
                <w:position w:val="0"/>
                <w:sz w:val="21"/>
                <w:szCs w:val="21"/>
              </w:rPr>
            </w:pPr>
            <w:r>
              <w:rPr>
                <w:rFonts w:ascii="宋体" w:hAnsi="宋体" w:eastAsia="宋体" w:cs="宋体"/>
                <w:spacing w:val="0"/>
                <w:w w:val="100"/>
                <w:position w:val="0"/>
                <w:sz w:val="21"/>
                <w:szCs w:val="21"/>
              </w:rPr>
              <w:t>审查费用</w:t>
            </w:r>
          </w:p>
          <w:p w14:paraId="52EF464D">
            <w:pPr>
              <w:spacing w:before="0" w:after="0" w:line="310" w:lineRule="exact"/>
              <w:ind w:left="1323" w:leftChars="0" w:right="1311" w:rightChars="0"/>
              <w:jc w:val="center"/>
              <w:rPr>
                <w:rFonts w:ascii="宋体" w:hAnsi="宋体" w:eastAsia="宋体" w:cs="宋体"/>
                <w:spacing w:val="0"/>
                <w:w w:val="100"/>
                <w:position w:val="0"/>
                <w:sz w:val="21"/>
                <w:szCs w:val="21"/>
                <w:lang w:val="en-US" w:eastAsia="en-US" w:bidi="ar-SA"/>
              </w:rPr>
            </w:pPr>
            <w:r>
              <w:rPr>
                <w:rFonts w:ascii="宋体" w:hAnsi="宋体" w:eastAsia="宋体" w:cs="宋体"/>
                <w:spacing w:val="0"/>
                <w:w w:val="100"/>
                <w:position w:val="0"/>
                <w:sz w:val="21"/>
                <w:szCs w:val="21"/>
              </w:rPr>
              <w:t>（大写）</w:t>
            </w:r>
          </w:p>
        </w:tc>
        <w:tc>
          <w:tcPr>
            <w:tcW w:w="5785" w:type="dxa"/>
            <w:gridSpan w:val="5"/>
            <w:tcBorders>
              <w:top w:val="single" w:color="auto" w:sz="4" w:space="0"/>
              <w:left w:val="single" w:color="auto" w:sz="4" w:space="0"/>
              <w:bottom w:val="single" w:color="auto" w:sz="4" w:space="0"/>
              <w:right w:val="single" w:color="auto" w:sz="4" w:space="0"/>
            </w:tcBorders>
            <w:shd w:val="clear" w:color="auto" w:fill="auto"/>
            <w:vAlign w:val="top"/>
          </w:tcPr>
          <w:p w14:paraId="75A92400">
            <w:pPr>
              <w:spacing w:before="14" w:after="0" w:line="310" w:lineRule="exact"/>
              <w:ind w:right="2473" w:rightChars="0"/>
              <w:jc w:val="left"/>
              <w:rPr>
                <w:rFonts w:hint="default" w:ascii="宋体" w:hAnsi="宋体" w:eastAsia="宋体" w:cs="宋体"/>
                <w:spacing w:val="0"/>
                <w:w w:val="100"/>
                <w:position w:val="0"/>
                <w:sz w:val="21"/>
                <w:szCs w:val="21"/>
                <w:lang w:val="en-US" w:eastAsia="zh-CN" w:bidi="ar-SA"/>
              </w:rPr>
            </w:pPr>
          </w:p>
        </w:tc>
      </w:tr>
    </w:tbl>
    <w:p w14:paraId="0816130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3.1 经</w:t>
      </w:r>
      <w:r>
        <w:rPr>
          <w:rFonts w:hint="eastAsia" w:ascii="宋体" w:hAnsi="宋体" w:eastAsia="宋体" w:cs="宋体"/>
          <w:spacing w:val="0"/>
          <w:w w:val="100"/>
          <w:position w:val="0"/>
          <w:sz w:val="24"/>
          <w:szCs w:val="24"/>
          <w:highlight w:val="none"/>
          <w:lang w:val="en-US" w:eastAsia="zh-CN"/>
        </w:rPr>
        <w:t>采购</w:t>
      </w:r>
      <w:r>
        <w:rPr>
          <w:rFonts w:ascii="宋体" w:hAnsi="宋体" w:eastAsia="宋体" w:cs="宋体"/>
          <w:spacing w:val="0"/>
          <w:w w:val="100"/>
          <w:position w:val="0"/>
          <w:sz w:val="24"/>
          <w:szCs w:val="24"/>
          <w:highlight w:val="none"/>
        </w:rPr>
        <w:t>确定</w:t>
      </w:r>
      <w:r>
        <w:rPr>
          <w:rFonts w:hint="eastAsia" w:ascii="宋体" w:hAnsi="宋体" w:eastAsia="宋体" w:cs="宋体"/>
          <w:spacing w:val="0"/>
          <w:w w:val="100"/>
          <w:position w:val="0"/>
          <w:sz w:val="24"/>
          <w:szCs w:val="24"/>
          <w:highlight w:val="none"/>
          <w:lang w:val="en-US" w:eastAsia="zh-CN"/>
        </w:rPr>
        <w:t>及甲、乙双方确认</w:t>
      </w:r>
      <w:r>
        <w:rPr>
          <w:rFonts w:ascii="宋体" w:hAnsi="宋体" w:eastAsia="宋体" w:cs="宋体"/>
          <w:spacing w:val="0"/>
          <w:w w:val="100"/>
          <w:position w:val="0"/>
          <w:sz w:val="24"/>
          <w:szCs w:val="24"/>
          <w:highlight w:val="none"/>
        </w:rPr>
        <w:t>，上述工程施工图审查费，最终甲方支付乙方本合同项目审查费￥</w:t>
      </w:r>
      <w:r>
        <w:rPr>
          <w:rFonts w:hint="eastAsia" w:ascii="宋体" w:hAnsi="宋体" w:eastAsia="宋体" w:cs="宋体"/>
          <w:spacing w:val="0"/>
          <w:w w:val="100"/>
          <w:position w:val="0"/>
          <w:sz w:val="24"/>
          <w:szCs w:val="24"/>
          <w:highlight w:val="none"/>
          <w:u w:val="single"/>
          <w:lang w:val="en-US" w:eastAsia="zh-CN"/>
        </w:rPr>
        <w:t xml:space="preserve">          </w:t>
      </w:r>
      <w:r>
        <w:rPr>
          <w:rFonts w:ascii="宋体" w:hAnsi="宋体" w:eastAsia="宋体" w:cs="宋体"/>
          <w:spacing w:val="0"/>
          <w:w w:val="100"/>
          <w:position w:val="0"/>
          <w:sz w:val="24"/>
          <w:szCs w:val="24"/>
          <w:highlight w:val="none"/>
        </w:rPr>
        <w:t>元（</w:t>
      </w:r>
      <w:r>
        <w:rPr>
          <w:rFonts w:hint="eastAsia" w:ascii="宋体" w:hAnsi="宋体" w:eastAsia="宋体" w:cs="宋体"/>
          <w:spacing w:val="0"/>
          <w:w w:val="100"/>
          <w:position w:val="0"/>
          <w:sz w:val="24"/>
          <w:szCs w:val="24"/>
          <w:highlight w:val="none"/>
          <w:lang w:val="en-US" w:eastAsia="zh-CN"/>
        </w:rPr>
        <w:t>大写：</w:t>
      </w:r>
      <w:r>
        <w:rPr>
          <w:rFonts w:ascii="宋体" w:hAnsi="宋体" w:eastAsia="宋体" w:cs="宋体"/>
          <w:spacing w:val="0"/>
          <w:w w:val="100"/>
          <w:position w:val="0"/>
          <w:sz w:val="24"/>
          <w:szCs w:val="24"/>
          <w:highlight w:val="none"/>
        </w:rPr>
        <w:t>人民币</w:t>
      </w:r>
      <w:r>
        <w:rPr>
          <w:rFonts w:hint="eastAsia" w:ascii="宋体" w:hAnsi="宋体" w:eastAsia="宋体" w:cs="宋体"/>
          <w:spacing w:val="0"/>
          <w:w w:val="100"/>
          <w:position w:val="0"/>
          <w:sz w:val="24"/>
          <w:szCs w:val="24"/>
          <w:highlight w:val="none"/>
          <w:u w:val="single"/>
          <w:lang w:val="en-US" w:eastAsia="zh-CN"/>
        </w:rPr>
        <w:t xml:space="preserve">           </w:t>
      </w:r>
      <w:r>
        <w:rPr>
          <w:rFonts w:ascii="宋体" w:hAnsi="宋体" w:eastAsia="宋体" w:cs="宋体"/>
          <w:spacing w:val="0"/>
          <w:w w:val="100"/>
          <w:position w:val="0"/>
          <w:sz w:val="24"/>
          <w:szCs w:val="24"/>
          <w:highlight w:val="none"/>
        </w:rPr>
        <w:t>）。</w:t>
      </w:r>
    </w:p>
    <w:p w14:paraId="54F0D462">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highlight w:val="none"/>
        </w:rPr>
      </w:pPr>
      <w:r>
        <w:rPr>
          <w:rFonts w:ascii="宋体" w:hAnsi="宋体" w:eastAsia="宋体" w:cs="宋体"/>
          <w:spacing w:val="0"/>
          <w:w w:val="100"/>
          <w:position w:val="0"/>
          <w:sz w:val="24"/>
          <w:szCs w:val="24"/>
          <w:highlight w:val="none"/>
        </w:rPr>
        <w:t>3.2</w:t>
      </w:r>
      <w:r>
        <w:rPr>
          <w:rFonts w:hint="eastAsia" w:ascii="宋体" w:hAnsi="宋体" w:eastAsia="宋体" w:cs="宋体"/>
          <w:spacing w:val="0"/>
          <w:w w:val="100"/>
          <w:position w:val="0"/>
          <w:sz w:val="24"/>
          <w:szCs w:val="24"/>
          <w:highlight w:val="none"/>
          <w:lang w:val="en-US" w:eastAsia="zh-CN"/>
        </w:rPr>
        <w:t>项</w:t>
      </w:r>
      <w:r>
        <w:rPr>
          <w:rFonts w:ascii="宋体" w:hAnsi="宋体" w:eastAsia="宋体" w:cs="宋体"/>
          <w:spacing w:val="0"/>
          <w:w w:val="100"/>
          <w:position w:val="0"/>
          <w:sz w:val="24"/>
          <w:szCs w:val="24"/>
          <w:highlight w:val="none"/>
        </w:rPr>
        <w:t>目经审查合格后，乙方</w:t>
      </w:r>
      <w:r>
        <w:rPr>
          <w:rFonts w:hint="eastAsia" w:ascii="宋体" w:hAnsi="宋体" w:eastAsia="宋体" w:cs="宋体"/>
          <w:spacing w:val="0"/>
          <w:w w:val="100"/>
          <w:position w:val="0"/>
          <w:sz w:val="24"/>
          <w:szCs w:val="24"/>
          <w:highlight w:val="none"/>
          <w:lang w:val="en-US" w:eastAsia="zh-CN"/>
        </w:rPr>
        <w:t>向甲方</w:t>
      </w:r>
      <w:r>
        <w:rPr>
          <w:rFonts w:ascii="宋体" w:hAnsi="宋体" w:eastAsia="宋体" w:cs="宋体"/>
          <w:spacing w:val="0"/>
          <w:w w:val="100"/>
          <w:position w:val="0"/>
          <w:sz w:val="24"/>
          <w:szCs w:val="24"/>
          <w:highlight w:val="none"/>
        </w:rPr>
        <w:t>提交《陕西省施工图审查合格书》及相应发票，甲方</w:t>
      </w:r>
      <w:r>
        <w:rPr>
          <w:rFonts w:hint="eastAsia" w:ascii="宋体" w:hAnsi="宋体" w:eastAsia="宋体" w:cs="宋体"/>
          <w:spacing w:val="0"/>
          <w:w w:val="100"/>
          <w:position w:val="0"/>
          <w:sz w:val="24"/>
          <w:szCs w:val="24"/>
          <w:highlight w:val="none"/>
          <w:lang w:val="en-US" w:eastAsia="zh-CN"/>
        </w:rPr>
        <w:t>一次性</w:t>
      </w:r>
      <w:r>
        <w:rPr>
          <w:rFonts w:ascii="宋体" w:hAnsi="宋体" w:eastAsia="宋体" w:cs="宋体"/>
          <w:spacing w:val="0"/>
          <w:w w:val="100"/>
          <w:position w:val="0"/>
          <w:sz w:val="24"/>
          <w:szCs w:val="24"/>
          <w:highlight w:val="none"/>
        </w:rPr>
        <w:t>付清全部审查费。</w:t>
      </w:r>
    </w:p>
    <w:p w14:paraId="7998F32B">
      <w:pPr>
        <w:keepNext w:val="0"/>
        <w:keepLines w:val="0"/>
        <w:pageBreakBefore w:val="0"/>
        <w:widowControl w:val="0"/>
        <w:tabs>
          <w:tab w:val="left" w:pos="15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highlight w:val="none"/>
        </w:rPr>
      </w:pPr>
      <w:r>
        <w:rPr>
          <w:rFonts w:ascii="宋体" w:hAnsi="宋体" w:eastAsia="宋体" w:cs="宋体"/>
          <w:b/>
          <w:bCs/>
          <w:spacing w:val="0"/>
          <w:w w:val="100"/>
          <w:position w:val="0"/>
          <w:sz w:val="24"/>
          <w:szCs w:val="24"/>
          <w:highlight w:val="none"/>
        </w:rPr>
        <w:t>第四条</w:t>
      </w:r>
      <w:r>
        <w:rPr>
          <w:rFonts w:ascii="宋体" w:hAnsi="宋体" w:eastAsia="宋体" w:cs="宋体"/>
          <w:b/>
          <w:bCs/>
          <w:spacing w:val="0"/>
          <w:w w:val="100"/>
          <w:position w:val="0"/>
          <w:sz w:val="24"/>
          <w:szCs w:val="24"/>
          <w:highlight w:val="none"/>
        </w:rPr>
        <w:tab/>
      </w:r>
      <w:r>
        <w:rPr>
          <w:rFonts w:ascii="宋体" w:hAnsi="宋体" w:eastAsia="宋体" w:cs="宋体"/>
          <w:b/>
          <w:bCs/>
          <w:spacing w:val="0"/>
          <w:w w:val="100"/>
          <w:position w:val="0"/>
          <w:sz w:val="24"/>
          <w:szCs w:val="24"/>
          <w:highlight w:val="none"/>
        </w:rPr>
        <w:t>审查内容及时限</w:t>
      </w:r>
    </w:p>
    <w:p w14:paraId="18EACFCD">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 施工图设计文件审查的主要内容</w:t>
      </w:r>
    </w:p>
    <w:p w14:paraId="07FE7B2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4.1.1 报送的审查资料是否齐全完整，是否符合规划行政主管部门的许可内容，设计单位是否超出资质范围，外省设计单位承接西安地区工程是否办理了登记备案手续，施工图是否按规定加盖了设计单位出图专用印章和注册执业人员执业印章，有关责任人签字是否符合规定；</w:t>
      </w:r>
    </w:p>
    <w:p w14:paraId="45EF041E">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4.1.2 建筑及水、暖、电等专业设计是否合理安全，是否符合有关强制性标准和规范；</w:t>
      </w:r>
    </w:p>
    <w:p w14:paraId="2AD54A2A">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4.1.3 结构体系和结构方案是否正确，结构计算内容是否齐全，计算方法、计算程序、 设计参数的选用是否恰当，计算结果是否准确可信，构造措施是否满足规范要求；</w:t>
      </w:r>
    </w:p>
    <w:p w14:paraId="21AB6BB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4.1.4 市政公用基础设施工程的施工图设计文件是否符合国家有关标准和规范；</w:t>
      </w:r>
    </w:p>
    <w:p w14:paraId="0615D13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4.1.5 是否符合抗震、消防、节能、环保、卫生、人防、防雷电、无障碍设计等有关强制性标准和规范，是否损害公众利益；</w:t>
      </w:r>
    </w:p>
    <w:p w14:paraId="3CB9117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4.1.6 施工图设计文件是否满足规定的深度要求。</w:t>
      </w:r>
    </w:p>
    <w:p w14:paraId="1F161ED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4.2 乙方在收到甲方完整的施工图设计文件审查资料后，一级以上建筑工程、大型市政工程15个工作日，二级及以下建筑工程、中级及以下市政工程10个工作日内向甲方提交初审意见。</w:t>
      </w:r>
    </w:p>
    <w:p w14:paraId="5E9B48C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4.3 乙方在收到原设计单位的处理意见并确认正确后5个工作日内，向甲方提交《陕西省施工图审查合格书》。</w:t>
      </w:r>
    </w:p>
    <w:p w14:paraId="20A51EC1">
      <w:pPr>
        <w:keepNext w:val="0"/>
        <w:keepLines w:val="0"/>
        <w:pageBreakBefore w:val="0"/>
        <w:widowControl w:val="0"/>
        <w:tabs>
          <w:tab w:val="left" w:pos="162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第五条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甲方应向乙方提交资料及文件</w:t>
      </w:r>
    </w:p>
    <w:p w14:paraId="532B60B4">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spacing w:val="0"/>
          <w:w w:val="100"/>
          <w:position w:val="0"/>
          <w:sz w:val="16"/>
          <w:szCs w:val="16"/>
        </w:rPr>
      </w:pPr>
      <w:r>
        <w:rPr>
          <w:rFonts w:ascii="宋体" w:hAnsi="宋体" w:eastAsia="宋体" w:cs="宋体"/>
          <w:spacing w:val="0"/>
          <w:w w:val="100"/>
          <w:position w:val="0"/>
          <w:sz w:val="24"/>
          <w:szCs w:val="24"/>
        </w:rPr>
        <w:t>5.1 甲方应向乙方提交资料及文件</w:t>
      </w:r>
    </w:p>
    <w:tbl>
      <w:tblPr>
        <w:tblStyle w:val="5"/>
        <w:tblW w:w="9111" w:type="dxa"/>
        <w:jc w:val="center"/>
        <w:tblLayout w:type="fixed"/>
        <w:tblCellMar>
          <w:top w:w="0" w:type="dxa"/>
          <w:left w:w="0" w:type="dxa"/>
          <w:bottom w:w="0" w:type="dxa"/>
          <w:right w:w="0" w:type="dxa"/>
        </w:tblCellMar>
      </w:tblPr>
      <w:tblGrid>
        <w:gridCol w:w="806"/>
        <w:gridCol w:w="4273"/>
        <w:gridCol w:w="4032"/>
      </w:tblGrid>
      <w:tr w14:paraId="334E8B67">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top"/>
          </w:tcPr>
          <w:p w14:paraId="110C3397">
            <w:pPr>
              <w:spacing w:before="81" w:after="0" w:line="240" w:lineRule="auto"/>
              <w:ind w:left="157"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序号</w:t>
            </w:r>
          </w:p>
        </w:tc>
        <w:tc>
          <w:tcPr>
            <w:tcW w:w="4273" w:type="dxa"/>
            <w:tcBorders>
              <w:top w:val="single" w:color="000000" w:sz="4" w:space="0"/>
              <w:left w:val="single" w:color="000000" w:sz="4" w:space="0"/>
              <w:bottom w:val="single" w:color="000000" w:sz="4" w:space="0"/>
              <w:right w:val="single" w:color="000000" w:sz="4" w:space="0"/>
            </w:tcBorders>
            <w:vAlign w:val="top"/>
          </w:tcPr>
          <w:p w14:paraId="41ACBCCF">
            <w:pPr>
              <w:spacing w:before="81" w:after="0" w:line="240" w:lineRule="auto"/>
              <w:ind w:left="1290"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资料及文件名称</w:t>
            </w:r>
          </w:p>
        </w:tc>
        <w:tc>
          <w:tcPr>
            <w:tcW w:w="4032" w:type="dxa"/>
            <w:tcBorders>
              <w:top w:val="single" w:color="000000" w:sz="4" w:space="0"/>
              <w:left w:val="single" w:color="000000" w:sz="4" w:space="0"/>
              <w:bottom w:val="single" w:color="000000" w:sz="4" w:space="0"/>
              <w:right w:val="single" w:color="000000" w:sz="4" w:space="0"/>
            </w:tcBorders>
            <w:vAlign w:val="top"/>
          </w:tcPr>
          <w:p w14:paraId="5BF877C8">
            <w:pPr>
              <w:tabs>
                <w:tab w:val="left" w:pos="2120"/>
              </w:tabs>
              <w:spacing w:before="81" w:after="0" w:line="240" w:lineRule="auto"/>
              <w:ind w:left="1059"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份</w:t>
            </w:r>
            <w:r>
              <w:rPr>
                <w:rFonts w:ascii="宋体" w:hAnsi="宋体" w:eastAsia="宋体" w:cs="宋体"/>
                <w:spacing w:val="0"/>
                <w:w w:val="100"/>
                <w:position w:val="0"/>
                <w:sz w:val="24"/>
                <w:szCs w:val="24"/>
              </w:rPr>
              <w:tab/>
            </w:r>
            <w:r>
              <w:rPr>
                <w:rFonts w:ascii="宋体" w:hAnsi="宋体" w:eastAsia="宋体" w:cs="宋体"/>
                <w:spacing w:val="0"/>
                <w:w w:val="100"/>
                <w:position w:val="0"/>
                <w:sz w:val="24"/>
                <w:szCs w:val="24"/>
              </w:rPr>
              <w:t>数</w:t>
            </w:r>
          </w:p>
        </w:tc>
      </w:tr>
      <w:tr w14:paraId="235722B0">
        <w:tblPrEx>
          <w:tblCellMar>
            <w:top w:w="0" w:type="dxa"/>
            <w:left w:w="0" w:type="dxa"/>
            <w:bottom w:w="0" w:type="dxa"/>
            <w:right w:w="0" w:type="dxa"/>
          </w:tblCellMar>
        </w:tblPrEx>
        <w:trPr>
          <w:trHeight w:val="508"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295380D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1</w:t>
            </w:r>
          </w:p>
        </w:tc>
        <w:tc>
          <w:tcPr>
            <w:tcW w:w="4273" w:type="dxa"/>
            <w:tcBorders>
              <w:top w:val="single" w:color="000000" w:sz="4" w:space="0"/>
              <w:left w:val="single" w:color="000000" w:sz="4" w:space="0"/>
              <w:bottom w:val="single" w:color="000000" w:sz="4" w:space="0"/>
              <w:right w:val="single" w:color="000000" w:sz="4" w:space="0"/>
            </w:tcBorders>
            <w:vAlign w:val="center"/>
          </w:tcPr>
          <w:p w14:paraId="40F16426">
            <w:pPr>
              <w:spacing w:before="82"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城市给水排水工艺专业计算书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377A346B">
            <w:pPr>
              <w:spacing w:before="82"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6C8875D9">
        <w:tblPrEx>
          <w:tblCellMar>
            <w:top w:w="0" w:type="dxa"/>
            <w:left w:w="0" w:type="dxa"/>
            <w:bottom w:w="0" w:type="dxa"/>
            <w:right w:w="0" w:type="dxa"/>
          </w:tblCellMar>
        </w:tblPrEx>
        <w:trPr>
          <w:trHeight w:val="583"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72EE2DB8">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2</w:t>
            </w:r>
          </w:p>
        </w:tc>
        <w:tc>
          <w:tcPr>
            <w:tcW w:w="4273" w:type="dxa"/>
            <w:tcBorders>
              <w:top w:val="single" w:color="000000" w:sz="4" w:space="0"/>
              <w:left w:val="single" w:color="000000" w:sz="4" w:space="0"/>
              <w:bottom w:val="single" w:color="000000" w:sz="4" w:space="0"/>
              <w:right w:val="single" w:color="000000" w:sz="4" w:space="0"/>
            </w:tcBorders>
            <w:vAlign w:val="center"/>
          </w:tcPr>
          <w:p w14:paraId="4F8F6473">
            <w:pPr>
              <w:spacing w:before="8" w:after="0" w:line="110" w:lineRule="exact"/>
              <w:jc w:val="left"/>
              <w:rPr>
                <w:spacing w:val="0"/>
                <w:w w:val="100"/>
                <w:position w:val="0"/>
                <w:sz w:val="11"/>
                <w:szCs w:val="11"/>
              </w:rPr>
            </w:pPr>
          </w:p>
          <w:p w14:paraId="70883812">
            <w:pPr>
              <w:spacing w:before="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施工图设计文件分专业装订</w:t>
            </w:r>
          </w:p>
        </w:tc>
        <w:tc>
          <w:tcPr>
            <w:tcW w:w="4032" w:type="dxa"/>
            <w:tcBorders>
              <w:top w:val="single" w:color="000000" w:sz="4" w:space="0"/>
              <w:left w:val="single" w:color="000000" w:sz="4" w:space="0"/>
              <w:bottom w:val="single" w:color="000000" w:sz="4" w:space="0"/>
              <w:right w:val="single" w:color="000000" w:sz="4" w:space="0"/>
            </w:tcBorders>
            <w:vAlign w:val="center"/>
          </w:tcPr>
          <w:p w14:paraId="02D03AA0">
            <w:pPr>
              <w:spacing w:before="8" w:after="0" w:line="110" w:lineRule="exact"/>
              <w:jc w:val="left"/>
              <w:rPr>
                <w:spacing w:val="0"/>
                <w:w w:val="100"/>
                <w:position w:val="0"/>
                <w:sz w:val="11"/>
                <w:szCs w:val="11"/>
              </w:rPr>
            </w:pPr>
          </w:p>
          <w:p w14:paraId="231909DD">
            <w:pPr>
              <w:spacing w:before="0"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302773E7">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2515E9CC">
            <w:pPr>
              <w:spacing w:before="6" w:after="0" w:line="170" w:lineRule="exact"/>
              <w:jc w:val="center"/>
              <w:rPr>
                <w:spacing w:val="0"/>
                <w:w w:val="100"/>
                <w:position w:val="0"/>
                <w:sz w:val="17"/>
                <w:szCs w:val="17"/>
              </w:rPr>
            </w:pPr>
          </w:p>
          <w:p w14:paraId="2E58E17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3</w:t>
            </w:r>
          </w:p>
        </w:tc>
        <w:tc>
          <w:tcPr>
            <w:tcW w:w="4273" w:type="dxa"/>
            <w:tcBorders>
              <w:top w:val="single" w:color="000000" w:sz="4" w:space="0"/>
              <w:left w:val="single" w:color="000000" w:sz="4" w:space="0"/>
              <w:bottom w:val="single" w:color="000000" w:sz="4" w:space="0"/>
              <w:right w:val="single" w:color="000000" w:sz="4" w:space="0"/>
            </w:tcBorders>
            <w:vAlign w:val="center"/>
          </w:tcPr>
          <w:p w14:paraId="26777ABF">
            <w:pPr>
              <w:spacing w:before="81"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城市道路桥隧专业计算书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77DCFD4E">
            <w:pPr>
              <w:spacing w:before="81"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留——套存档</w:t>
            </w:r>
            <w:r>
              <w:rPr>
                <w:rFonts w:hint="eastAsia" w:ascii="Times New Roman" w:hAnsi="Times New Roman" w:eastAsia="宋体" w:cs="Times New Roman"/>
                <w:spacing w:val="0"/>
                <w:w w:val="100"/>
                <w:position w:val="0"/>
                <w:sz w:val="24"/>
                <w:szCs w:val="24"/>
                <w:lang w:eastAsia="zh-CN"/>
              </w:rPr>
              <w:t>）</w:t>
            </w:r>
          </w:p>
        </w:tc>
      </w:tr>
      <w:tr w14:paraId="270C27BC">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51B1A2B9">
            <w:pPr>
              <w:spacing w:before="7" w:after="0" w:line="170" w:lineRule="exact"/>
              <w:jc w:val="center"/>
              <w:rPr>
                <w:spacing w:val="0"/>
                <w:w w:val="100"/>
                <w:position w:val="0"/>
                <w:sz w:val="17"/>
                <w:szCs w:val="17"/>
              </w:rPr>
            </w:pPr>
          </w:p>
          <w:p w14:paraId="75BC90A8">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4</w:t>
            </w:r>
          </w:p>
        </w:tc>
        <w:tc>
          <w:tcPr>
            <w:tcW w:w="4273" w:type="dxa"/>
            <w:tcBorders>
              <w:top w:val="single" w:color="000000" w:sz="4" w:space="0"/>
              <w:left w:val="single" w:color="000000" w:sz="4" w:space="0"/>
              <w:bottom w:val="single" w:color="000000" w:sz="4" w:space="0"/>
              <w:right w:val="single" w:color="000000" w:sz="4" w:space="0"/>
            </w:tcBorders>
            <w:vAlign w:val="center"/>
          </w:tcPr>
          <w:p w14:paraId="732436C4">
            <w:pPr>
              <w:spacing w:before="8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结构专业计算书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29D32E28">
            <w:pPr>
              <w:spacing w:before="80" w:after="0" w:line="240" w:lineRule="auto"/>
              <w:ind w:left="104" w:right="-20"/>
              <w:jc w:val="left"/>
              <w:rPr>
                <w:rFonts w:hint="eastAsia" w:ascii="Times New Roman" w:hAnsi="Times New Roman" w:eastAsia="宋体" w:cs="Times New Roman"/>
                <w:spacing w:val="0"/>
                <w:w w:val="100"/>
                <w:position w:val="0"/>
                <w:sz w:val="24"/>
                <w:szCs w:val="24"/>
                <w:lang w:eastAsia="zh-CN"/>
              </w:rPr>
            </w:pPr>
            <w:r>
              <w:rPr>
                <w:rFonts w:ascii="Times New Roman" w:hAnsi="Times New Roman" w:eastAsia="Times New Roman" w:cs="Times New Roman"/>
                <w:spacing w:val="0"/>
                <w:w w:val="100"/>
                <w:position w:val="0"/>
                <w:sz w:val="24"/>
                <w:szCs w:val="24"/>
              </w:rPr>
              <w:t>2</w:t>
            </w:r>
            <w:r>
              <w:rPr>
                <w:rFonts w:ascii="宋体" w:hAnsi="宋体" w:eastAsia="宋体" w:cs="宋体"/>
                <w:spacing w:val="0"/>
                <w:w w:val="100"/>
                <w:position w:val="0"/>
                <w:sz w:val="24"/>
                <w:szCs w:val="24"/>
              </w:rPr>
              <w:t>套</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留一套存档</w:t>
            </w:r>
            <w:r>
              <w:rPr>
                <w:rFonts w:hint="eastAsia" w:ascii="Times New Roman" w:hAnsi="Times New Roman" w:eastAsia="宋体" w:cs="Times New Roman"/>
                <w:spacing w:val="0"/>
                <w:w w:val="100"/>
                <w:position w:val="0"/>
                <w:sz w:val="24"/>
                <w:szCs w:val="24"/>
                <w:lang w:eastAsia="zh-CN"/>
              </w:rPr>
              <w:t>）</w:t>
            </w:r>
          </w:p>
        </w:tc>
      </w:tr>
      <w:tr w14:paraId="1C37FE9D">
        <w:tblPrEx>
          <w:tblCellMar>
            <w:top w:w="0" w:type="dxa"/>
            <w:left w:w="0" w:type="dxa"/>
            <w:bottom w:w="0" w:type="dxa"/>
            <w:right w:w="0" w:type="dxa"/>
          </w:tblCellMar>
        </w:tblPrEx>
        <w:trPr>
          <w:trHeight w:val="51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3BD29216">
            <w:pPr>
              <w:spacing w:before="6" w:after="0" w:line="170" w:lineRule="exact"/>
              <w:jc w:val="center"/>
              <w:rPr>
                <w:spacing w:val="0"/>
                <w:w w:val="100"/>
                <w:position w:val="0"/>
                <w:sz w:val="17"/>
                <w:szCs w:val="17"/>
              </w:rPr>
            </w:pPr>
          </w:p>
          <w:p w14:paraId="6B0D6FAD">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5</w:t>
            </w:r>
          </w:p>
        </w:tc>
        <w:tc>
          <w:tcPr>
            <w:tcW w:w="4273" w:type="dxa"/>
            <w:tcBorders>
              <w:top w:val="single" w:color="000000" w:sz="4" w:space="0"/>
              <w:left w:val="single" w:color="000000" w:sz="4" w:space="0"/>
              <w:bottom w:val="single" w:color="000000" w:sz="4" w:space="0"/>
              <w:right w:val="single" w:color="000000" w:sz="4" w:space="0"/>
            </w:tcBorders>
            <w:vAlign w:val="center"/>
          </w:tcPr>
          <w:p w14:paraId="7AF07349">
            <w:pPr>
              <w:spacing w:before="81"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其它各专业计算书</w:t>
            </w:r>
          </w:p>
        </w:tc>
        <w:tc>
          <w:tcPr>
            <w:tcW w:w="4032" w:type="dxa"/>
            <w:tcBorders>
              <w:top w:val="single" w:color="000000" w:sz="4" w:space="0"/>
              <w:left w:val="single" w:color="000000" w:sz="4" w:space="0"/>
              <w:bottom w:val="single" w:color="000000" w:sz="4" w:space="0"/>
              <w:right w:val="single" w:color="000000" w:sz="4" w:space="0"/>
            </w:tcBorders>
            <w:vAlign w:val="center"/>
          </w:tcPr>
          <w:p w14:paraId="6000F9B1">
            <w:pPr>
              <w:spacing w:before="81" w:after="0" w:line="240" w:lineRule="auto"/>
              <w:ind w:left="104"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各</w:t>
            </w: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套</w:t>
            </w:r>
          </w:p>
        </w:tc>
      </w:tr>
      <w:tr w14:paraId="29E874AC">
        <w:tblPrEx>
          <w:tblCellMar>
            <w:top w:w="0" w:type="dxa"/>
            <w:left w:w="0" w:type="dxa"/>
            <w:bottom w:w="0" w:type="dxa"/>
            <w:right w:w="0" w:type="dxa"/>
          </w:tblCellMar>
        </w:tblPrEx>
        <w:trPr>
          <w:trHeight w:val="577"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4240FA1C">
            <w:pPr>
              <w:spacing w:before="7" w:after="0" w:line="170" w:lineRule="exact"/>
              <w:jc w:val="center"/>
              <w:rPr>
                <w:spacing w:val="0"/>
                <w:w w:val="100"/>
                <w:position w:val="0"/>
                <w:sz w:val="17"/>
                <w:szCs w:val="17"/>
              </w:rPr>
            </w:pPr>
          </w:p>
          <w:p w14:paraId="7D9CB162">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6</w:t>
            </w:r>
          </w:p>
        </w:tc>
        <w:tc>
          <w:tcPr>
            <w:tcW w:w="4273" w:type="dxa"/>
            <w:tcBorders>
              <w:top w:val="single" w:color="000000" w:sz="4" w:space="0"/>
              <w:left w:val="single" w:color="000000" w:sz="4" w:space="0"/>
              <w:bottom w:val="single" w:color="000000" w:sz="4" w:space="0"/>
              <w:right w:val="single" w:color="000000" w:sz="4" w:space="0"/>
            </w:tcBorders>
            <w:vAlign w:val="center"/>
          </w:tcPr>
          <w:p w14:paraId="0B8D3514">
            <w:pPr>
              <w:spacing w:before="80" w:after="0" w:line="240" w:lineRule="auto"/>
              <w:ind w:left="102" w:right="-20"/>
              <w:jc w:val="left"/>
              <w:rPr>
                <w:rFonts w:ascii="Times New Roman" w:hAnsi="Times New Roman" w:eastAsia="Times New Roman" w:cs="Times New Roman"/>
                <w:spacing w:val="0"/>
                <w:w w:val="100"/>
                <w:position w:val="0"/>
                <w:sz w:val="24"/>
                <w:szCs w:val="24"/>
              </w:rPr>
            </w:pPr>
            <w:r>
              <w:rPr>
                <w:rFonts w:ascii="宋体" w:hAnsi="宋体" w:eastAsia="宋体" w:cs="宋体"/>
                <w:spacing w:val="0"/>
                <w:w w:val="100"/>
                <w:position w:val="0"/>
                <w:sz w:val="24"/>
                <w:szCs w:val="24"/>
              </w:rPr>
              <w:t>抗震设计报告</w:t>
            </w:r>
            <w:r>
              <w:rPr>
                <w:rFonts w:hint="eastAsia" w:ascii="Times New Roman" w:hAnsi="Times New Roman" w:eastAsia="宋体" w:cs="Times New Roman"/>
                <w:spacing w:val="0"/>
                <w:w w:val="100"/>
                <w:position w:val="0"/>
                <w:sz w:val="24"/>
                <w:szCs w:val="24"/>
                <w:lang w:eastAsia="zh-CN"/>
              </w:rPr>
              <w:t>（</w:t>
            </w:r>
            <w:r>
              <w:rPr>
                <w:rFonts w:ascii="宋体" w:hAnsi="宋体" w:eastAsia="宋体" w:cs="宋体"/>
                <w:spacing w:val="0"/>
                <w:w w:val="100"/>
                <w:position w:val="0"/>
                <w:sz w:val="24"/>
                <w:szCs w:val="24"/>
              </w:rPr>
              <w:t>二级以上建筑工程</w:t>
            </w:r>
            <w:r>
              <w:rPr>
                <w:rFonts w:hint="eastAsia" w:ascii="Times New Roman" w:hAnsi="Times New Roman" w:eastAsia="宋体" w:cs="Times New Roman"/>
                <w:spacing w:val="0"/>
                <w:w w:val="100"/>
                <w:position w:val="0"/>
                <w:sz w:val="24"/>
                <w:szCs w:val="24"/>
                <w:lang w:eastAsia="zh-CN"/>
              </w:rPr>
              <w:t>）</w:t>
            </w:r>
          </w:p>
        </w:tc>
        <w:tc>
          <w:tcPr>
            <w:tcW w:w="4032" w:type="dxa"/>
            <w:tcBorders>
              <w:top w:val="single" w:color="000000" w:sz="4" w:space="0"/>
              <w:left w:val="single" w:color="000000" w:sz="4" w:space="0"/>
              <w:bottom w:val="single" w:color="000000" w:sz="4" w:space="0"/>
              <w:right w:val="single" w:color="000000" w:sz="4" w:space="0"/>
            </w:tcBorders>
            <w:vAlign w:val="center"/>
          </w:tcPr>
          <w:p w14:paraId="5C8E7CEC">
            <w:pPr>
              <w:spacing w:before="80" w:after="0" w:line="240" w:lineRule="auto"/>
              <w:ind w:left="104" w:right="-20"/>
              <w:jc w:val="left"/>
              <w:rPr>
                <w:rFonts w:ascii="宋体" w:hAnsi="宋体" w:eastAsia="宋体" w:cs="宋体"/>
                <w:spacing w:val="0"/>
                <w:w w:val="100"/>
                <w:position w:val="0"/>
                <w:sz w:val="24"/>
                <w:szCs w:val="24"/>
              </w:rPr>
            </w:pP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份</w:t>
            </w:r>
          </w:p>
        </w:tc>
      </w:tr>
      <w:tr w14:paraId="528102DF">
        <w:tblPrEx>
          <w:tblCellMar>
            <w:top w:w="0" w:type="dxa"/>
            <w:left w:w="0" w:type="dxa"/>
            <w:bottom w:w="0" w:type="dxa"/>
            <w:right w:w="0" w:type="dxa"/>
          </w:tblCellMar>
        </w:tblPrEx>
        <w:trPr>
          <w:trHeight w:val="520" w:hRule="exact"/>
          <w:jc w:val="center"/>
        </w:trPr>
        <w:tc>
          <w:tcPr>
            <w:tcW w:w="806" w:type="dxa"/>
            <w:tcBorders>
              <w:top w:val="single" w:color="000000" w:sz="4" w:space="0"/>
              <w:left w:val="single" w:color="000000" w:sz="4" w:space="0"/>
              <w:bottom w:val="single" w:color="000000" w:sz="4" w:space="0"/>
              <w:right w:val="single" w:color="000000" w:sz="4" w:space="0"/>
            </w:tcBorders>
            <w:vAlign w:val="center"/>
          </w:tcPr>
          <w:p w14:paraId="1C23F427">
            <w:pPr>
              <w:spacing w:before="0" w:after="0" w:line="240" w:lineRule="auto"/>
              <w:ind w:left="299" w:right="281"/>
              <w:jc w:val="center"/>
              <w:rPr>
                <w:rFonts w:ascii="Times New Roman" w:hAnsi="Times New Roman" w:eastAsia="Times New Roman" w:cs="Times New Roman"/>
                <w:spacing w:val="0"/>
                <w:w w:val="100"/>
                <w:position w:val="0"/>
                <w:sz w:val="24"/>
                <w:szCs w:val="24"/>
              </w:rPr>
            </w:pPr>
            <w:r>
              <w:rPr>
                <w:rFonts w:ascii="Times New Roman" w:hAnsi="Times New Roman" w:eastAsia="Times New Roman" w:cs="Times New Roman"/>
                <w:spacing w:val="0"/>
                <w:w w:val="100"/>
                <w:position w:val="0"/>
                <w:sz w:val="24"/>
                <w:szCs w:val="24"/>
              </w:rPr>
              <w:t>7</w:t>
            </w:r>
          </w:p>
        </w:tc>
        <w:tc>
          <w:tcPr>
            <w:tcW w:w="4273" w:type="dxa"/>
            <w:tcBorders>
              <w:top w:val="single" w:color="000000" w:sz="4" w:space="0"/>
              <w:left w:val="single" w:color="000000" w:sz="4" w:space="0"/>
              <w:bottom w:val="single" w:color="000000" w:sz="4" w:space="0"/>
              <w:right w:val="single" w:color="000000" w:sz="4" w:space="0"/>
            </w:tcBorders>
            <w:vAlign w:val="center"/>
          </w:tcPr>
          <w:p w14:paraId="63B8A14A">
            <w:pPr>
              <w:spacing w:before="0" w:after="0" w:line="240" w:lineRule="auto"/>
              <w:ind w:left="102" w:right="-20"/>
              <w:jc w:val="left"/>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工程地质勘察报告</w:t>
            </w:r>
          </w:p>
        </w:tc>
        <w:tc>
          <w:tcPr>
            <w:tcW w:w="4032" w:type="dxa"/>
            <w:tcBorders>
              <w:top w:val="single" w:color="000000" w:sz="4" w:space="0"/>
              <w:left w:val="single" w:color="000000" w:sz="4" w:space="0"/>
              <w:bottom w:val="single" w:color="000000" w:sz="4" w:space="0"/>
              <w:right w:val="single" w:color="000000" w:sz="4" w:space="0"/>
            </w:tcBorders>
            <w:vAlign w:val="center"/>
          </w:tcPr>
          <w:p w14:paraId="59489FAF">
            <w:pPr>
              <w:spacing w:before="1" w:after="0" w:line="500" w:lineRule="exact"/>
              <w:ind w:left="104" w:right="27"/>
              <w:jc w:val="left"/>
              <w:rPr>
                <w:rFonts w:ascii="Times New Roman" w:hAnsi="Times New Roman" w:eastAsia="Times New Roman" w:cs="Times New Roman"/>
                <w:spacing w:val="0"/>
                <w:w w:val="100"/>
                <w:position w:val="0"/>
                <w:sz w:val="24"/>
                <w:szCs w:val="24"/>
              </w:rPr>
            </w:pPr>
            <w:r>
              <w:rPr>
                <w:rFonts w:ascii="宋体" w:hAnsi="宋体" w:eastAsia="宋体" w:cs="宋体"/>
                <w:spacing w:val="0"/>
                <w:w w:val="100"/>
                <w:position w:val="0"/>
                <w:sz w:val="24"/>
                <w:szCs w:val="24"/>
              </w:rPr>
              <w:t>原件、复印件各</w:t>
            </w:r>
            <w:r>
              <w:rPr>
                <w:rFonts w:ascii="Times New Roman" w:hAnsi="Times New Roman" w:eastAsia="Times New Roman" w:cs="Times New Roman"/>
                <w:spacing w:val="0"/>
                <w:w w:val="100"/>
                <w:position w:val="0"/>
                <w:sz w:val="24"/>
                <w:szCs w:val="24"/>
              </w:rPr>
              <w:t>1</w:t>
            </w:r>
            <w:r>
              <w:rPr>
                <w:rFonts w:ascii="宋体" w:hAnsi="宋体" w:eastAsia="宋体" w:cs="宋体"/>
                <w:spacing w:val="0"/>
                <w:w w:val="100"/>
                <w:position w:val="0"/>
                <w:sz w:val="24"/>
                <w:szCs w:val="24"/>
              </w:rPr>
              <w:t>份</w:t>
            </w:r>
            <w:r>
              <w:rPr>
                <w:rFonts w:hint="eastAsia" w:ascii="宋体" w:hAnsi="宋体" w:eastAsia="宋体" w:cs="宋体"/>
                <w:spacing w:val="0"/>
                <w:w w:val="100"/>
                <w:position w:val="0"/>
                <w:sz w:val="24"/>
                <w:szCs w:val="24"/>
                <w:lang w:eastAsia="zh-CN"/>
              </w:rPr>
              <w:t>（</w:t>
            </w:r>
            <w:r>
              <w:rPr>
                <w:rFonts w:ascii="宋体" w:hAnsi="宋体" w:eastAsia="宋体" w:cs="宋体"/>
                <w:spacing w:val="0"/>
                <w:w w:val="100"/>
                <w:position w:val="0"/>
                <w:sz w:val="24"/>
                <w:szCs w:val="24"/>
              </w:rPr>
              <w:t>复印件存档</w:t>
            </w:r>
            <w:r>
              <w:rPr>
                <w:rFonts w:hint="eastAsia" w:ascii="宋体" w:hAnsi="宋体" w:eastAsia="宋体" w:cs="宋体"/>
                <w:spacing w:val="0"/>
                <w:w w:val="100"/>
                <w:position w:val="0"/>
                <w:sz w:val="24"/>
                <w:szCs w:val="24"/>
                <w:lang w:eastAsia="zh-CN"/>
              </w:rPr>
              <w:t>）</w:t>
            </w:r>
          </w:p>
        </w:tc>
      </w:tr>
    </w:tbl>
    <w:p w14:paraId="550EBB0A">
      <w:pPr>
        <w:keepNext w:val="0"/>
        <w:keepLines w:val="0"/>
        <w:pageBreakBefore w:val="0"/>
        <w:widowControl w:val="0"/>
        <w:tabs>
          <w:tab w:val="left" w:pos="15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第六条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双方责任</w:t>
      </w:r>
    </w:p>
    <w:p w14:paraId="593028E7">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 甲方责任</w:t>
      </w:r>
    </w:p>
    <w:p w14:paraId="1A5B3A18">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6.1.1 甲方按本合同第五条规定的内容，及时向乙方提供资料，并对其完整性、真实性负责。</w:t>
      </w:r>
    </w:p>
    <w:p w14:paraId="5CAABFE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6.1.2 甲方变更资料，或所提供资料有较大修改，以致造成乙方需返工重审时，双方需另行协商签订补充合同，重新明确条款。</w:t>
      </w:r>
    </w:p>
    <w:p w14:paraId="6558CF17">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6.1.3 在合同履行期间，非可归责于乙方的事由而甲方要求终止或解除合同，乙方未开始审查的，甲方应付违约金（审查费50％）；乙方已开始审查的，甲方应根据乙方的实际工作量，不足一半时，按一半付费，超过一半时，按全额付费。</w:t>
      </w:r>
    </w:p>
    <w:p w14:paraId="660CB43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6.1.4 未经乙方同意，甲方不得对乙方交付的审查文件进行复制、转让或用于合同以外的项目。如发生以上情况，甲方应向乙方支付违约金2万元（或按本合同总价款的50％向甲方支付违约金），违约金的数额不足以弥补实际损失的，按实际损失赔偿。</w:t>
      </w:r>
    </w:p>
    <w:p w14:paraId="7AEA142F">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6.1.5 甲方应按本合同第三条的规定向乙方支付施工图审查费用。</w:t>
      </w:r>
    </w:p>
    <w:p w14:paraId="47CA94F0">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 乙方责任</w:t>
      </w:r>
    </w:p>
    <w:p w14:paraId="63E8FDEB">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6.2.1 乙方按本合同第四条约定的内容，在约定的时间内向甲方交付经审查合格的施工图审查文件，并按建设部的文件要求承担审查责任。若乙方未在约定时间内交付经审核合格的施工图审查文件，乙方应向甲方支付违约金1万元，违约金的数额不足以弥补实际损失的，按实际损失赔偿。</w:t>
      </w:r>
    </w:p>
    <w:p w14:paraId="4B45B32A">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6.2.2 在合同履行期间，非可归责于甲方的事由而乙方要求终止合同或解除合同，乙方应付违约金（审查费的50％），并赔偿甲方因此造成的损失。</w:t>
      </w:r>
    </w:p>
    <w:p w14:paraId="79014B4F">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6.2.3 未经甲方同意，乙方不得对甲方提供的施工图设计文件审查资料进行复制、转让或传播。如发生以上情况，乙方应向甲方支付违约金2万元（或按本合同总价款的50％向甲方支付违约金），违约金的数额不足以弥补实际损失的，按实际损失赔偿。</w:t>
      </w:r>
    </w:p>
    <w:p w14:paraId="2B729FEF">
      <w:pPr>
        <w:keepNext w:val="0"/>
        <w:keepLines w:val="0"/>
        <w:pageBreakBefore w:val="0"/>
        <w:widowControl w:val="0"/>
        <w:tabs>
          <w:tab w:val="left" w:pos="1540"/>
          <w:tab w:val="left" w:pos="2140"/>
        </w:tabs>
        <w:kinsoku/>
        <w:wordWrap/>
        <w:overflowPunct/>
        <w:topLinePunct w:val="0"/>
        <w:autoSpaceDE/>
        <w:autoSpaceDN/>
        <w:bidi w:val="0"/>
        <w:adjustRightInd/>
        <w:snapToGrid/>
        <w:spacing w:after="0" w:line="360" w:lineRule="auto"/>
        <w:ind w:left="0" w:right="0" w:firstLine="482" w:firstLineChars="200"/>
        <w:jc w:val="left"/>
        <w:textAlignment w:val="auto"/>
        <w:rPr>
          <w:rFonts w:ascii="宋体" w:hAnsi="宋体" w:eastAsia="宋体" w:cs="宋体"/>
          <w:b/>
          <w:bCs/>
          <w:spacing w:val="0"/>
          <w:w w:val="100"/>
          <w:position w:val="0"/>
          <w:sz w:val="24"/>
          <w:szCs w:val="24"/>
        </w:rPr>
      </w:pPr>
      <w:r>
        <w:rPr>
          <w:rFonts w:ascii="宋体" w:hAnsi="宋体" w:eastAsia="宋体" w:cs="宋体"/>
          <w:b/>
          <w:bCs/>
          <w:spacing w:val="0"/>
          <w:w w:val="100"/>
          <w:position w:val="0"/>
          <w:sz w:val="24"/>
          <w:szCs w:val="24"/>
        </w:rPr>
        <w:t>第七条</w:t>
      </w:r>
      <w:r>
        <w:rPr>
          <w:rFonts w:ascii="宋体" w:hAnsi="宋体" w:eastAsia="宋体" w:cs="宋体"/>
          <w:b/>
          <w:bCs/>
          <w:spacing w:val="0"/>
          <w:w w:val="100"/>
          <w:position w:val="0"/>
          <w:sz w:val="24"/>
          <w:szCs w:val="24"/>
        </w:rPr>
        <w:tab/>
      </w:r>
      <w:r>
        <w:rPr>
          <w:rFonts w:ascii="宋体" w:hAnsi="宋体" w:eastAsia="宋体" w:cs="宋体"/>
          <w:b/>
          <w:bCs/>
          <w:spacing w:val="0"/>
          <w:w w:val="100"/>
          <w:position w:val="0"/>
          <w:sz w:val="24"/>
          <w:szCs w:val="24"/>
        </w:rPr>
        <w:t>其他</w:t>
      </w:r>
    </w:p>
    <w:p w14:paraId="4A08CA2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7.1 甲方需要乙方承担本合同内容以外的服务，应另行协商。</w:t>
      </w:r>
    </w:p>
    <w:p w14:paraId="3E83F7B5">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7.2 由于不可抗力因素，致使合同无法履行时，双方应及时协商解决。</w:t>
      </w:r>
    </w:p>
    <w:p w14:paraId="4FC4290E">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7.3 本合同在履行过程中发生纠纷，甲、乙方应及时协商解决，协商无法解决纠纷时，也可向委托人所在地法院提出起诉。</w:t>
      </w:r>
    </w:p>
    <w:p w14:paraId="57322E8D">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7.4 本合同一式拾叁份，甲方玖份、乙方肆份。</w:t>
      </w:r>
    </w:p>
    <w:p w14:paraId="2BA81321">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7.5 本合同自甲、乙双方签字或盖章后立即生效。</w:t>
      </w:r>
    </w:p>
    <w:p w14:paraId="5D70147C">
      <w:pPr>
        <w:keepNext w:val="0"/>
        <w:keepLines w:val="0"/>
        <w:pageBreakBefore w:val="0"/>
        <w:widowControl w:val="0"/>
        <w:kinsoku/>
        <w:wordWrap/>
        <w:overflowPunct/>
        <w:topLinePunct w:val="0"/>
        <w:autoSpaceDE/>
        <w:autoSpaceDN/>
        <w:bidi w:val="0"/>
        <w:adjustRightInd/>
        <w:snapToGrid/>
        <w:spacing w:after="0" w:line="360" w:lineRule="auto"/>
        <w:ind w:left="0" w:right="0" w:firstLine="480" w:firstLineChars="20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7.6 双方履行合同规定义务后，本合同即行终止。</w:t>
      </w:r>
    </w:p>
    <w:p w14:paraId="4DCCACDD">
      <w:pPr>
        <w:spacing w:before="0" w:after="0" w:line="200" w:lineRule="exact"/>
        <w:jc w:val="left"/>
        <w:rPr>
          <w:spacing w:val="0"/>
          <w:w w:val="100"/>
          <w:position w:val="0"/>
          <w:sz w:val="20"/>
          <w:szCs w:val="20"/>
        </w:rPr>
      </w:pPr>
    </w:p>
    <w:p w14:paraId="397881F7">
      <w:pPr>
        <w:spacing w:before="0" w:after="0" w:line="200" w:lineRule="exact"/>
        <w:jc w:val="left"/>
        <w:rPr>
          <w:spacing w:val="0"/>
          <w:w w:val="100"/>
          <w:position w:val="0"/>
          <w:sz w:val="20"/>
          <w:szCs w:val="20"/>
        </w:rPr>
      </w:pPr>
    </w:p>
    <w:p w14:paraId="61147313">
      <w:pPr>
        <w:spacing w:before="0" w:after="0" w:line="200" w:lineRule="exact"/>
        <w:jc w:val="left"/>
        <w:rPr>
          <w:spacing w:val="0"/>
          <w:w w:val="100"/>
          <w:position w:val="0"/>
          <w:sz w:val="20"/>
          <w:szCs w:val="20"/>
        </w:rPr>
      </w:pPr>
    </w:p>
    <w:p w14:paraId="249088AB">
      <w:pPr>
        <w:spacing w:before="17" w:after="0" w:line="260" w:lineRule="exact"/>
        <w:jc w:val="left"/>
        <w:rPr>
          <w:spacing w:val="0"/>
          <w:w w:val="100"/>
          <w:position w:val="0"/>
          <w:sz w:val="26"/>
          <w:szCs w:val="26"/>
        </w:rPr>
      </w:pPr>
    </w:p>
    <w:p w14:paraId="3D3F34A4">
      <w:pPr>
        <w:keepNext w:val="0"/>
        <w:keepLines w:val="0"/>
        <w:pageBreakBefore w:val="0"/>
        <w:widowControl w:val="0"/>
        <w:kinsoku/>
        <w:wordWrap/>
        <w:overflowPunct/>
        <w:topLinePunct w:val="0"/>
        <w:autoSpaceDE/>
        <w:autoSpaceDN/>
        <w:bidi w:val="0"/>
        <w:adjustRightInd/>
        <w:snapToGrid/>
        <w:spacing w:before="0" w:after="0" w:line="240"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委托方（甲方）：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承接方（乙方）：</w:t>
      </w:r>
    </w:p>
    <w:p w14:paraId="4825913D">
      <w:pPr>
        <w:spacing w:before="6" w:after="0" w:line="240" w:lineRule="exact"/>
        <w:jc w:val="left"/>
        <w:rPr>
          <w:spacing w:val="0"/>
          <w:w w:val="100"/>
          <w:position w:val="0"/>
          <w:sz w:val="24"/>
          <w:szCs w:val="24"/>
        </w:rPr>
      </w:pPr>
    </w:p>
    <w:p w14:paraId="762FBBB8">
      <w:pPr>
        <w:keepNext w:val="0"/>
        <w:keepLines w:val="0"/>
        <w:pageBreakBefore w:val="0"/>
        <w:widowControl w:val="0"/>
        <w:kinsoku/>
        <w:wordWrap/>
        <w:overflowPunct/>
        <w:topLinePunct w:val="0"/>
        <w:autoSpaceDE/>
        <w:autoSpaceDN/>
        <w:bidi w:val="0"/>
        <w:adjustRightInd/>
        <w:snapToGrid/>
        <w:spacing w:before="0" w:after="0" w:line="240" w:lineRule="auto"/>
        <w:ind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（盖章）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（盖章）</w:t>
      </w:r>
    </w:p>
    <w:p w14:paraId="616BE392">
      <w:pPr>
        <w:spacing w:before="0" w:after="0" w:line="200" w:lineRule="exact"/>
        <w:jc w:val="left"/>
        <w:rPr>
          <w:spacing w:val="0"/>
          <w:w w:val="100"/>
          <w:position w:val="0"/>
          <w:sz w:val="20"/>
          <w:szCs w:val="20"/>
        </w:rPr>
      </w:pPr>
    </w:p>
    <w:p w14:paraId="63DE64C4">
      <w:pPr>
        <w:spacing w:before="0" w:after="0" w:line="200" w:lineRule="exact"/>
        <w:jc w:val="left"/>
        <w:rPr>
          <w:spacing w:val="0"/>
          <w:w w:val="100"/>
          <w:position w:val="0"/>
          <w:sz w:val="20"/>
          <w:szCs w:val="20"/>
        </w:rPr>
      </w:pPr>
    </w:p>
    <w:p w14:paraId="423E7CEC">
      <w:pPr>
        <w:spacing w:before="0" w:after="0" w:line="200" w:lineRule="exact"/>
        <w:jc w:val="left"/>
        <w:rPr>
          <w:spacing w:val="0"/>
          <w:w w:val="100"/>
          <w:position w:val="0"/>
          <w:sz w:val="20"/>
          <w:szCs w:val="20"/>
        </w:rPr>
      </w:pPr>
    </w:p>
    <w:p w14:paraId="18523899">
      <w:pPr>
        <w:spacing w:before="16" w:after="0" w:line="200" w:lineRule="exact"/>
        <w:jc w:val="left"/>
        <w:rPr>
          <w:spacing w:val="0"/>
          <w:w w:val="100"/>
          <w:position w:val="0"/>
          <w:sz w:val="20"/>
          <w:szCs w:val="20"/>
        </w:rPr>
      </w:pPr>
    </w:p>
    <w:p w14:paraId="3D5C33C6">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法定代表人：</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（签字）</w:t>
      </w:r>
      <w:r>
        <w:rPr>
          <w:rFonts w:ascii="宋体" w:hAnsi="宋体" w:eastAsia="宋体" w:cs="宋体"/>
          <w:spacing w:val="0"/>
          <w:w w:val="100"/>
          <w:position w:val="0"/>
          <w:sz w:val="24"/>
          <w:szCs w:val="24"/>
        </w:rPr>
        <w:tab/>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法定代表人：</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（签字）</w:t>
      </w:r>
    </w:p>
    <w:p w14:paraId="25838CBF">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p>
    <w:p w14:paraId="15755E6D">
      <w:pPr>
        <w:keepNext w:val="0"/>
        <w:keepLines w:val="0"/>
        <w:pageBreakBefore w:val="0"/>
        <w:widowControl w:val="0"/>
        <w:tabs>
          <w:tab w:val="left" w:pos="3820"/>
        </w:tabs>
        <w:kinsoku/>
        <w:wordWrap/>
        <w:overflowPunct/>
        <w:topLinePunct w:val="0"/>
        <w:autoSpaceDE/>
        <w:autoSpaceDN/>
        <w:bidi w:val="0"/>
        <w:adjustRightInd/>
        <w:snapToGrid/>
        <w:spacing w:before="0" w:after="0" w:line="312" w:lineRule="exact"/>
        <w:ind w:left="102" w:right="0"/>
        <w:jc w:val="left"/>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经办人签字：</w:t>
      </w:r>
      <w:r>
        <w:rPr>
          <w:rFonts w:ascii="宋体" w:hAnsi="宋体" w:eastAsia="宋体" w:cs="宋体"/>
          <w:spacing w:val="0"/>
          <w:w w:val="100"/>
          <w:position w:val="0"/>
          <w:sz w:val="24"/>
          <w:szCs w:val="24"/>
        </w:rPr>
        <w:tab/>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经办人签字：</w:t>
      </w:r>
    </w:p>
    <w:p w14:paraId="3F415DF3">
      <w:pPr>
        <w:spacing w:before="19" w:after="0" w:line="220" w:lineRule="exact"/>
        <w:jc w:val="left"/>
        <w:rPr>
          <w:spacing w:val="0"/>
          <w:w w:val="100"/>
          <w:position w:val="0"/>
          <w:sz w:val="22"/>
          <w:szCs w:val="22"/>
        </w:rPr>
      </w:pPr>
    </w:p>
    <w:p w14:paraId="3B221E1F">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单位地址：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单位地址：</w:t>
      </w:r>
    </w:p>
    <w:p w14:paraId="6F3118AA">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ascii="宋体" w:hAnsi="宋体" w:eastAsia="宋体" w:cs="宋体"/>
          <w:spacing w:val="0"/>
          <w:w w:val="100"/>
          <w:position w:val="0"/>
          <w:sz w:val="24"/>
          <w:szCs w:val="24"/>
        </w:rPr>
      </w:pPr>
      <w:r>
        <w:rPr>
          <w:rFonts w:ascii="宋体" w:hAnsi="宋体" w:eastAsia="宋体" w:cs="宋体"/>
          <w:spacing w:val="0"/>
          <w:w w:val="100"/>
          <w:position w:val="0"/>
          <w:sz w:val="24"/>
          <w:szCs w:val="24"/>
        </w:rPr>
        <w:t xml:space="preserve">开户银行：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 xml:space="preserve">开户银行： </w:t>
      </w:r>
    </w:p>
    <w:p w14:paraId="3A9672A7">
      <w:pPr>
        <w:keepNext w:val="0"/>
        <w:keepLines w:val="0"/>
        <w:pageBreakBefore w:val="0"/>
        <w:widowControl w:val="0"/>
        <w:kinsoku/>
        <w:wordWrap/>
        <w:overflowPunct/>
        <w:topLinePunct w:val="0"/>
        <w:autoSpaceDE/>
        <w:autoSpaceDN/>
        <w:bidi w:val="0"/>
        <w:adjustRightInd/>
        <w:snapToGrid/>
        <w:spacing w:before="0" w:after="0" w:line="423" w:lineRule="auto"/>
        <w:ind w:left="102" w:right="0"/>
        <w:jc w:val="both"/>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 xml:space="preserve">银行账号：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银行账号：</w:t>
      </w:r>
    </w:p>
    <w:p w14:paraId="6AB94A13">
      <w:pPr>
        <w:keepNext w:val="0"/>
        <w:keepLines w:val="0"/>
        <w:pageBreakBefore w:val="0"/>
        <w:widowControl w:val="0"/>
        <w:kinsoku/>
        <w:wordWrap/>
        <w:overflowPunct/>
        <w:topLinePunct w:val="0"/>
        <w:autoSpaceDE/>
        <w:autoSpaceDN/>
        <w:bidi w:val="0"/>
        <w:adjustRightInd/>
        <w:snapToGrid/>
        <w:spacing w:before="85" w:after="0" w:line="240" w:lineRule="auto"/>
        <w:ind w:left="102" w:right="0"/>
        <w:jc w:val="both"/>
        <w:textAlignment w:val="auto"/>
        <w:rPr>
          <w:rFonts w:hint="default" w:ascii="宋体" w:hAnsi="宋体" w:eastAsia="宋体" w:cs="宋体"/>
          <w:spacing w:val="0"/>
          <w:w w:val="100"/>
          <w:position w:val="0"/>
          <w:sz w:val="24"/>
          <w:szCs w:val="24"/>
          <w:lang w:val="en-US" w:eastAsia="zh-CN"/>
        </w:rPr>
      </w:pPr>
      <w:r>
        <w:rPr>
          <w:rFonts w:ascii="宋体" w:hAnsi="宋体" w:eastAsia="宋体" w:cs="宋体"/>
          <w:spacing w:val="0"/>
          <w:w w:val="100"/>
          <w:position w:val="0"/>
          <w:sz w:val="24"/>
          <w:szCs w:val="24"/>
        </w:rPr>
        <w:t xml:space="preserve">日期： 年  月  </w:t>
      </w:r>
      <w:r>
        <w:rPr>
          <w:rFonts w:hint="eastAsia" w:ascii="宋体" w:hAnsi="宋体" w:eastAsia="宋体" w:cs="宋体"/>
          <w:spacing w:val="0"/>
          <w:w w:val="100"/>
          <w:position w:val="0"/>
          <w:sz w:val="24"/>
          <w:szCs w:val="24"/>
          <w:lang w:eastAsia="zh-CN"/>
        </w:rPr>
        <w:t>日</w:t>
      </w:r>
      <w:r>
        <w:rPr>
          <w:rFonts w:ascii="宋体" w:hAnsi="宋体" w:eastAsia="宋体" w:cs="宋体"/>
          <w:spacing w:val="0"/>
          <w:w w:val="100"/>
          <w:position w:val="0"/>
          <w:sz w:val="24"/>
          <w:szCs w:val="24"/>
        </w:rPr>
        <w:t xml:space="preserve">   </w:t>
      </w:r>
      <w:r>
        <w:rPr>
          <w:rFonts w:hint="eastAsia" w:ascii="宋体" w:hAnsi="宋体" w:eastAsia="宋体" w:cs="宋体"/>
          <w:spacing w:val="0"/>
          <w:w w:val="100"/>
          <w:position w:val="0"/>
          <w:sz w:val="24"/>
          <w:szCs w:val="24"/>
          <w:lang w:val="en-US" w:eastAsia="zh-CN"/>
        </w:rPr>
        <w:t xml:space="preserve">                </w:t>
      </w:r>
      <w:r>
        <w:rPr>
          <w:rFonts w:ascii="宋体" w:hAnsi="宋体" w:eastAsia="宋体" w:cs="宋体"/>
          <w:spacing w:val="0"/>
          <w:w w:val="100"/>
          <w:position w:val="0"/>
          <w:sz w:val="24"/>
          <w:szCs w:val="24"/>
        </w:rPr>
        <w:t>日期</w:t>
      </w:r>
      <w:r>
        <w:rPr>
          <w:rFonts w:hint="eastAsia" w:ascii="宋体" w:hAnsi="宋体" w:eastAsia="宋体" w:cs="宋体"/>
          <w:spacing w:val="0"/>
          <w:w w:val="100"/>
          <w:position w:val="0"/>
          <w:sz w:val="24"/>
          <w:szCs w:val="24"/>
          <w:lang w:eastAsia="zh-CN"/>
        </w:rPr>
        <w:t>：</w:t>
      </w:r>
      <w:r>
        <w:rPr>
          <w:rFonts w:ascii="宋体" w:hAnsi="宋体" w:eastAsia="宋体" w:cs="宋体"/>
          <w:spacing w:val="0"/>
          <w:w w:val="100"/>
          <w:position w:val="0"/>
          <w:sz w:val="24"/>
          <w:szCs w:val="24"/>
        </w:rPr>
        <w:t xml:space="preserve"> 年  月</w:t>
      </w:r>
      <w:r>
        <w:rPr>
          <w:rFonts w:hint="eastAsia" w:ascii="宋体" w:hAnsi="宋体" w:eastAsia="宋体" w:cs="宋体"/>
          <w:spacing w:val="0"/>
          <w:w w:val="100"/>
          <w:position w:val="0"/>
          <w:sz w:val="24"/>
          <w:szCs w:val="24"/>
          <w:lang w:val="en-US" w:eastAsia="zh-CN"/>
        </w:rPr>
        <w:t xml:space="preserve">  日</w:t>
      </w:r>
    </w:p>
    <w:p w14:paraId="777484D1">
      <w:pPr>
        <w:rPr>
          <w:rFonts w:hint="eastAsia"/>
          <w:spacing w:val="0"/>
          <w:w w:val="100"/>
          <w:position w:val="0"/>
          <w:lang w:eastAsia="zh-CN"/>
        </w:rPr>
      </w:pPr>
    </w:p>
    <w:sectPr>
      <w:footerReference r:id="rId5" w:type="default"/>
      <w:pgSz w:w="11906" w:h="16838"/>
      <w:pgMar w:top="1440" w:right="1800" w:bottom="1440" w:left="1800" w:header="851" w:footer="794"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E6A0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B93BA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EB93BA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OGY0ZmVlYzkwZTA0OTU3MGIxNzRlMjFhNDY0MDUifQ=="/>
  </w:docVars>
  <w:rsids>
    <w:rsidRoot w:val="00000000"/>
    <w:rsid w:val="00D26D9F"/>
    <w:rsid w:val="00D743B5"/>
    <w:rsid w:val="052D0A47"/>
    <w:rsid w:val="0904105F"/>
    <w:rsid w:val="09363961"/>
    <w:rsid w:val="093C5EBF"/>
    <w:rsid w:val="0A9A158B"/>
    <w:rsid w:val="0B3B4519"/>
    <w:rsid w:val="0BFC1173"/>
    <w:rsid w:val="0DC857B1"/>
    <w:rsid w:val="0FE268D2"/>
    <w:rsid w:val="10AA73F0"/>
    <w:rsid w:val="13C06F2A"/>
    <w:rsid w:val="1645177F"/>
    <w:rsid w:val="19197809"/>
    <w:rsid w:val="1A0538E9"/>
    <w:rsid w:val="1B3D730C"/>
    <w:rsid w:val="1C054074"/>
    <w:rsid w:val="1C5C32AB"/>
    <w:rsid w:val="1E292B60"/>
    <w:rsid w:val="1E3E3E03"/>
    <w:rsid w:val="1F8654CC"/>
    <w:rsid w:val="26E34FB2"/>
    <w:rsid w:val="27653C19"/>
    <w:rsid w:val="284265FC"/>
    <w:rsid w:val="28F12F8F"/>
    <w:rsid w:val="2A525891"/>
    <w:rsid w:val="30A6777C"/>
    <w:rsid w:val="337E22EA"/>
    <w:rsid w:val="33AB1C16"/>
    <w:rsid w:val="367657EA"/>
    <w:rsid w:val="3BE178BA"/>
    <w:rsid w:val="3D54230E"/>
    <w:rsid w:val="3F487C50"/>
    <w:rsid w:val="40AF442B"/>
    <w:rsid w:val="433D7C9E"/>
    <w:rsid w:val="458539AC"/>
    <w:rsid w:val="47287235"/>
    <w:rsid w:val="478B2DD0"/>
    <w:rsid w:val="47EA3F9B"/>
    <w:rsid w:val="4A056E6A"/>
    <w:rsid w:val="4DFA480C"/>
    <w:rsid w:val="50252B96"/>
    <w:rsid w:val="54387E3C"/>
    <w:rsid w:val="543F11CA"/>
    <w:rsid w:val="545729B8"/>
    <w:rsid w:val="585169A1"/>
    <w:rsid w:val="58AB1524"/>
    <w:rsid w:val="597834D0"/>
    <w:rsid w:val="5BFE196B"/>
    <w:rsid w:val="5D521F6E"/>
    <w:rsid w:val="5DBC4F89"/>
    <w:rsid w:val="5F3C4C84"/>
    <w:rsid w:val="5FE07D05"/>
    <w:rsid w:val="6116198D"/>
    <w:rsid w:val="6166248C"/>
    <w:rsid w:val="61FC4B9F"/>
    <w:rsid w:val="626D63D0"/>
    <w:rsid w:val="65BA4B55"/>
    <w:rsid w:val="6C6C675D"/>
    <w:rsid w:val="6CD56718"/>
    <w:rsid w:val="6E976A79"/>
    <w:rsid w:val="70240EF0"/>
    <w:rsid w:val="71754026"/>
    <w:rsid w:val="71C54FAD"/>
    <w:rsid w:val="771819C3"/>
    <w:rsid w:val="779C230C"/>
    <w:rsid w:val="792651D1"/>
    <w:rsid w:val="7A4647B1"/>
    <w:rsid w:val="7A747570"/>
    <w:rsid w:val="7AAA4D40"/>
    <w:rsid w:val="7B590514"/>
    <w:rsid w:val="7C7E67F9"/>
    <w:rsid w:val="7CEC1640"/>
    <w:rsid w:val="7F473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HAnsi" w:cstheme="minorBidi"/>
      <w:sz w:val="22"/>
      <w:szCs w:val="22"/>
      <w:lang w:val="en-US" w:eastAsia="en-US" w:bidi="ar-SA"/>
    </w:rPr>
  </w:style>
  <w:style w:type="paragraph" w:styleId="2">
    <w:name w:val="heading 2"/>
    <w:basedOn w:val="1"/>
    <w:next w:val="1"/>
    <w:link w:val="7"/>
    <w:semiHidden/>
    <w:unhideWhenUsed/>
    <w:qFormat/>
    <w:uiPriority w:val="0"/>
    <w:pPr>
      <w:keepNext/>
      <w:keepLines/>
      <w:spacing w:before="260" w:after="260" w:line="340" w:lineRule="exact"/>
      <w:outlineLvl w:val="1"/>
    </w:pPr>
    <w:rPr>
      <w:rFonts w:ascii="Cambria" w:hAnsi="Cambria" w:cs="Times New Roman" w:eastAsiaTheme="minorEastAsia"/>
      <w:bCs/>
      <w:color w:val="auto"/>
      <w:kern w:val="2"/>
      <w:sz w:val="24"/>
      <w:szCs w:val="32"/>
      <w:lang w:eastAsia="en-US"/>
    </w:rPr>
  </w:style>
  <w:style w:type="character" w:default="1" w:styleId="6">
    <w:name w:val="Default Paragraph Font"/>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2 Char"/>
    <w:basedOn w:val="6"/>
    <w:link w:val="2"/>
    <w:qFormat/>
    <w:uiPriority w:val="0"/>
    <w:rPr>
      <w:rFonts w:ascii="Cambria" w:hAnsi="Cambria" w:cs="Times New Roman" w:eastAsiaTheme="minorEastAsia"/>
      <w:bCs/>
      <w:color w:val="auto"/>
      <w:spacing w:val="0"/>
      <w:kern w:val="2"/>
      <w:sz w:val="24"/>
      <w:szCs w:val="3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2283</Words>
  <Characters>2423</Characters>
  <Lines>0</Lines>
  <Paragraphs>0</Paragraphs>
  <TotalTime>0</TotalTime>
  <ScaleCrop>false</ScaleCrop>
  <LinksUpToDate>false</LinksUpToDate>
  <CharactersWithSpaces>2834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2024-08-05T08:49:00Z</dcterms:created>
  <dc:creator>Administrator</dc:creator>
  <cp:lastModifiedBy>孙笑梅</cp:lastModifiedBy>
  <cp:lastPrinted>2024-09-03T01:14:00Z</cp:lastPrinted>
  <dcterms:modified xsi:type="dcterms:W3CDTF">2025-05-10T16:21:22Z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24FE6B40DFD84AA4BD0871A71C899A9A_12</vt:lpwstr>
  </property>
  <property fmtid="{D5CDD505-2E9C-101B-9397-08002B2CF9AE}" pid="4" name="KSOTemplateDocerSaveRecord">
    <vt:lpwstr>eyJoZGlkIjoiOGY5YmY1YzJiYTBjMGRhNzIwOGMxMGU3MTkyNjc2MTgiLCJ1c2VySWQiOiI1NTQxMjM5NjIifQ==</vt:lpwstr>
  </property>
</Properties>
</file>