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版本号：SXZHZB2025-ZC015-CS20250521001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雁塔区2025年区管桥梁维护服务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SXZHZB2025-ZC015-CS</w:t>
      </w:r>
      <w:r>
        <w:br/>
      </w:r>
      <w:r>
        <w:br/>
      </w:r>
      <w:r>
        <w:br/>
      </w:r>
    </w:p>
    <w:p>
      <w:pPr>
        <w:pStyle w:val="null3"/>
        <w:jc w:val="center"/>
        <w:outlineLvl w:val="2"/>
      </w:pPr>
      <w:r>
        <w:rPr>
          <w:rFonts w:ascii="仿宋_GB2312" w:hAnsi="仿宋_GB2312" w:cs="仿宋_GB2312" w:eastAsia="仿宋_GB2312"/>
          <w:sz w:val="28"/>
          <w:b/>
        </w:rPr>
        <w:t>西安市雁塔区城市管理和综合执法局</w:t>
      </w:r>
    </w:p>
    <w:p>
      <w:pPr>
        <w:pStyle w:val="null3"/>
        <w:jc w:val="center"/>
        <w:outlineLvl w:val="2"/>
      </w:pPr>
      <w:r>
        <w:rPr>
          <w:rFonts w:ascii="仿宋_GB2312" w:hAnsi="仿宋_GB2312" w:cs="仿宋_GB2312" w:eastAsia="仿宋_GB2312"/>
          <w:sz w:val="28"/>
          <w:b/>
        </w:rPr>
        <w:t>陕西纵横项目管理有限公司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陕西纵横项目管理有限公司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西安市雁塔区城市管理和综合执法局</w:t>
      </w:r>
      <w:r>
        <w:rPr>
          <w:rFonts w:ascii="仿宋_GB2312" w:hAnsi="仿宋_GB2312" w:cs="仿宋_GB2312" w:eastAsia="仿宋_GB2312"/>
        </w:rPr>
        <w:t>委托，拟对</w:t>
      </w:r>
      <w:r>
        <w:rPr>
          <w:rFonts w:ascii="仿宋_GB2312" w:hAnsi="仿宋_GB2312" w:cs="仿宋_GB2312" w:eastAsia="仿宋_GB2312"/>
        </w:rPr>
        <w:t>雁塔区2025年区管桥梁维护服务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SXZHZB2025-ZC015-CS</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雁塔区2025年区管桥梁维护服务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为保障雁塔区区管桥梁日常通行能够正常使用，不影响人民日常生活和市容环境，需要雁塔区管辖的桥梁（含箱变等附属设施）维护、维修、巡查等工作。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采购包1（雁塔区2025年区管桥梁维护服务）：属于专门面向中小企业采购。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1、法定代表人授权书/法定代表人身份证明：法定代表人授权书（附法定代表人、被授权人身份证复印件）（法定代表人直接参加磋商，须提供法定代表人身份证明）</w:t>
      </w:r>
    </w:p>
    <w:p>
      <w:pPr>
        <w:pStyle w:val="null3"/>
      </w:pPr>
      <w:r>
        <w:rPr>
          <w:rFonts w:ascii="仿宋_GB2312" w:hAnsi="仿宋_GB2312" w:cs="仿宋_GB2312" w:eastAsia="仿宋_GB2312"/>
        </w:rPr>
        <w:t>2、信用记录：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3、资质要求：供应商须具备国家建设行政主管部门颁发的市政公用工程施工总承包三级及以上资质及其有效的安全生产许可证；</w:t>
      </w:r>
    </w:p>
    <w:p>
      <w:pPr>
        <w:pStyle w:val="null3"/>
      </w:pPr>
      <w:r>
        <w:rPr>
          <w:rFonts w:ascii="仿宋_GB2312" w:hAnsi="仿宋_GB2312" w:cs="仿宋_GB2312" w:eastAsia="仿宋_GB2312"/>
        </w:rPr>
        <w:t>4、联合体：本项目不接受联合体磋商。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西安市雁塔区东仪路3号东仪厂院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贺老师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029-89651811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陕西纵横项目管理有限公司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西安市经开区凤城五路赛高街区A座902室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029-86252018（转804）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1、代理服务费：以成交金额为基数，参照国家计委颁发的《招标代理服务收费管理暂行办法》（计价格〔2002〕1980号）和财政部颁发的《政府采购代理机构管理暂行办法》 (财库〔2018〕2号) 的有关规定执行。2、代理服务费由成交供应商支付，在领取《成交通知书》前，由成交供应商一次性支付给陕西纵横项目管理有限公司。 3、代理服务费缴纳账户： 开户名称：陕西纵横项目管理有限公司 开户银行：浙商银行股份有限公司西安未央路支行 账号：7910000610120100029478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西安市雁塔区城市管理和综合执法局</w:t>
      </w:r>
      <w:r>
        <w:rPr>
          <w:rFonts w:ascii="仿宋_GB2312" w:hAnsi="仿宋_GB2312" w:cs="仿宋_GB2312" w:eastAsia="仿宋_GB2312"/>
        </w:rPr>
        <w:t>和</w:t>
      </w:r>
      <w:r>
        <w:rPr>
          <w:rFonts w:ascii="仿宋_GB2312" w:hAnsi="仿宋_GB2312" w:cs="仿宋_GB2312" w:eastAsia="仿宋_GB2312"/>
        </w:rPr>
        <w:t>陕西纵横项目管理有限公司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西安市雁塔区城市管理和综合执法局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陕西纵横项目管理有限公司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西安市雁塔区城市管理和综合执法局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陕西纵横项目管理有限公司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符合现行的国家相关标准或国家行政部门颁发的相关法律法规、规章制度等。没有国家标准的，需符合相关行业标准要求。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联系电话：029-86252018（转804）</w:t>
      </w:r>
    </w:p>
    <w:p>
      <w:pPr>
        <w:pStyle w:val="null3"/>
      </w:pPr>
      <w:r>
        <w:rPr>
          <w:rFonts w:ascii="仿宋_GB2312" w:hAnsi="仿宋_GB2312" w:cs="仿宋_GB2312" w:eastAsia="仿宋_GB2312"/>
        </w:rPr>
        <w:t>地址：西安市经开区凤城五路赛高街区A座902室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为保障雁塔区区管桥梁日常通行能够正常使用，不影响人民日常生活和市容环境，需要雁塔区管辖的桥梁（含箱变等附属设施）维护、维修、巡查等工作。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550,000.00</w:t>
      </w:r>
    </w:p>
    <w:p>
      <w:pPr>
        <w:pStyle w:val="null3"/>
      </w:pPr>
      <w:r>
        <w:rPr>
          <w:rFonts w:ascii="仿宋_GB2312" w:hAnsi="仿宋_GB2312" w:cs="仿宋_GB2312" w:eastAsia="仿宋_GB2312"/>
        </w:rPr>
        <w:t>采购包最高限价（元）: 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西安市雁塔区2025年雁塔区桥梁维修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标的名称：西安市雁塔区2025年雁塔区桥梁维修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服务内容：雁塔区区管桥梁维护、维修、巡查等。</w:t>
            </w:r>
          </w:p>
          <w:p>
            <w:pPr>
              <w:pStyle w:val="null3"/>
            </w:pPr>
            <w:r>
              <w:rPr>
                <w:rFonts w:ascii="仿宋_GB2312" w:hAnsi="仿宋_GB2312" w:cs="仿宋_GB2312" w:eastAsia="仿宋_GB2312"/>
                <w:sz w:val="21"/>
              </w:rPr>
              <w:t>技术要求：保证每天桥梁正常通行、电梯箱变正常运行和市容环境。</w:t>
            </w:r>
          </w:p>
          <w:p>
            <w:pPr>
              <w:pStyle w:val="null3"/>
            </w:pPr>
            <w:r>
              <w:rPr>
                <w:rFonts w:ascii="仿宋_GB2312" w:hAnsi="仿宋_GB2312" w:cs="仿宋_GB2312" w:eastAsia="仿宋_GB2312"/>
                <w:sz w:val="21"/>
              </w:rPr>
              <w:t>服务要求：</w:t>
            </w:r>
          </w:p>
          <w:p>
            <w:pPr>
              <w:pStyle w:val="null3"/>
            </w:pPr>
            <w:r>
              <w:rPr>
                <w:rFonts w:ascii="仿宋_GB2312" w:hAnsi="仿宋_GB2312" w:cs="仿宋_GB2312" w:eastAsia="仿宋_GB2312"/>
                <w:sz w:val="21"/>
              </w:rPr>
              <w:t>1.维修效果：保证每天辖区桥梁正常通行，电梯箱变正常运行，当天损坏的电梯、护栏、箱变等当天进行维修或更换，必须确保人民日常通行和市容环境不受影响。</w:t>
            </w:r>
          </w:p>
          <w:p>
            <w:pPr>
              <w:pStyle w:val="null3"/>
            </w:pPr>
            <w:r>
              <w:rPr>
                <w:rFonts w:ascii="仿宋_GB2312" w:hAnsi="仿宋_GB2312" w:cs="仿宋_GB2312" w:eastAsia="仿宋_GB2312"/>
                <w:sz w:val="21"/>
              </w:rPr>
              <w:t>2.维修工艺：每天每天必须有4人上对人行天桥巡查，发现问题立刻处理问题，确保人民日常通行和市容环境不受影响。</w:t>
            </w:r>
          </w:p>
          <w:p>
            <w:pPr>
              <w:pStyle w:val="null3"/>
            </w:pPr>
            <w:r>
              <w:rPr>
                <w:rFonts w:ascii="仿宋_GB2312" w:hAnsi="仿宋_GB2312" w:cs="仿宋_GB2312" w:eastAsia="仿宋_GB2312"/>
                <w:sz w:val="21"/>
              </w:rPr>
              <w:t>3.人员设备要求</w:t>
            </w:r>
          </w:p>
          <w:p>
            <w:pPr>
              <w:pStyle w:val="null3"/>
            </w:pPr>
            <w:r>
              <w:rPr>
                <w:rFonts w:ascii="仿宋_GB2312" w:hAnsi="仿宋_GB2312" w:cs="仿宋_GB2312" w:eastAsia="仿宋_GB2312"/>
                <w:sz w:val="21"/>
              </w:rPr>
              <w:t>3.1配备专业的电梯维修人员2名，日常巡查维护维修4名，天桥管理人员5名</w:t>
            </w:r>
          </w:p>
          <w:p>
            <w:pPr>
              <w:pStyle w:val="null3"/>
            </w:pPr>
            <w:r>
              <w:rPr>
                <w:rFonts w:ascii="仿宋_GB2312" w:hAnsi="仿宋_GB2312" w:cs="仿宋_GB2312" w:eastAsia="仿宋_GB2312"/>
                <w:sz w:val="21"/>
              </w:rPr>
              <w:t>3.2有2辆及以上专业维修车辆，升降车、发电机、电焊机、空压机等维修工具及设备。</w:t>
            </w:r>
          </w:p>
          <w:p>
            <w:pPr>
              <w:pStyle w:val="null3"/>
            </w:pPr>
            <w:r>
              <w:rPr>
                <w:rFonts w:ascii="仿宋_GB2312" w:hAnsi="仿宋_GB2312" w:cs="仿宋_GB2312" w:eastAsia="仿宋_GB2312"/>
                <w:sz w:val="21"/>
              </w:rPr>
              <w:t>4.安全管理要求</w:t>
            </w:r>
          </w:p>
          <w:p>
            <w:pPr>
              <w:pStyle w:val="null3"/>
            </w:pPr>
            <w:r>
              <w:rPr>
                <w:rFonts w:ascii="仿宋_GB2312" w:hAnsi="仿宋_GB2312" w:cs="仿宋_GB2312" w:eastAsia="仿宋_GB2312"/>
                <w:sz w:val="21"/>
              </w:rPr>
              <w:t>做好人行天桥</w:t>
            </w:r>
            <w:r>
              <w:rPr>
                <w:rFonts w:ascii="仿宋_GB2312" w:hAnsi="仿宋_GB2312" w:cs="仿宋_GB2312" w:eastAsia="仿宋_GB2312"/>
                <w:sz w:val="21"/>
              </w:rPr>
              <w:t>13部电梯的安全管理工作，因电梯故障导致行人受伤、桥梁受损，由维护单位进行赔付。</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合同签订后到本年度12月31日止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验收以本合同及附加文本，磋商文件、成交供应商的响应文件及澄清（承诺函），国家相应的标准、规范为依据。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成果交付验收合格并经审计后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磋商报价是供应商应在磋商报价表中标明完成本项目所要求内容且验收合格的所有费用,总价包括但不限于人工费、维修费、材料费、管理费、招标代理服务费、利润、税金、风险、协调费用及完成工作准备阶段、实施阶段、交付阶段、验收阶段等其他一切相关费用。任何有选择的报价将不予接受，否则按无效磋商处理。 （2）项目属性：服务。 （3）本项目所属行业为：租赁和商务服务业,根据《工业和信息化部 国家统计局国家发展和改革委员会 财政部关于印发中小企业划型标准规定的通知》（工信部联企业〔2011〕300号)规定的划分标准，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 （4）按照西安市财政局关于促进政府采购公平竞争优化营商环境的通知&gt;(市财函〔2021〕431号)规定:供应商登记免费领取磋商文件的，如不参与项目投标，应在递交磋商响应文件截止时间前一日以书面形式告知采购代理机构。否则，采购代理机构可以向财政部门反映情况并提供相应的佐证。供应商一年内累计出现三次该情形，将被监管部门记录为失信行为。 （5）本项目是否属于信用担保试点范围：否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自然人的身份证明；2、提供磋商截止时间前6个月内任意时段的依法缴纳税收的相关凭据（时间以税款所属日期为准），依法免税或无须缴纳税收的供应商应提供相关证明材料；3、提供磋商截止时间前6个月内任意时段的社会保障资金的相关材料，依法不需要缴纳社会保障金的供应商，需具有社保部门出具的证明文件；4、提供具有履行合同所必需的设备和专业技术能力的承诺；5、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财务状况报告：提供2023年度或2024年度的财务审计报告或开标前3个月内供应商基本存款账户开户银行出具的资信证明及开户许可证（基本存款账户信息）；</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资格证明文件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资格证明文件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供应商须具备国家建设行政主管部门颁发的市政公用工程施工总承包三级及以上资质及其有效的安全生产许可证；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响应文件封面 资格证明文件 业绩 其它说明 标的清单 陕西省政府采购供应商拒绝政府采购领域商业贿赂承诺书 报价表 响应函 商务条款偏离表 磋商方案说明书</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响应文件封面 资格证明文件 业绩 其它说明 标的清单 陕西省政府采购供应商拒绝政府采购领域商业贿赂承诺书 报价表 响应函 商务条款偏离表 磋商方案说明书</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只能有一个有效报价，不得提交选择性报价，且报价不超过采购预算金额或单价最高限价</w:t>
            </w:r>
          </w:p>
        </w:tc>
        <w:tc>
          <w:tcPr>
            <w:tcW w:type="dxa" w:w="1661"/>
          </w:tcPr>
          <w:p>
            <w:pPr>
              <w:pStyle w:val="null3"/>
            </w:pPr>
            <w:r>
              <w:rPr>
                <w:rFonts w:ascii="仿宋_GB2312" w:hAnsi="仿宋_GB2312" w:cs="仿宋_GB2312" w:eastAsia="仿宋_GB2312"/>
              </w:rPr>
              <w:t>响应文件封面 资格证明文件 业绩 其它说明 标的清单 陕西省政府采购供应商拒绝政府采购领域商业贿赂承诺书 报价表 响应函 商务条款偏离表 磋商方案说明书</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资格证明文件 业绩 其它说明 标的清单 陕西省政府采购供应商拒绝政府采购领域商业贿赂承诺书 报价表 响应函 商务条款偏离表 磋商方案说明书</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资格证明文件 业绩 其它说明 标的清单 陕西省政府采购供应商拒绝政府采购领域商业贿赂承诺书 报价表 响应函 商务条款偏离表 磋商方案说明书</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响应文件封面 资格证明文件 业绩 其它说明 标的清单 陕西省政府采购供应商拒绝政府采购领域商业贿赂承诺书 报价表 响应函 商务条款偏离表 磋商方案说明书</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应满足竞争性磋商文件中要求的服务地点</w:t>
            </w:r>
          </w:p>
        </w:tc>
        <w:tc>
          <w:tcPr>
            <w:tcW w:type="dxa" w:w="1661"/>
          </w:tcPr>
          <w:p>
            <w:pPr>
              <w:pStyle w:val="null3"/>
            </w:pPr>
            <w:r>
              <w:rPr>
                <w:rFonts w:ascii="仿宋_GB2312" w:hAnsi="仿宋_GB2312" w:cs="仿宋_GB2312" w:eastAsia="仿宋_GB2312"/>
              </w:rPr>
              <w:t>响应文件封面 资格证明文件 业绩 其它说明 标的清单 陕西省政府采购供应商拒绝政府采购领域商业贿赂承诺书 报价表 响应函 商务条款偏离表 磋商方案说明书</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供应商针对本项目有详细、具体可行的服务方案，服务方案对本项目难点、重点分析透彻，符合人行天桥维护、维修、巡查等采购需求的要求，并充分考虑实际条件，对现有项目现场分析理解正确、深刻、符合服务要求。 内容完整、方案科学合理可行，得[7-10]分； 内容较完整、方案科学基本合理可行，得[4-7）分； 内容不足，描述简单基本满足服务要求，得[0-4）分。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维护方案</w:t>
            </w:r>
          </w:p>
        </w:tc>
        <w:tc>
          <w:tcPr>
            <w:tcW w:type="dxa" w:w="2492"/>
          </w:tcPr>
          <w:p>
            <w:pPr>
              <w:pStyle w:val="null3"/>
            </w:pPr>
            <w:r>
              <w:rPr>
                <w:rFonts w:ascii="仿宋_GB2312" w:hAnsi="仿宋_GB2312" w:cs="仿宋_GB2312" w:eastAsia="仿宋_GB2312"/>
              </w:rPr>
              <w:t>供应商针对本项目有详细、具体可行的维护方案，维护方案的思路、原则、特点以及技术要求的理解情况,（包括但不限于日常维护检查次数及方式，保证所有人行天桥正常通行、电梯箱变正常运行和日常环境维护等）。 方案完善、可实施性强，得[7-10]分； 方案较完善、具有一定实施性，得[4-7）分； 方案完善性不足、缺少可实施性，得[0-4）分。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维修方案</w:t>
            </w:r>
          </w:p>
        </w:tc>
        <w:tc>
          <w:tcPr>
            <w:tcW w:type="dxa" w:w="2492"/>
          </w:tcPr>
          <w:p>
            <w:pPr>
              <w:pStyle w:val="null3"/>
            </w:pPr>
            <w:r>
              <w:rPr>
                <w:rFonts w:ascii="仿宋_GB2312" w:hAnsi="仿宋_GB2312" w:cs="仿宋_GB2312" w:eastAsia="仿宋_GB2312"/>
              </w:rPr>
              <w:t>供应商针对本项目有详细、具体可行的维修方案（包括但不限于对当天损坏的电梯、护栏、箱变等设备进行维修或更换方案）。 方案完善、可实施性强，得[7-10]分； 方案较完善、具有一定实施性，得[4-7）分； 方案完善性不足、缺少可实施性，得[0-4）分。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巡查方案</w:t>
            </w:r>
          </w:p>
        </w:tc>
        <w:tc>
          <w:tcPr>
            <w:tcW w:type="dxa" w:w="2492"/>
          </w:tcPr>
          <w:p>
            <w:pPr>
              <w:pStyle w:val="null3"/>
            </w:pPr>
            <w:r>
              <w:rPr>
                <w:rFonts w:ascii="仿宋_GB2312" w:hAnsi="仿宋_GB2312" w:cs="仿宋_GB2312" w:eastAsia="仿宋_GB2312"/>
              </w:rPr>
              <w:t>供应商针对本项目有详细、具体可行的巡查方案（包括但不限于人员巡查线路，工作程序和步骤、管理和协调方法、关键步骤的思路和要点，巡查期间发现设备问题后的应急响应措施等）。 方案完善、可实施性强，得[7-10]分； 方案较完善、具有一定实施性，得[4-7）分； 方案完善性不足、缺少可实施性，得[0-4）分。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应急措施方案</w:t>
            </w:r>
          </w:p>
        </w:tc>
        <w:tc>
          <w:tcPr>
            <w:tcW w:type="dxa" w:w="2492"/>
          </w:tcPr>
          <w:p>
            <w:pPr>
              <w:pStyle w:val="null3"/>
            </w:pPr>
            <w:r>
              <w:rPr>
                <w:rFonts w:ascii="仿宋_GB2312" w:hAnsi="仿宋_GB2312" w:cs="仿宋_GB2312" w:eastAsia="仿宋_GB2312"/>
              </w:rPr>
              <w:t>供应商针对本项目有详细、具体可行的应急措施，以及对本项目整个服务周期内人行天桥维护、维修、巡查等出现的任何需要维修的突发情况，有对应的应急措施，供应商的应答时间承诺及突发事件解决方案的保证措施。 方案完善、可实施性强，得[7-10]分； 方案较完善、具有一定实施性，得[4-7）分； 方案完善性不足、缺少可实施性，得[0-4）分。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组织机构人员配备合理、有主管及技术骨干的配置、员工数量、素质标准等满足项目需求，人员岗位经验丰富，分工职责明确。 人员配备设置合理，管理及专业人员配备齐全、分工及职责明确，且能满足项目需求，得[7-10]分； 人员配备较合理，经验较为丰富，分工职责基本明确，基本满足项目需要，得[4-7）分； 人员配备欠合理，分工职责欠明确，内容笼统描述简单， [0-4）分。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设备、材料配置</w:t>
            </w:r>
          </w:p>
        </w:tc>
        <w:tc>
          <w:tcPr>
            <w:tcW w:type="dxa" w:w="2492"/>
          </w:tcPr>
          <w:p>
            <w:pPr>
              <w:pStyle w:val="null3"/>
            </w:pPr>
            <w:r>
              <w:rPr>
                <w:rFonts w:ascii="仿宋_GB2312" w:hAnsi="仿宋_GB2312" w:cs="仿宋_GB2312" w:eastAsia="仿宋_GB2312"/>
              </w:rPr>
              <w:t>拟投入本项目设备配置情况，包括但不限于专业维修车辆、升降车、发电机、电焊机、空压机等维修工具及设备能够满足完全采购人需求。 投入设备、材料详细完整，数量充足，配备合理高效，满足项目的实际需求得[7-10]分； 投入的设备、材料比较详细，数量较为充足，基本满足项目需求得[4-7)分； 投入的设备、材料不合理，不能满足采购需求的，根据响应情况得[0-4)分。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安全保障技术措施方案</w:t>
            </w:r>
          </w:p>
        </w:tc>
        <w:tc>
          <w:tcPr>
            <w:tcW w:type="dxa" w:w="2492"/>
          </w:tcPr>
          <w:p>
            <w:pPr>
              <w:pStyle w:val="null3"/>
            </w:pPr>
            <w:r>
              <w:rPr>
                <w:rFonts w:ascii="仿宋_GB2312" w:hAnsi="仿宋_GB2312" w:cs="仿宋_GB2312" w:eastAsia="仿宋_GB2312"/>
              </w:rPr>
              <w:t>供应商在项目实施过程中对服务人员的安全承诺及措施。 方案完善、可实施性强，得[7-10]分； 方案较完善、具有一定实施性，得[4-7）分； 方案完善性不足、缺少可实施性，得[0-4）分。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供应商须承诺每座人行天桥维护、维修、巡查完成后，对检测中的问题提出合理化建议（包括但不限于养护建议；暂时限制交通的建议等）。 提供的建议完整具体，可行性强，得[3-5]分； 提供的建议较为完整，有一定的可行性，得[0-3）分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供应商近三年（2022年1月至今，以签订合同时间为准）具有类似项目业绩，每提供一个得2.5分，最高得5分。 注：业绩证明资料以合同为准。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1.经初审合格的磋商响应文件，其磋商报价为有效磋商报价，并进行价格评审。 2.满足磋商文件实质性要求且最终报价最低的供应商的价格为磋商基准价，其价格分为满分10分。 3.磋商报价得分=（磋商基准价/最终磋商报价）×10的公式计算得分。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详见附件：磋商方案说明书</w:t>
      </w:r>
    </w:p>
    <w:p>
      <w:pPr>
        <w:pStyle w:val="null3"/>
        <w:ind w:firstLine="960"/>
      </w:pPr>
      <w:r>
        <w:rPr>
          <w:rFonts w:ascii="仿宋_GB2312" w:hAnsi="仿宋_GB2312" w:cs="仿宋_GB2312" w:eastAsia="仿宋_GB2312"/>
        </w:rPr>
        <w:t>详见附件：商务条款偏离表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详见附件：其它说明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