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53521">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24BA717F">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566F311A">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463710C2">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pacing w:val="-6"/>
          <w:sz w:val="52"/>
          <w:szCs w:val="52"/>
          <w:lang w:val="en-US" w:eastAsia="zh-CN"/>
        </w:rPr>
      </w:pPr>
      <w:r>
        <w:rPr>
          <w:rFonts w:hint="eastAsia" w:ascii="宋体" w:hAnsi="宋体" w:eastAsia="宋体" w:cs="宋体"/>
          <w:b/>
          <w:bCs/>
          <w:spacing w:val="-6"/>
          <w:sz w:val="52"/>
          <w:szCs w:val="52"/>
        </w:rPr>
        <w:t>安全第三方咨询服务项目（</w:t>
      </w:r>
      <w:r>
        <w:rPr>
          <w:rFonts w:hint="eastAsia" w:ascii="宋体" w:hAnsi="宋体" w:cs="宋体"/>
          <w:b/>
          <w:bCs/>
          <w:spacing w:val="-6"/>
          <w:sz w:val="52"/>
          <w:szCs w:val="52"/>
          <w:lang w:val="en-US" w:eastAsia="zh-CN"/>
        </w:rPr>
        <w:t>二</w:t>
      </w:r>
      <w:r>
        <w:rPr>
          <w:rFonts w:hint="eastAsia" w:ascii="宋体" w:hAnsi="宋体" w:eastAsia="宋体" w:cs="宋体"/>
          <w:b/>
          <w:bCs/>
          <w:spacing w:val="-6"/>
          <w:sz w:val="52"/>
          <w:szCs w:val="52"/>
          <w:lang w:val="en-US" w:eastAsia="zh-CN"/>
        </w:rPr>
        <w:t>包</w:t>
      </w:r>
      <w:r>
        <w:rPr>
          <w:rFonts w:hint="eastAsia" w:ascii="宋体" w:hAnsi="宋体" w:eastAsia="宋体" w:cs="宋体"/>
          <w:b/>
          <w:bCs/>
          <w:spacing w:val="-6"/>
          <w:sz w:val="52"/>
          <w:szCs w:val="52"/>
        </w:rPr>
        <w:t>）</w:t>
      </w:r>
    </w:p>
    <w:p w14:paraId="6435E0C9">
      <w:pPr>
        <w:pStyle w:val="2"/>
        <w:spacing w:line="284" w:lineRule="auto"/>
        <w:rPr>
          <w:sz w:val="72"/>
          <w:szCs w:val="72"/>
        </w:rPr>
      </w:pPr>
    </w:p>
    <w:p w14:paraId="054225CF">
      <w:pPr>
        <w:pStyle w:val="2"/>
        <w:spacing w:line="284" w:lineRule="auto"/>
        <w:rPr>
          <w:sz w:val="72"/>
          <w:szCs w:val="72"/>
        </w:rPr>
      </w:pPr>
    </w:p>
    <w:p w14:paraId="2B4561F9">
      <w:pPr>
        <w:pStyle w:val="2"/>
        <w:spacing w:line="284" w:lineRule="auto"/>
        <w:rPr>
          <w:sz w:val="72"/>
          <w:szCs w:val="72"/>
        </w:rPr>
      </w:pPr>
    </w:p>
    <w:p w14:paraId="6AA93216">
      <w:pPr>
        <w:autoSpaceDE w:val="0"/>
        <w:autoSpaceDN w:val="0"/>
        <w:adjustRightInd w:val="0"/>
        <w:snapToGrid w:val="0"/>
        <w:spacing w:line="360" w:lineRule="auto"/>
        <w:jc w:val="center"/>
      </w:pPr>
      <w:r>
        <w:rPr>
          <w:rFonts w:hint="eastAsia" w:ascii="宋体" w:hAnsi="宋体" w:eastAsia="宋体" w:cs="宋体"/>
          <w:b/>
          <w:bCs/>
          <w:color w:val="auto"/>
          <w:kern w:val="0"/>
          <w:sz w:val="72"/>
          <w:szCs w:val="72"/>
          <w:highlight w:val="none"/>
          <w:lang w:val="en-US" w:eastAsia="zh-CN"/>
        </w:rPr>
        <w:t>合 同 文 件</w:t>
      </w:r>
    </w:p>
    <w:p w14:paraId="601F8F51">
      <w:pPr>
        <w:pStyle w:val="2"/>
        <w:spacing w:line="241" w:lineRule="auto"/>
      </w:pPr>
    </w:p>
    <w:p w14:paraId="7FE92EFC">
      <w:pPr>
        <w:pStyle w:val="2"/>
        <w:spacing w:line="241" w:lineRule="auto"/>
      </w:pPr>
    </w:p>
    <w:p w14:paraId="0CEB95EC">
      <w:pPr>
        <w:pStyle w:val="2"/>
        <w:spacing w:line="242" w:lineRule="auto"/>
      </w:pPr>
    </w:p>
    <w:p w14:paraId="1723D58C">
      <w:pPr>
        <w:pStyle w:val="2"/>
        <w:spacing w:line="242" w:lineRule="auto"/>
        <w:rPr>
          <w:rFonts w:hint="eastAsia" w:ascii="宋体" w:hAnsi="宋体" w:eastAsia="宋体" w:cs="宋体"/>
        </w:rPr>
      </w:pPr>
    </w:p>
    <w:p w14:paraId="2560EAEE">
      <w:pPr>
        <w:spacing w:before="101" w:line="622" w:lineRule="exact"/>
        <w:ind w:left="1939"/>
        <w:rPr>
          <w:rFonts w:hint="eastAsia" w:ascii="宋体" w:hAnsi="宋体" w:eastAsia="宋体" w:cs="宋体"/>
          <w:sz w:val="31"/>
          <w:szCs w:val="31"/>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委托方：西安市雁塔区住房和城乡建设局</w:t>
      </w:r>
    </w:p>
    <w:p w14:paraId="78E803E6">
      <w:pPr>
        <w:spacing w:before="101" w:line="622" w:lineRule="exact"/>
        <w:ind w:left="1939"/>
        <w:rPr>
          <w:rFonts w:hint="default" w:ascii="宋体" w:hAnsi="宋体" w:eastAsia="宋体" w:cs="宋体"/>
          <w:spacing w:val="9"/>
          <w:position w:val="22"/>
          <w:sz w:val="31"/>
          <w:szCs w:val="31"/>
          <w:lang w:val="en-US" w:eastAsia="zh-CN"/>
          <w14:textOutline w14:w="5793" w14:cap="sq" w14:cmpd="sng">
            <w14:solidFill>
              <w14:srgbClr w14:val="000000"/>
            </w14:solidFill>
            <w14:prstDash w14:val="solid"/>
            <w14:bevel/>
          </w14:textOutline>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受托方：</w:t>
      </w:r>
    </w:p>
    <w:p w14:paraId="36B684D1">
      <w:pPr>
        <w:adjustRightInd w:val="0"/>
        <w:snapToGrid w:val="0"/>
        <w:spacing w:line="360" w:lineRule="auto"/>
        <w:jc w:val="cente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t>二〇二</w:t>
      </w:r>
      <w:r>
        <w:rPr>
          <w:rFonts w:hint="eastAsia" w:ascii="宋体" w:hAnsi="宋体" w:cs="宋体"/>
          <w:spacing w:val="3"/>
          <w:sz w:val="31"/>
          <w:szCs w:val="31"/>
          <w:lang w:val="en-US" w:eastAsia="zh-CN"/>
          <w14:textOutline w14:w="5793" w14:cap="sq" w14:cmpd="sng">
            <w14:solidFill>
              <w14:srgbClr w14:val="000000"/>
            </w14:solidFill>
            <w14:prstDash w14:val="solid"/>
            <w14:bevel/>
          </w14:textOutline>
        </w:rPr>
        <w:t>五</w:t>
      </w:r>
      <w:r>
        <w:rPr>
          <w:rFonts w:hint="eastAsia" w:ascii="宋体" w:hAnsi="宋体" w:eastAsia="宋体" w:cs="宋体"/>
          <w:spacing w:val="3"/>
          <w:sz w:val="31"/>
          <w:szCs w:val="31"/>
          <w14:textOutline w14:w="5793" w14:cap="sq" w14:cmpd="sng">
            <w14:solidFill>
              <w14:srgbClr w14:val="000000"/>
            </w14:solidFill>
            <w14:prstDash w14:val="solid"/>
            <w14:bevel/>
          </w14:textOutline>
        </w:rPr>
        <w:t>年</w:t>
      </w:r>
      <w:r>
        <w:rPr>
          <w:rFonts w:hint="eastAsia" w:ascii="宋体" w:hAnsi="宋体" w:eastAsia="宋体" w:cs="宋体"/>
          <w:spacing w:val="-150"/>
          <w:sz w:val="31"/>
          <w:szCs w:val="31"/>
        </w:rPr>
        <w:t xml:space="preserve"> </w:t>
      </w:r>
      <w:r>
        <w:rPr>
          <w:rFonts w:hint="eastAsia" w:ascii="宋体" w:hAnsi="宋体" w:eastAsia="宋体" w:cs="宋体"/>
          <w:spacing w:val="5"/>
          <w:sz w:val="31"/>
          <w:szCs w:val="31"/>
          <w:u w:val="single" w:color="auto"/>
        </w:rPr>
        <w:t xml:space="preserve">   </w:t>
      </w:r>
      <w:r>
        <w:rPr>
          <w:rFonts w:hint="eastAsia" w:ascii="宋体" w:hAnsi="宋体" w:eastAsia="宋体" w:cs="宋体"/>
          <w:spacing w:val="-117"/>
          <w:sz w:val="31"/>
          <w:szCs w:val="31"/>
        </w:rPr>
        <w:t xml:space="preserve"> </w:t>
      </w:r>
      <w:r>
        <w:rPr>
          <w:rFonts w:hint="eastAsia" w:ascii="宋体" w:hAnsi="宋体" w:eastAsia="宋体" w:cs="宋体"/>
          <w:spacing w:val="3"/>
          <w:sz w:val="31"/>
          <w:szCs w:val="31"/>
          <w14:textOutline w14:w="5793" w14:cap="sq" w14:cmpd="sng">
            <w14:solidFill>
              <w14:srgbClr w14:val="000000"/>
            </w14:solidFill>
            <w14:prstDash w14:val="solid"/>
            <w14:bevel/>
          </w14:textOutline>
        </w:rPr>
        <w:t>月</w:t>
      </w:r>
    </w:p>
    <w:p w14:paraId="7E8C2A91">
      <w:pP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br w:type="page"/>
      </w:r>
    </w:p>
    <w:p w14:paraId="530DB9CC">
      <w:pPr>
        <w:keepNext w:val="0"/>
        <w:keepLines w:val="0"/>
        <w:pageBreakBefore w:val="0"/>
        <w:wordWrap/>
        <w:overflowPunct/>
        <w:topLinePunct w:val="0"/>
        <w:bidi w:val="0"/>
        <w:adjustRightInd w:val="0"/>
        <w:snapToGrid w:val="0"/>
        <w:spacing w:line="360" w:lineRule="auto"/>
        <w:ind w:firstLine="0" w:firstLineChars="0"/>
        <w:jc w:val="center"/>
        <w:rPr>
          <w:rFonts w:hint="eastAsia" w:ascii="宋体" w:hAnsi="宋体" w:eastAsia="宋体" w:cs="宋体"/>
          <w:b/>
          <w:bCs w:val="0"/>
          <w:color w:val="auto"/>
          <w:sz w:val="36"/>
          <w:szCs w:val="36"/>
          <w:highlight w:val="none"/>
          <w:lang w:val="en-US" w:eastAsia="zh-CN" w:bidi="ar"/>
        </w:rPr>
      </w:pPr>
      <w:r>
        <w:rPr>
          <w:rFonts w:hint="eastAsia" w:ascii="宋体" w:hAnsi="宋体" w:eastAsia="宋体" w:cs="宋体"/>
          <w:b/>
          <w:bCs w:val="0"/>
          <w:color w:val="auto"/>
          <w:sz w:val="36"/>
          <w:szCs w:val="36"/>
          <w:highlight w:val="none"/>
          <w:lang w:val="en-US" w:eastAsia="zh-CN" w:bidi="ar"/>
        </w:rPr>
        <w:t>安全第三方咨询服务项目（</w:t>
      </w:r>
      <w:r>
        <w:rPr>
          <w:rFonts w:hint="eastAsia" w:ascii="宋体" w:hAnsi="宋体" w:cs="宋体"/>
          <w:b/>
          <w:bCs w:val="0"/>
          <w:color w:val="auto"/>
          <w:sz w:val="36"/>
          <w:szCs w:val="36"/>
          <w:highlight w:val="none"/>
          <w:lang w:val="en-US" w:eastAsia="zh-CN" w:bidi="ar"/>
        </w:rPr>
        <w:t>二包</w:t>
      </w:r>
      <w:r>
        <w:rPr>
          <w:rFonts w:hint="eastAsia" w:ascii="宋体" w:hAnsi="宋体" w:eastAsia="宋体" w:cs="宋体"/>
          <w:b/>
          <w:bCs w:val="0"/>
          <w:color w:val="auto"/>
          <w:sz w:val="36"/>
          <w:szCs w:val="36"/>
          <w:highlight w:val="none"/>
          <w:lang w:val="en-US" w:eastAsia="zh-CN" w:bidi="ar"/>
        </w:rPr>
        <w:t>）合同</w:t>
      </w:r>
    </w:p>
    <w:p w14:paraId="28424DC6">
      <w:pPr>
        <w:keepNext w:val="0"/>
        <w:keepLines w:val="0"/>
        <w:pageBreakBefore w:val="0"/>
        <w:wordWrap/>
        <w:overflowPunct/>
        <w:topLinePunct w:val="0"/>
        <w:bidi w:val="0"/>
        <w:adjustRightInd w:val="0"/>
        <w:snapToGrid w:val="0"/>
        <w:spacing w:line="360" w:lineRule="auto"/>
        <w:ind w:firstLine="0" w:firstLineChars="0"/>
        <w:jc w:val="center"/>
        <w:rPr>
          <w:rFonts w:hint="default" w:ascii="宋体" w:hAnsi="宋体" w:eastAsia="宋体" w:cs="宋体"/>
          <w:b/>
          <w:bCs w:val="0"/>
          <w:color w:val="auto"/>
          <w:sz w:val="32"/>
          <w:szCs w:val="32"/>
          <w:highlight w:val="none"/>
          <w:lang w:val="en-US" w:eastAsia="zh-CN" w:bidi="ar"/>
        </w:rPr>
      </w:pPr>
    </w:p>
    <w:p w14:paraId="53A447C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bCs/>
          <w:spacing w:val="-3"/>
          <w:sz w:val="21"/>
          <w:szCs w:val="21"/>
        </w:rPr>
      </w:pPr>
      <w:r>
        <w:rPr>
          <w:rFonts w:hint="eastAsia" w:ascii="宋体" w:hAnsi="宋体" w:eastAsia="宋体" w:cs="宋体"/>
          <w:spacing w:val="-3"/>
          <w:sz w:val="21"/>
          <w:szCs w:val="21"/>
        </w:rPr>
        <w:t>甲方（委托方）：</w:t>
      </w:r>
      <w:r>
        <w:rPr>
          <w:rFonts w:hint="eastAsia" w:ascii="宋体" w:hAnsi="宋体" w:eastAsia="宋体" w:cs="宋体"/>
          <w:b/>
          <w:bCs/>
          <w:spacing w:val="-3"/>
          <w:sz w:val="21"/>
          <w:szCs w:val="21"/>
          <w:u w:val="single"/>
        </w:rPr>
        <w:t xml:space="preserve"> 西安市雁塔区住房和城乡建设局 </w:t>
      </w:r>
    </w:p>
    <w:p w14:paraId="106A8F8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乙方（受托方）：</w:t>
      </w:r>
      <w:r>
        <w:rPr>
          <w:rFonts w:hint="eastAsia" w:ascii="宋体" w:hAnsi="宋体" w:eastAsia="宋体" w:cs="宋体"/>
          <w:b/>
          <w:bCs/>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b/>
          <w:bCs/>
          <w:spacing w:val="-3"/>
          <w:sz w:val="21"/>
          <w:szCs w:val="21"/>
          <w:u w:val="single"/>
        </w:rPr>
        <w:t xml:space="preserve">  </w:t>
      </w:r>
      <w:r>
        <w:rPr>
          <w:rFonts w:hint="eastAsia" w:ascii="宋体" w:hAnsi="宋体" w:eastAsia="宋体" w:cs="宋体"/>
          <w:spacing w:val="-3"/>
          <w:sz w:val="21"/>
          <w:szCs w:val="21"/>
          <w:u w:val="single"/>
        </w:rPr>
        <w:t xml:space="preserve">  </w:t>
      </w:r>
    </w:p>
    <w:p w14:paraId="39B0BAE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依据《中华人民共和国民法典》及现行有关法律、法规的规定，双方经友好协商达成一致，同意就本项目订立合同,共同遵守。</w:t>
      </w:r>
    </w:p>
    <w:p w14:paraId="3912252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spacing w:val="-3"/>
          <w:sz w:val="21"/>
          <w:szCs w:val="21"/>
        </w:rPr>
      </w:pPr>
      <w:r>
        <w:rPr>
          <w:rFonts w:hint="eastAsia" w:ascii="宋体" w:hAnsi="宋体" w:eastAsia="宋体" w:cs="宋体"/>
          <w:b/>
          <w:bCs/>
          <w:spacing w:val="-3"/>
          <w:sz w:val="21"/>
          <w:szCs w:val="21"/>
        </w:rPr>
        <w:t>第1条 定义及解释</w:t>
      </w:r>
    </w:p>
    <w:p w14:paraId="67E9755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下列措辞和用语，除上下文另有要求外，应具有所赋予它们的含义：</w:t>
      </w:r>
    </w:p>
    <w:p w14:paraId="5F6640C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“项目”是安全检查第三方咨询服务项目。</w:t>
      </w:r>
    </w:p>
    <w:p w14:paraId="7F1D5A6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“服务”是指乙方根据合同条件为完成项目所提供和履行的所有服务，包括正常的服务、附加的服务和额外的服务。</w:t>
      </w:r>
    </w:p>
    <w:p w14:paraId="4019741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“甲方”为项目的委托方，即</w:t>
      </w:r>
      <w:r>
        <w:rPr>
          <w:rFonts w:hint="eastAsia" w:ascii="宋体" w:hAnsi="宋体" w:eastAsia="宋体" w:cs="宋体"/>
          <w:b/>
          <w:bCs/>
          <w:spacing w:val="-3"/>
          <w:sz w:val="21"/>
          <w:szCs w:val="21"/>
          <w:u w:val="single"/>
        </w:rPr>
        <w:t>西安市雁塔区住房和城乡建设局</w:t>
      </w:r>
      <w:r>
        <w:rPr>
          <w:rFonts w:hint="eastAsia" w:ascii="宋体" w:hAnsi="宋体" w:eastAsia="宋体" w:cs="宋体"/>
          <w:spacing w:val="-3"/>
          <w:sz w:val="21"/>
          <w:szCs w:val="21"/>
        </w:rPr>
        <w:t>。</w:t>
      </w:r>
    </w:p>
    <w:p w14:paraId="55B018B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“乙方”为项目的受委托方，即</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。受甲方委托，提供和履行合同服务，承担相应的合同责任。</w:t>
      </w:r>
    </w:p>
    <w:p w14:paraId="6BA080D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“合同双方”是指甲方和乙方的统称。</w:t>
      </w:r>
    </w:p>
    <w:p w14:paraId="3F87F22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“监督检查组”：按照合同要求，由乙方为完成合同约定标的所提供的技术服务而组建的项目机构。</w:t>
      </w:r>
    </w:p>
    <w:p w14:paraId="0A039D0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“日”、“天”是指公历日。</w:t>
      </w:r>
    </w:p>
    <w:p w14:paraId="637EB99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“周”、“星期”是指七个公历日。</w:t>
      </w:r>
    </w:p>
    <w:p w14:paraId="22CE84C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“月”是指公历月份或根据公历从一个月份中任何一天开始到下一个月相应日期的前一天的时间段。</w:t>
      </w:r>
    </w:p>
    <w:p w14:paraId="40009B4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下列文件应被视作为本合同的组成部分：</w:t>
      </w:r>
    </w:p>
    <w:p w14:paraId="44F8853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（1）本合同的条款及附件；</w:t>
      </w:r>
    </w:p>
    <w:p w14:paraId="473B134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（2）本合同的补充协议。</w:t>
      </w:r>
    </w:p>
    <w:p w14:paraId="396211A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若上述文件有不一致之处，以日期在后者的规定为准。</w:t>
      </w:r>
    </w:p>
    <w:p w14:paraId="74F2A00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第2条 项目委托范围、服务内容及工作要求</w:t>
      </w:r>
    </w:p>
    <w:p w14:paraId="2A5AD1A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 项目委托范围、服务期限及服务内容</w:t>
      </w:r>
    </w:p>
    <w:p w14:paraId="38EFD26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2.1.1 本合同委托服务范围</w:t>
      </w:r>
    </w:p>
    <w:p w14:paraId="0F67796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对</w:t>
      </w:r>
      <w:r>
        <w:rPr>
          <w:rFonts w:hint="eastAsia" w:ascii="宋体" w:hAnsi="宋体" w:eastAsia="宋体" w:cs="宋体"/>
          <w:spacing w:val="-3"/>
          <w:sz w:val="21"/>
          <w:szCs w:val="21"/>
        </w:rPr>
        <w:t>雁塔辖区</w:t>
      </w:r>
      <w:r>
        <w:rPr>
          <w:rFonts w:hint="eastAsia" w:ascii="宋体" w:hAnsi="宋体" w:eastAsia="宋体" w:cs="宋体"/>
          <w:spacing w:val="-3"/>
          <w:sz w:val="21"/>
          <w:szCs w:val="21"/>
          <w:lang w:val="en-US" w:eastAsia="zh-CN"/>
        </w:rPr>
        <w:t>部分</w:t>
      </w:r>
      <w:r>
        <w:rPr>
          <w:rFonts w:hint="eastAsia" w:ascii="宋体" w:hAnsi="宋体" w:eastAsia="宋体" w:cs="宋体"/>
          <w:spacing w:val="-3"/>
          <w:sz w:val="21"/>
          <w:szCs w:val="21"/>
        </w:rPr>
        <w:t>在建房屋建筑工程（含装饰装修）的常态化</w:t>
      </w:r>
      <w:r>
        <w:rPr>
          <w:rFonts w:hint="eastAsia" w:ascii="宋体" w:hAnsi="宋体" w:eastAsia="宋体" w:cs="宋体"/>
          <w:spacing w:val="-3"/>
          <w:sz w:val="21"/>
          <w:szCs w:val="21"/>
          <w:lang w:val="en-US" w:eastAsia="zh-CN"/>
        </w:rPr>
        <w:t>检查</w:t>
      </w:r>
      <w:r>
        <w:rPr>
          <w:rFonts w:hint="eastAsia" w:ascii="宋体" w:hAnsi="宋体" w:eastAsia="宋体" w:cs="宋体"/>
          <w:spacing w:val="-3"/>
          <w:sz w:val="21"/>
          <w:szCs w:val="21"/>
        </w:rPr>
        <w:t>工作，对工程项目的安全生产、文明施工、人员履职等情况开展巡视和检查活动。在合同履行期间，若发生新增在建工程的情况，则该区域的第三方安全监督检查组还须承担该新增项目的施工现场第三方常态化安全检查工作，该新增项目费用的计取及支付则依据已签订的合同执行。对辖区在建工程施工现场的安全生产情况进行巡视和检查，包括（但不限于）：现场驻地；施工作业点（面）；危险品存放地；半成品加工厂。</w:t>
      </w:r>
    </w:p>
    <w:p w14:paraId="1D93DAC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pacing w:val="-3"/>
          <w:sz w:val="21"/>
          <w:szCs w:val="21"/>
        </w:rPr>
      </w:pPr>
    </w:p>
    <w:p w14:paraId="6903EF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6" w:firstLineChars="200"/>
        <w:jc w:val="both"/>
        <w:textAlignment w:val="baseline"/>
        <w:rPr>
          <w:rFonts w:hint="eastAsia" w:asciiTheme="minorEastAsia" w:hAnsiTheme="minorEastAsia" w:eastAsiaTheme="minorEastAsia" w:cstheme="minorEastAsia"/>
          <w:spacing w:val="11"/>
          <w:sz w:val="24"/>
          <w:szCs w:val="24"/>
        </w:rPr>
      </w:pPr>
      <w:r>
        <w:rPr>
          <w:rFonts w:hint="eastAsia" w:ascii="宋体" w:hAnsi="宋体" w:eastAsia="宋体" w:cs="宋体"/>
          <w:b/>
          <w:bCs/>
          <w:spacing w:val="11"/>
          <w:sz w:val="24"/>
          <w:szCs w:val="24"/>
          <w:lang w:val="en-US" w:eastAsia="zh-CN"/>
        </w:rPr>
        <w:t>范围如下：</w:t>
      </w:r>
    </w:p>
    <w:tbl>
      <w:tblPr>
        <w:tblStyle w:val="4"/>
        <w:tblW w:w="10018" w:type="dxa"/>
        <w:tblInd w:w="-34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1"/>
        <w:gridCol w:w="1304"/>
        <w:gridCol w:w="2643"/>
        <w:gridCol w:w="3314"/>
        <w:gridCol w:w="1578"/>
        <w:gridCol w:w="518"/>
      </w:tblGrid>
      <w:tr w14:paraId="023D6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4041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序号</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5301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所属辖区</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6643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项目名称</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C8C4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项目地点</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F73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项目总建筑面积（万㎡）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3C09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备注</w:t>
            </w:r>
          </w:p>
        </w:tc>
      </w:tr>
      <w:tr w14:paraId="0F74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CC78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5A90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电子城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11B3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沙泘坨片区（南山门口村）城市更新EPC项目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BD95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电子西街以东南山门口村</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72D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27.8</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E12C4">
            <w:pPr>
              <w:rPr>
                <w:rFonts w:hint="eastAsia" w:ascii="宋体" w:hAnsi="宋体" w:eastAsia="宋体" w:cs="宋体"/>
                <w:b w:val="0"/>
                <w:bCs w:val="0"/>
                <w:i w:val="0"/>
                <w:iCs w:val="0"/>
                <w:color w:val="000000"/>
                <w:sz w:val="21"/>
                <w:szCs w:val="21"/>
                <w:u w:val="none"/>
              </w:rPr>
            </w:pPr>
          </w:p>
        </w:tc>
      </w:tr>
      <w:tr w14:paraId="2AF1A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3D0C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1083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电子城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F322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雁塔区第三学校项目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71C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子午大到西，长善路以南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ACE4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3.254561</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042EB">
            <w:pPr>
              <w:rPr>
                <w:rFonts w:hint="eastAsia" w:ascii="宋体" w:hAnsi="宋体" w:eastAsia="宋体" w:cs="宋体"/>
                <w:b w:val="0"/>
                <w:bCs w:val="0"/>
                <w:i w:val="0"/>
                <w:iCs w:val="0"/>
                <w:color w:val="000000"/>
                <w:sz w:val="21"/>
                <w:szCs w:val="21"/>
                <w:u w:val="none"/>
              </w:rPr>
            </w:pPr>
          </w:p>
        </w:tc>
      </w:tr>
      <w:tr w14:paraId="700C7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7955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5C3D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电子城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B61B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春月风华小区</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28C0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雁塔区电子西街3号生产力大厦A座A303办公室1-2</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012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8.59005</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8EBF">
            <w:pPr>
              <w:jc w:val="center"/>
              <w:rPr>
                <w:rFonts w:hint="eastAsia" w:ascii="宋体" w:hAnsi="宋体" w:eastAsia="宋体" w:cs="宋体"/>
                <w:b w:val="0"/>
                <w:bCs w:val="0"/>
                <w:i w:val="0"/>
                <w:iCs w:val="0"/>
                <w:color w:val="000000"/>
                <w:sz w:val="21"/>
                <w:szCs w:val="21"/>
                <w:u w:val="none"/>
              </w:rPr>
            </w:pPr>
          </w:p>
        </w:tc>
      </w:tr>
      <w:tr w14:paraId="01EA7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D2DE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4</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EBFA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科技产业园</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6E6C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汽车站住宅小区建设项目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F5CB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雁塔区光华路以北，白沙路以西</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9F8C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5.615723</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CD65C">
            <w:pPr>
              <w:rPr>
                <w:rFonts w:hint="eastAsia" w:ascii="宋体" w:hAnsi="宋体" w:eastAsia="宋体" w:cs="宋体"/>
                <w:b w:val="0"/>
                <w:bCs w:val="0"/>
                <w:i w:val="0"/>
                <w:iCs w:val="0"/>
                <w:color w:val="000000"/>
                <w:sz w:val="21"/>
                <w:szCs w:val="21"/>
                <w:u w:val="none"/>
              </w:rPr>
            </w:pPr>
          </w:p>
        </w:tc>
      </w:tr>
      <w:tr w14:paraId="6D294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18D4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CE64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0D47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西安欧亚学院西区学生服务中心</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97A0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西安市雁塔区东仪路8号西安欧亚学院校内</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287D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8.005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732CE">
            <w:pPr>
              <w:rPr>
                <w:rFonts w:hint="eastAsia" w:ascii="宋体" w:hAnsi="宋体" w:eastAsia="宋体" w:cs="宋体"/>
                <w:b w:val="0"/>
                <w:bCs w:val="0"/>
                <w:i w:val="0"/>
                <w:iCs w:val="0"/>
                <w:color w:val="000000"/>
                <w:sz w:val="21"/>
                <w:szCs w:val="21"/>
                <w:u w:val="none"/>
              </w:rPr>
            </w:pPr>
          </w:p>
        </w:tc>
      </w:tr>
      <w:tr w14:paraId="0E8D4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6"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D0A2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6DA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B9C5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西安欧亚学院西区学生文体中心</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F4B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西安市雁塔区东仪路8号</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F09C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5D99C">
            <w:pPr>
              <w:rPr>
                <w:rFonts w:hint="eastAsia" w:ascii="宋体" w:hAnsi="宋体" w:eastAsia="宋体" w:cs="宋体"/>
                <w:b w:val="0"/>
                <w:bCs w:val="0"/>
                <w:i w:val="0"/>
                <w:iCs w:val="0"/>
                <w:color w:val="000000"/>
                <w:sz w:val="21"/>
                <w:szCs w:val="21"/>
                <w:u w:val="none"/>
              </w:rPr>
            </w:pPr>
          </w:p>
        </w:tc>
      </w:tr>
      <w:tr w14:paraId="4FCFD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FDEB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7</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E85E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E256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西安市公安局交通警察支队雁塔大队业务技术用房项目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2CE8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7"/>
                <w:rFonts w:hint="eastAsia" w:ascii="宋体" w:hAnsi="宋体" w:eastAsia="宋体" w:cs="宋体"/>
                <w:b w:val="0"/>
                <w:bCs w:val="0"/>
                <w:snapToGrid w:val="0"/>
                <w:color w:val="000000"/>
                <w:sz w:val="21"/>
                <w:szCs w:val="21"/>
                <w:lang w:val="en-US" w:eastAsia="zh-CN" w:bidi="ar"/>
              </w:rPr>
              <w:t>雁塔区南三环与杜城东路十字西南角，东邻杜城东路，西邻杜城街道办事处杜城村委会，北邻南三环绿化带，南邻中国人民解放军西安陆军学院</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D8E5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7332">
            <w:pPr>
              <w:rPr>
                <w:rFonts w:hint="eastAsia" w:ascii="宋体" w:hAnsi="宋体" w:eastAsia="宋体" w:cs="宋体"/>
                <w:b w:val="0"/>
                <w:bCs w:val="0"/>
                <w:i w:val="0"/>
                <w:iCs w:val="0"/>
                <w:color w:val="000000"/>
                <w:sz w:val="21"/>
                <w:szCs w:val="21"/>
                <w:u w:val="none"/>
              </w:rPr>
            </w:pPr>
          </w:p>
        </w:tc>
      </w:tr>
      <w:tr w14:paraId="005B5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3"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E159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8</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F598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7988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西安市公安局交通警察支队高交大队业务技术综合楼项目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B190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雁塔区南三环与杜城东路十字西南角，东邻杜城东路，西邻杜城街道办事处杜城村委会，北邻南三环绿化带，南邻中国人民解放军西安陆军学院</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CD44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1.956684</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5252A">
            <w:pPr>
              <w:rPr>
                <w:rFonts w:hint="eastAsia" w:ascii="宋体" w:hAnsi="宋体" w:eastAsia="宋体" w:cs="宋体"/>
                <w:b w:val="0"/>
                <w:bCs w:val="0"/>
                <w:i w:val="0"/>
                <w:iCs w:val="0"/>
                <w:color w:val="000000"/>
                <w:sz w:val="21"/>
                <w:szCs w:val="21"/>
                <w:u w:val="none"/>
              </w:rPr>
            </w:pPr>
          </w:p>
        </w:tc>
      </w:tr>
      <w:tr w14:paraId="36B6F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F30A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9</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65C0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98FA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雁南朗境一标段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E234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雁塔区西部大道以南，茅坡路以西，樱花二路以北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7378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0A865">
            <w:pPr>
              <w:rPr>
                <w:rFonts w:hint="eastAsia" w:ascii="宋体" w:hAnsi="宋体" w:eastAsia="宋体" w:cs="宋体"/>
                <w:b w:val="0"/>
                <w:bCs w:val="0"/>
                <w:i w:val="0"/>
                <w:iCs w:val="0"/>
                <w:color w:val="000000"/>
                <w:sz w:val="21"/>
                <w:szCs w:val="21"/>
                <w:u w:val="none"/>
              </w:rPr>
            </w:pPr>
          </w:p>
        </w:tc>
      </w:tr>
      <w:tr w14:paraId="6E6E7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8BBE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E412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E44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雁南朗境二标段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7905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雁塔区西部大道以南，茅坡路以西，樱花二路以北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EA41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18.96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0F178">
            <w:pPr>
              <w:rPr>
                <w:rFonts w:hint="eastAsia" w:ascii="宋体" w:hAnsi="宋体" w:eastAsia="宋体" w:cs="宋体"/>
                <w:b w:val="0"/>
                <w:bCs w:val="0"/>
                <w:i w:val="0"/>
                <w:iCs w:val="0"/>
                <w:color w:val="000000"/>
                <w:sz w:val="21"/>
                <w:szCs w:val="21"/>
                <w:u w:val="none"/>
              </w:rPr>
            </w:pPr>
          </w:p>
        </w:tc>
      </w:tr>
      <w:tr w14:paraId="41008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661A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E0B8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488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雁南云境一期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81A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雁塔区西部大道以南，茅坡路以西，规划路（雁南朗境）以北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71D1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21.54</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954BF">
            <w:pPr>
              <w:rPr>
                <w:rFonts w:hint="eastAsia" w:ascii="宋体" w:hAnsi="宋体" w:eastAsia="宋体" w:cs="宋体"/>
                <w:b w:val="0"/>
                <w:bCs w:val="0"/>
                <w:i w:val="0"/>
                <w:iCs w:val="0"/>
                <w:color w:val="000000"/>
                <w:sz w:val="21"/>
                <w:szCs w:val="21"/>
                <w:u w:val="none"/>
              </w:rPr>
            </w:pPr>
          </w:p>
        </w:tc>
      </w:tr>
      <w:tr w14:paraId="62E2B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C7DB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0A4E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FE7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雁南云境二期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DAB6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雁塔区西部大道以南，茅坡路以西，规划路（雁南朗境）以北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C947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11.5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06299">
            <w:pPr>
              <w:rPr>
                <w:rFonts w:hint="eastAsia" w:ascii="宋体" w:hAnsi="宋体" w:eastAsia="宋体" w:cs="宋体"/>
                <w:b w:val="0"/>
                <w:bCs w:val="0"/>
                <w:i w:val="0"/>
                <w:iCs w:val="0"/>
                <w:color w:val="000000"/>
                <w:sz w:val="21"/>
                <w:szCs w:val="21"/>
                <w:u w:val="none"/>
              </w:rPr>
            </w:pPr>
          </w:p>
        </w:tc>
      </w:tr>
      <w:tr w14:paraId="7753A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54C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13</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F7C1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99EE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华城泊郡DK-A地块</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1C6E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雁塔区长安路以西，雁环中路以南，朱雀南路以东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ED2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8.451019</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247A3">
            <w:pPr>
              <w:rPr>
                <w:rFonts w:hint="eastAsia" w:ascii="宋体" w:hAnsi="宋体" w:eastAsia="宋体" w:cs="宋体"/>
                <w:b w:val="0"/>
                <w:bCs w:val="0"/>
                <w:i w:val="0"/>
                <w:iCs w:val="0"/>
                <w:color w:val="000000"/>
                <w:sz w:val="21"/>
                <w:szCs w:val="21"/>
                <w:u w:val="none"/>
              </w:rPr>
            </w:pPr>
          </w:p>
        </w:tc>
      </w:tr>
      <w:tr w14:paraId="34713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6DA1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14</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2850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E302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杜城村棚城改项目DK2一标段、二标段、五标段安置楼建设工程</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4B4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西沣路一路与子午大道交汇处</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5ED8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16.2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E713A">
            <w:pPr>
              <w:rPr>
                <w:rFonts w:hint="eastAsia" w:ascii="宋体" w:hAnsi="宋体" w:eastAsia="宋体" w:cs="宋体"/>
                <w:b w:val="0"/>
                <w:bCs w:val="0"/>
                <w:i w:val="0"/>
                <w:iCs w:val="0"/>
                <w:color w:val="000000"/>
                <w:sz w:val="21"/>
                <w:szCs w:val="21"/>
                <w:u w:val="none"/>
              </w:rPr>
            </w:pPr>
          </w:p>
        </w:tc>
      </w:tr>
      <w:tr w14:paraId="5593D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F4C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05E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71CE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杜城村棚城改项目DK2三标段、四标段安置楼建设工程</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EAC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西沣路一路与子午大道交汇处</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6C2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30</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D17C7">
            <w:pPr>
              <w:rPr>
                <w:rFonts w:hint="eastAsia" w:ascii="宋体" w:hAnsi="宋体" w:eastAsia="宋体" w:cs="宋体"/>
                <w:b w:val="0"/>
                <w:bCs w:val="0"/>
                <w:i w:val="0"/>
                <w:iCs w:val="0"/>
                <w:color w:val="000000"/>
                <w:sz w:val="21"/>
                <w:szCs w:val="21"/>
                <w:u w:val="none"/>
              </w:rPr>
            </w:pPr>
          </w:p>
        </w:tc>
      </w:tr>
      <w:tr w14:paraId="4351C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2C29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8148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9469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西安市雁塔区科技创新研究中心建设项目（108亩）</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A490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西沣三路以北，子午大道以东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32AC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28.726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B924A">
            <w:pPr>
              <w:rPr>
                <w:rFonts w:hint="eastAsia" w:ascii="宋体" w:hAnsi="宋体" w:eastAsia="宋体" w:cs="宋体"/>
                <w:b w:val="0"/>
                <w:bCs w:val="0"/>
                <w:i w:val="0"/>
                <w:iCs w:val="0"/>
                <w:color w:val="000000"/>
                <w:sz w:val="21"/>
                <w:szCs w:val="21"/>
                <w:u w:val="none"/>
              </w:rPr>
            </w:pPr>
          </w:p>
        </w:tc>
      </w:tr>
      <w:tr w14:paraId="549F3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C394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17</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F813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ACF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雁南公园服务配套设施项目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CF07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雁南公园内，子午大道以西，西沣一路以南，皂河以东，西沣三路以北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C289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FC287">
            <w:pPr>
              <w:rPr>
                <w:rFonts w:hint="eastAsia" w:ascii="宋体" w:hAnsi="宋体" w:eastAsia="宋体" w:cs="宋体"/>
                <w:b w:val="0"/>
                <w:bCs w:val="0"/>
                <w:i w:val="0"/>
                <w:iCs w:val="0"/>
                <w:color w:val="000000"/>
                <w:sz w:val="21"/>
                <w:szCs w:val="21"/>
                <w:u w:val="none"/>
              </w:rPr>
            </w:pPr>
          </w:p>
        </w:tc>
      </w:tr>
      <w:tr w14:paraId="35D58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68C6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18</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3CF6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F500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和悦雅境小区二标段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C92C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西安市雁塔区杜城街办茅坡路以东，樱花二路以北，茅坡新城小区以西，规划路以南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B7B2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15.8</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F3B8">
            <w:pPr>
              <w:rPr>
                <w:rFonts w:hint="eastAsia" w:ascii="宋体" w:hAnsi="宋体" w:eastAsia="宋体" w:cs="宋体"/>
                <w:b w:val="0"/>
                <w:bCs w:val="0"/>
                <w:i w:val="0"/>
                <w:iCs w:val="0"/>
                <w:color w:val="000000"/>
                <w:sz w:val="21"/>
                <w:szCs w:val="21"/>
                <w:u w:val="none"/>
              </w:rPr>
            </w:pPr>
          </w:p>
        </w:tc>
      </w:tr>
      <w:tr w14:paraId="40A24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FC0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19</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18E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3D6C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锦业元晟小区一期一标段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627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西安市雁塔区沈家桥二路以东、沈家桥一路以西、西沣二路以南、西沣三路以北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7DB0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12.98</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DEFD2">
            <w:pPr>
              <w:rPr>
                <w:rFonts w:hint="eastAsia" w:ascii="宋体" w:hAnsi="宋体" w:eastAsia="宋体" w:cs="宋体"/>
                <w:b w:val="0"/>
                <w:bCs w:val="0"/>
                <w:i w:val="0"/>
                <w:iCs w:val="0"/>
                <w:color w:val="000000"/>
                <w:sz w:val="21"/>
                <w:szCs w:val="21"/>
                <w:u w:val="none"/>
              </w:rPr>
            </w:pPr>
          </w:p>
        </w:tc>
      </w:tr>
      <w:tr w14:paraId="66F15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BC39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A82B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2DB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锦业元晟小区二期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E13D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西安市雁塔区西沣三路以北，西沣二路以南，沈家桥二路以东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5EE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14.4538</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1A384">
            <w:pPr>
              <w:rPr>
                <w:rFonts w:hint="eastAsia" w:ascii="宋体" w:hAnsi="宋体" w:eastAsia="宋体" w:cs="宋体"/>
                <w:b w:val="0"/>
                <w:bCs w:val="0"/>
                <w:i w:val="0"/>
                <w:iCs w:val="0"/>
                <w:color w:val="000000"/>
                <w:sz w:val="21"/>
                <w:szCs w:val="21"/>
                <w:u w:val="none"/>
              </w:rPr>
            </w:pPr>
          </w:p>
        </w:tc>
      </w:tr>
      <w:tr w14:paraId="68519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A7E3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03C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F348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锦业元晟小区三期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F6E4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雁塔区沈家桥二路以东、沈家桥一路以西、西沣二路以南、西沣三路以北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A54C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16.408035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F5D8F">
            <w:pPr>
              <w:rPr>
                <w:rFonts w:hint="eastAsia" w:ascii="宋体" w:hAnsi="宋体" w:eastAsia="宋体" w:cs="宋体"/>
                <w:b w:val="0"/>
                <w:bCs w:val="0"/>
                <w:i w:val="0"/>
                <w:iCs w:val="0"/>
                <w:color w:val="000000"/>
                <w:sz w:val="21"/>
                <w:szCs w:val="21"/>
                <w:u w:val="none"/>
              </w:rPr>
            </w:pPr>
          </w:p>
        </w:tc>
      </w:tr>
      <w:tr w14:paraId="65364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5"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1A67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17A9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389F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锦业拾光小区一期一标段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FA89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西安市雁塔区西沣二路以南、西沣三路以北、沈家桥一路以西、沈家桥二路以东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86C4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8.464834</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52B34">
            <w:pPr>
              <w:rPr>
                <w:rFonts w:hint="eastAsia" w:ascii="宋体" w:hAnsi="宋体" w:eastAsia="宋体" w:cs="宋体"/>
                <w:b w:val="0"/>
                <w:bCs w:val="0"/>
                <w:i w:val="0"/>
                <w:iCs w:val="0"/>
                <w:color w:val="000000"/>
                <w:sz w:val="21"/>
                <w:szCs w:val="21"/>
                <w:u w:val="none"/>
              </w:rPr>
            </w:pPr>
          </w:p>
        </w:tc>
      </w:tr>
      <w:tr w14:paraId="7C666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AE0E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23</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189B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E580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雁南智汇中心</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A18B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雁塔区西沣路与西风一路路口东南角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2336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17.426373</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D6EBE">
            <w:pPr>
              <w:jc w:val="center"/>
              <w:rPr>
                <w:rFonts w:hint="eastAsia" w:ascii="宋体" w:hAnsi="宋体" w:eastAsia="宋体" w:cs="宋体"/>
                <w:b w:val="0"/>
                <w:bCs w:val="0"/>
                <w:i w:val="0"/>
                <w:iCs w:val="0"/>
                <w:color w:val="000000"/>
                <w:sz w:val="21"/>
                <w:szCs w:val="21"/>
                <w:u w:val="none"/>
              </w:rPr>
            </w:pPr>
          </w:p>
        </w:tc>
      </w:tr>
      <w:tr w14:paraId="7174E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B0C9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24</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7F14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142C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陕西省建筑材料工业学校实训楼</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9D95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雁塔区朱雀路以东，雁环中路以南，陕西省建筑材料工业学校校内</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016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0.788249</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017AB">
            <w:pPr>
              <w:jc w:val="center"/>
              <w:rPr>
                <w:rFonts w:hint="eastAsia" w:ascii="宋体" w:hAnsi="宋体" w:eastAsia="宋体" w:cs="宋体"/>
                <w:b w:val="0"/>
                <w:bCs w:val="0"/>
                <w:i w:val="0"/>
                <w:iCs w:val="0"/>
                <w:color w:val="000000"/>
                <w:sz w:val="21"/>
                <w:szCs w:val="21"/>
                <w:u w:val="none"/>
              </w:rPr>
            </w:pPr>
          </w:p>
        </w:tc>
      </w:tr>
      <w:tr w14:paraId="48270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6BC2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5064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454D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西安市雁塔区西尧头城中村改造项目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6DF0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7"/>
                <w:rFonts w:hint="eastAsia" w:ascii="宋体" w:hAnsi="宋体" w:eastAsia="宋体" w:cs="宋体"/>
                <w:b w:val="0"/>
                <w:bCs w:val="0"/>
                <w:snapToGrid w:val="0"/>
                <w:color w:val="000000"/>
                <w:sz w:val="21"/>
                <w:szCs w:val="21"/>
                <w:lang w:val="en-US" w:eastAsia="zh-CN" w:bidi="ar"/>
              </w:rPr>
              <w:t>昆明路与阿房路交叉口西北角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32B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13.69</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6A353">
            <w:pPr>
              <w:rPr>
                <w:rFonts w:hint="eastAsia" w:ascii="宋体" w:hAnsi="宋体" w:eastAsia="宋体" w:cs="宋体"/>
                <w:b w:val="0"/>
                <w:bCs w:val="0"/>
                <w:i w:val="0"/>
                <w:iCs w:val="0"/>
                <w:color w:val="000000"/>
                <w:sz w:val="21"/>
                <w:szCs w:val="21"/>
                <w:u w:val="none"/>
              </w:rPr>
            </w:pPr>
          </w:p>
        </w:tc>
      </w:tr>
      <w:tr w14:paraId="4F6EE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F16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E74F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BCFA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天基阳光1#、3#楼、S1商业及地下车库</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2213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科技西路与石驿路东北角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C8DC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5.489039</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5B569">
            <w:pPr>
              <w:rPr>
                <w:rFonts w:hint="eastAsia" w:ascii="宋体" w:hAnsi="宋体" w:eastAsia="宋体" w:cs="宋体"/>
                <w:b w:val="0"/>
                <w:bCs w:val="0"/>
                <w:i w:val="0"/>
                <w:iCs w:val="0"/>
                <w:color w:val="000000"/>
                <w:sz w:val="21"/>
                <w:szCs w:val="21"/>
                <w:u w:val="none"/>
              </w:rPr>
            </w:pPr>
          </w:p>
        </w:tc>
      </w:tr>
      <w:tr w14:paraId="70FA4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5"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13CB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27</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B5F0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F64E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天基阳光2#、4#、5#、6#、13#楼及地下车库</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3C71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科技西路与石驿路东北角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A97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11.969806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23411">
            <w:pPr>
              <w:rPr>
                <w:rFonts w:hint="eastAsia" w:ascii="宋体" w:hAnsi="宋体" w:eastAsia="宋体" w:cs="宋体"/>
                <w:b w:val="0"/>
                <w:bCs w:val="0"/>
                <w:i w:val="0"/>
                <w:iCs w:val="0"/>
                <w:color w:val="000000"/>
                <w:sz w:val="21"/>
                <w:szCs w:val="21"/>
                <w:u w:val="none"/>
              </w:rPr>
            </w:pPr>
          </w:p>
        </w:tc>
      </w:tr>
      <w:tr w14:paraId="56D32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6"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8B98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28</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0C73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21FC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金泰怡景花园二期一标段（3#地块南区）</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89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富裕路与西三环十字东北角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187A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17.05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94937">
            <w:pPr>
              <w:rPr>
                <w:rFonts w:hint="eastAsia" w:ascii="宋体" w:hAnsi="宋体" w:eastAsia="宋体" w:cs="宋体"/>
                <w:b w:val="0"/>
                <w:bCs w:val="0"/>
                <w:i w:val="0"/>
                <w:iCs w:val="0"/>
                <w:color w:val="000000"/>
                <w:sz w:val="21"/>
                <w:szCs w:val="21"/>
                <w:u w:val="none"/>
              </w:rPr>
            </w:pPr>
          </w:p>
        </w:tc>
      </w:tr>
      <w:tr w14:paraId="18E67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2A8C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29</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7C54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BC0B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金泰怡景花园二期二标段（4-1地块）</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5EF7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富裕路与西三环十字东北角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E389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5.601607</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58B9C">
            <w:pPr>
              <w:rPr>
                <w:rFonts w:hint="eastAsia" w:ascii="宋体" w:hAnsi="宋体" w:eastAsia="宋体" w:cs="宋体"/>
                <w:b w:val="0"/>
                <w:bCs w:val="0"/>
                <w:i w:val="0"/>
                <w:iCs w:val="0"/>
                <w:color w:val="000000"/>
                <w:sz w:val="21"/>
                <w:szCs w:val="21"/>
                <w:u w:val="none"/>
              </w:rPr>
            </w:pPr>
          </w:p>
        </w:tc>
      </w:tr>
      <w:tr w14:paraId="4729F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09D2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927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944D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金泰怡景花园二期三标段（3#楼地块北区）</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031A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雁塔区富裕路与西三环十字东北角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6CF9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12.8944045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3F0DA">
            <w:pPr>
              <w:rPr>
                <w:rFonts w:hint="eastAsia" w:ascii="宋体" w:hAnsi="宋体" w:eastAsia="宋体" w:cs="宋体"/>
                <w:b w:val="0"/>
                <w:bCs w:val="0"/>
                <w:i w:val="0"/>
                <w:iCs w:val="0"/>
                <w:color w:val="000000"/>
                <w:sz w:val="21"/>
                <w:szCs w:val="21"/>
                <w:u w:val="none"/>
              </w:rPr>
            </w:pPr>
          </w:p>
        </w:tc>
      </w:tr>
      <w:tr w14:paraId="0E366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EB7E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D10D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095D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雁塔区三五0七厂（生活区）棚户区改造项目北区</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E58F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雁塔区昆明路以南、大寨路以北、睦邻路以东、昆明池路以西</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8F65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5.763156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2E6C3">
            <w:pPr>
              <w:rPr>
                <w:rFonts w:hint="eastAsia" w:ascii="宋体" w:hAnsi="宋体" w:eastAsia="宋体" w:cs="宋体"/>
                <w:b w:val="0"/>
                <w:bCs w:val="0"/>
                <w:i w:val="0"/>
                <w:iCs w:val="0"/>
                <w:color w:val="000000"/>
                <w:sz w:val="21"/>
                <w:szCs w:val="21"/>
                <w:u w:val="none"/>
              </w:rPr>
            </w:pPr>
          </w:p>
        </w:tc>
      </w:tr>
      <w:tr w14:paraId="051E5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3"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4D34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898F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ECB4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昆仑序一标段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DDB5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雁塔区大寨路以南、科技西路以北、阿房路以东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44C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7.139312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C34DE">
            <w:pPr>
              <w:rPr>
                <w:rFonts w:hint="eastAsia" w:ascii="宋体" w:hAnsi="宋体" w:eastAsia="宋体" w:cs="宋体"/>
                <w:b w:val="0"/>
                <w:bCs w:val="0"/>
                <w:i w:val="0"/>
                <w:iCs w:val="0"/>
                <w:color w:val="000000"/>
                <w:sz w:val="21"/>
                <w:szCs w:val="21"/>
                <w:u w:val="none"/>
              </w:rPr>
            </w:pPr>
          </w:p>
        </w:tc>
      </w:tr>
      <w:tr w14:paraId="1E00F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D9A9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33</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9300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427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昆仑序二标段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D005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雁塔区大寨路以南、科技西路以北、阿房路以东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7D7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5.547073</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BFC61">
            <w:pPr>
              <w:rPr>
                <w:rFonts w:hint="eastAsia" w:ascii="宋体" w:hAnsi="宋体" w:eastAsia="宋体" w:cs="宋体"/>
                <w:b w:val="0"/>
                <w:bCs w:val="0"/>
                <w:i w:val="0"/>
                <w:iCs w:val="0"/>
                <w:color w:val="000000"/>
                <w:sz w:val="21"/>
                <w:szCs w:val="21"/>
                <w:u w:val="none"/>
              </w:rPr>
            </w:pPr>
          </w:p>
        </w:tc>
      </w:tr>
      <w:tr w14:paraId="3B098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F50D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34</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9B11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3181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昆仑序三标段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5165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雁塔区大寨路以南、科技西路以北、阿房路以东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D451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16.989817</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CCA21">
            <w:pPr>
              <w:jc w:val="center"/>
              <w:rPr>
                <w:rFonts w:hint="eastAsia" w:ascii="宋体" w:hAnsi="宋体" w:eastAsia="宋体" w:cs="宋体"/>
                <w:b w:val="0"/>
                <w:bCs w:val="0"/>
                <w:i w:val="0"/>
                <w:iCs w:val="0"/>
                <w:color w:val="000000"/>
                <w:sz w:val="21"/>
                <w:szCs w:val="21"/>
                <w:u w:val="none"/>
              </w:rPr>
            </w:pPr>
          </w:p>
        </w:tc>
      </w:tr>
      <w:tr w14:paraId="678BA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6899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422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0958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天谷府一期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470B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雁塔区未来产业城科技西路以北，西余铁路以南，富源五路以东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F46D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9.15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69C52">
            <w:pPr>
              <w:rPr>
                <w:rFonts w:hint="eastAsia" w:ascii="宋体" w:hAnsi="宋体" w:eastAsia="宋体" w:cs="宋体"/>
                <w:b w:val="0"/>
                <w:bCs w:val="0"/>
                <w:i w:val="0"/>
                <w:iCs w:val="0"/>
                <w:color w:val="000000"/>
                <w:sz w:val="21"/>
                <w:szCs w:val="21"/>
                <w:u w:val="none"/>
              </w:rPr>
            </w:pPr>
          </w:p>
        </w:tc>
      </w:tr>
      <w:tr w14:paraId="68426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1589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4D87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C8B2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天谷府二期A区项目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01F5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西安市雁塔区科技西路与富源五路十字东北角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A32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16.5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F8A9">
            <w:pPr>
              <w:rPr>
                <w:rFonts w:hint="eastAsia" w:ascii="宋体" w:hAnsi="宋体" w:eastAsia="宋体" w:cs="宋体"/>
                <w:b w:val="0"/>
                <w:bCs w:val="0"/>
                <w:i w:val="0"/>
                <w:iCs w:val="0"/>
                <w:color w:val="000000"/>
                <w:sz w:val="21"/>
                <w:szCs w:val="21"/>
                <w:u w:val="none"/>
              </w:rPr>
            </w:pPr>
          </w:p>
        </w:tc>
      </w:tr>
      <w:tr w14:paraId="434F4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0926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37</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4F73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4734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天谷府二期B区项目22号楼、23号楼、25号楼</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732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雁塔区未来产业城科技西路以北，西余铁路以南，富源五路以东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0C40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5.320775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F044B">
            <w:pPr>
              <w:rPr>
                <w:rFonts w:hint="eastAsia" w:ascii="宋体" w:hAnsi="宋体" w:eastAsia="宋体" w:cs="宋体"/>
                <w:b w:val="0"/>
                <w:bCs w:val="0"/>
                <w:i w:val="0"/>
                <w:iCs w:val="0"/>
                <w:color w:val="000000"/>
                <w:sz w:val="21"/>
                <w:szCs w:val="21"/>
                <w:u w:val="none"/>
              </w:rPr>
            </w:pPr>
          </w:p>
        </w:tc>
      </w:tr>
      <w:tr w14:paraId="37129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FA4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38</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C550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D809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雁塔区漳浒片区城中村改造项目（一期）（二府庄）建设项目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37D0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陕西省西安市雁塔区富源二路与鱼跃路十字东北角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3125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24.62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4009D">
            <w:pPr>
              <w:rPr>
                <w:rFonts w:hint="eastAsia" w:ascii="宋体" w:hAnsi="宋体" w:eastAsia="宋体" w:cs="宋体"/>
                <w:b w:val="0"/>
                <w:bCs w:val="0"/>
                <w:i w:val="0"/>
                <w:iCs w:val="0"/>
                <w:color w:val="000000"/>
                <w:sz w:val="21"/>
                <w:szCs w:val="21"/>
                <w:u w:val="none"/>
              </w:rPr>
            </w:pPr>
          </w:p>
        </w:tc>
      </w:tr>
      <w:tr w14:paraId="0AC00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014F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39</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A278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4ACB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雁塔区漳浒片区城市更新一期项目安置楼建设工程项目EPC承包三标段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93C4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雁塔区鱼跃路姚家村旧址</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BB65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20.779392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08273">
            <w:pPr>
              <w:rPr>
                <w:rFonts w:hint="eastAsia" w:ascii="宋体" w:hAnsi="宋体" w:eastAsia="宋体" w:cs="宋体"/>
                <w:b w:val="0"/>
                <w:bCs w:val="0"/>
                <w:i w:val="0"/>
                <w:iCs w:val="0"/>
                <w:color w:val="000000"/>
                <w:sz w:val="21"/>
                <w:szCs w:val="21"/>
                <w:u w:val="none"/>
              </w:rPr>
            </w:pPr>
          </w:p>
        </w:tc>
      </w:tr>
      <w:tr w14:paraId="05C10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B560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40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0150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D49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雁塔区中医院建设项目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98B3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西安市雁塔区未来产业城</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6B78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14.875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077F6">
            <w:pPr>
              <w:rPr>
                <w:rFonts w:hint="eastAsia" w:ascii="宋体" w:hAnsi="宋体" w:eastAsia="宋体" w:cs="宋体"/>
                <w:b w:val="0"/>
                <w:bCs w:val="0"/>
                <w:i w:val="0"/>
                <w:iCs w:val="0"/>
                <w:color w:val="000000"/>
                <w:sz w:val="21"/>
                <w:szCs w:val="21"/>
                <w:u w:val="none"/>
              </w:rPr>
            </w:pPr>
          </w:p>
        </w:tc>
      </w:tr>
      <w:tr w14:paraId="7CCCC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0222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41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33B4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CE90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斯瑞新材科技产业园建设项目（一）1#厂房</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12E9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7"/>
                <w:rFonts w:hint="eastAsia" w:ascii="宋体" w:hAnsi="宋体" w:eastAsia="宋体" w:cs="宋体"/>
                <w:b w:val="0"/>
                <w:bCs w:val="0"/>
                <w:snapToGrid w:val="0"/>
                <w:color w:val="000000"/>
                <w:sz w:val="21"/>
                <w:szCs w:val="21"/>
                <w:lang w:val="en-US" w:eastAsia="zh-CN" w:bidi="ar"/>
              </w:rPr>
              <w:t>西安市雁塔区鱼跃路60号</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8A55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3.316404</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25D8B">
            <w:pPr>
              <w:rPr>
                <w:rFonts w:hint="eastAsia" w:ascii="宋体" w:hAnsi="宋体" w:eastAsia="宋体" w:cs="宋体"/>
                <w:b w:val="0"/>
                <w:bCs w:val="0"/>
                <w:i w:val="0"/>
                <w:iCs w:val="0"/>
                <w:color w:val="000000"/>
                <w:sz w:val="21"/>
                <w:szCs w:val="21"/>
                <w:u w:val="none"/>
              </w:rPr>
            </w:pPr>
          </w:p>
        </w:tc>
      </w:tr>
      <w:tr w14:paraId="3BEFC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DB8A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42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3CD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09C9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雁塔网络安全产业制造研发基地项目（一期）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5672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7"/>
                <w:rFonts w:hint="eastAsia" w:ascii="宋体" w:hAnsi="宋体" w:eastAsia="宋体" w:cs="宋体"/>
                <w:b w:val="0"/>
                <w:bCs w:val="0"/>
                <w:snapToGrid w:val="0"/>
                <w:color w:val="000000"/>
                <w:sz w:val="21"/>
                <w:szCs w:val="21"/>
                <w:lang w:val="en-US" w:eastAsia="zh-CN" w:bidi="ar"/>
              </w:rPr>
              <w:t>雁塔区西户铁路以东、富源五路以西、鱼跃路以南、科技西路以北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6E59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0BEC4">
            <w:pPr>
              <w:rPr>
                <w:rFonts w:hint="eastAsia" w:ascii="宋体" w:hAnsi="宋体" w:eastAsia="宋体" w:cs="宋体"/>
                <w:b w:val="0"/>
                <w:bCs w:val="0"/>
                <w:i w:val="0"/>
                <w:iCs w:val="0"/>
                <w:color w:val="000000"/>
                <w:sz w:val="21"/>
                <w:szCs w:val="21"/>
                <w:u w:val="none"/>
              </w:rPr>
            </w:pPr>
          </w:p>
        </w:tc>
      </w:tr>
      <w:tr w14:paraId="6AA9F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79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4A3A0C">
            <w:pPr>
              <w:keepNext w:val="0"/>
              <w:keepLines w:val="0"/>
              <w:widowControl/>
              <w:suppressLineNumbers w:val="0"/>
              <w:jc w:val="center"/>
              <w:textAlignment w:val="center"/>
              <w:rPr>
                <w:rStyle w:val="7"/>
                <w:rFonts w:hint="default" w:ascii="宋体" w:hAnsi="宋体" w:eastAsia="宋体" w:cs="宋体"/>
                <w:b/>
                <w:bCs/>
                <w:snapToGrid w:val="0"/>
                <w:color w:val="000000"/>
                <w:sz w:val="28"/>
                <w:szCs w:val="28"/>
                <w:lang w:val="en-US" w:eastAsia="zh-CN" w:bidi="ar"/>
              </w:rPr>
            </w:pPr>
            <w:r>
              <w:rPr>
                <w:rStyle w:val="7"/>
                <w:rFonts w:hint="eastAsia" w:ascii="宋体" w:hAnsi="宋体" w:eastAsia="宋体" w:cs="宋体"/>
                <w:b/>
                <w:bCs/>
                <w:snapToGrid w:val="0"/>
                <w:color w:val="000000"/>
                <w:sz w:val="28"/>
                <w:szCs w:val="28"/>
                <w:lang w:val="en-US" w:eastAsia="zh-CN" w:bidi="ar"/>
              </w:rPr>
              <w:t>合计</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2B46E">
            <w:pPr>
              <w:keepNext w:val="0"/>
              <w:keepLines w:val="0"/>
              <w:widowControl/>
              <w:suppressLineNumbers w:val="0"/>
              <w:jc w:val="right"/>
              <w:textAlignment w:val="center"/>
              <w:rPr>
                <w:rFonts w:hint="eastAsia" w:ascii="宋体" w:hAnsi="宋体" w:eastAsia="宋体" w:cs="宋体"/>
                <w:i w:val="0"/>
                <w:iCs w:val="0"/>
                <w:snapToGrid w:val="0"/>
                <w:color w:val="000000"/>
                <w:kern w:val="0"/>
                <w:sz w:val="24"/>
                <w:szCs w:val="24"/>
                <w:u w:val="none"/>
                <w:lang w:val="en-US" w:eastAsia="zh-CN" w:bidi="ar-SA"/>
              </w:rPr>
            </w:pPr>
            <w:r>
              <w:rPr>
                <w:rFonts w:hint="eastAsia" w:ascii="宋体" w:hAnsi="宋体" w:eastAsia="宋体" w:cs="宋体"/>
                <w:i w:val="0"/>
                <w:iCs w:val="0"/>
                <w:snapToGrid w:val="0"/>
                <w:color w:val="000000"/>
                <w:kern w:val="0"/>
                <w:sz w:val="24"/>
                <w:szCs w:val="24"/>
                <w:u w:val="none"/>
                <w:lang w:val="en-US" w:eastAsia="zh-CN" w:bidi="ar"/>
              </w:rPr>
              <w:t>499.8161135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5F703">
            <w:pPr>
              <w:rPr>
                <w:rFonts w:hint="eastAsia" w:ascii="宋体" w:hAnsi="宋体" w:eastAsia="宋体" w:cs="宋体"/>
                <w:b w:val="0"/>
                <w:bCs w:val="0"/>
                <w:i w:val="0"/>
                <w:iCs w:val="0"/>
                <w:color w:val="000000"/>
                <w:sz w:val="21"/>
                <w:szCs w:val="21"/>
                <w:u w:val="none"/>
              </w:rPr>
            </w:pPr>
          </w:p>
        </w:tc>
      </w:tr>
    </w:tbl>
    <w:p w14:paraId="06DB479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bCs/>
          <w:spacing w:val="-3"/>
          <w:sz w:val="21"/>
          <w:szCs w:val="21"/>
        </w:rPr>
      </w:pPr>
    </w:p>
    <w:p w14:paraId="1AE202B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2.1.2 本合同委托服务期限</w:t>
      </w:r>
    </w:p>
    <w:p w14:paraId="6AEE6BB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本合同服务期：</w:t>
      </w:r>
      <w:r>
        <w:rPr>
          <w:rFonts w:hint="eastAsia" w:ascii="宋体" w:hAnsi="宋体" w:eastAsia="宋体" w:cs="宋体"/>
          <w:spacing w:val="-2"/>
          <w:sz w:val="21"/>
          <w:szCs w:val="21"/>
        </w:rPr>
        <w:t>自合同签订之日起</w:t>
      </w:r>
      <w:r>
        <w:rPr>
          <w:rFonts w:hint="eastAsia" w:ascii="宋体" w:hAnsi="宋体" w:eastAsia="宋体" w:cs="宋体"/>
          <w:spacing w:val="-2"/>
          <w:sz w:val="21"/>
          <w:szCs w:val="21"/>
          <w:lang w:val="en-US" w:eastAsia="zh-CN"/>
        </w:rPr>
        <w:t>1年</w:t>
      </w:r>
      <w:r>
        <w:rPr>
          <w:rFonts w:hint="eastAsia" w:ascii="宋体" w:hAnsi="宋体" w:eastAsia="宋体" w:cs="宋体"/>
          <w:spacing w:val="-2"/>
          <w:sz w:val="21"/>
          <w:szCs w:val="21"/>
        </w:rPr>
        <w:t>。</w:t>
      </w:r>
    </w:p>
    <w:p w14:paraId="5F7FF02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default" w:ascii="宋体" w:hAnsi="宋体" w:eastAsia="宋体" w:cs="宋体"/>
          <w:spacing w:val="-3"/>
          <w:sz w:val="21"/>
          <w:szCs w:val="21"/>
          <w:lang w:val="en-US" w:eastAsia="zh-CN"/>
        </w:rPr>
      </w:pPr>
      <w:r>
        <w:rPr>
          <w:rFonts w:hint="eastAsia" w:ascii="宋体" w:hAnsi="宋体" w:eastAsia="宋体" w:cs="宋体"/>
          <w:b/>
          <w:bCs/>
          <w:spacing w:val="-3"/>
          <w:sz w:val="21"/>
          <w:szCs w:val="21"/>
        </w:rPr>
        <w:t>2.1.3 本合同委托服务内容</w:t>
      </w:r>
      <w:r>
        <w:rPr>
          <w:rFonts w:hint="eastAsia" w:ascii="宋体" w:hAnsi="宋体" w:cs="宋体"/>
          <w:b/>
          <w:bCs/>
          <w:spacing w:val="-3"/>
          <w:sz w:val="21"/>
          <w:szCs w:val="21"/>
          <w:lang w:val="en-US" w:eastAsia="zh-CN"/>
        </w:rPr>
        <w:t xml:space="preserve">   </w:t>
      </w:r>
    </w:p>
    <w:p w14:paraId="25A72D3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1.按照法律、法规、规章和国家强制性标准，协助政府主管部门对片区房屋建筑工程项目的安全生产进行监督检查；</w:t>
      </w:r>
    </w:p>
    <w:p w14:paraId="5B45D8C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2.对房屋建筑工程施工现场安全和与此相关的工程建设各方责任主体的安全行为进行检查；</w:t>
      </w:r>
    </w:p>
    <w:p w14:paraId="1B8BA87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3.核查安全文明施工措施费用使用计划与实际使用的相符情况、建设单位工程款履约担保函、工程款支付明细证明材料、建审手续办理；建筑工人实名制管理情况；</w:t>
      </w:r>
    </w:p>
    <w:p w14:paraId="0E2683E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4.抽查项目监理机构对安全隐患整改指令的落实情况；</w:t>
      </w:r>
    </w:p>
    <w:p w14:paraId="622B558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5.对安全责任主体等与房屋建筑工程安全生产有关单位违法、违规行为进行调查核实，提出处罚建议；</w:t>
      </w:r>
    </w:p>
    <w:p w14:paraId="53C38A6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6.根据政府建设主管部门的要求参与上级组织的专项检查以及招标文件规定的内容；</w:t>
      </w:r>
    </w:p>
    <w:p w14:paraId="2828387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7.对政府建设主管部门处理工程安全事故提供技术支持；</w:t>
      </w:r>
    </w:p>
    <w:p w14:paraId="4C9EC0B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8.完成政府建设主管部门交办的其它相关事项。</w:t>
      </w:r>
    </w:p>
    <w:p w14:paraId="0624274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 项目委托服务目标和要求</w:t>
      </w:r>
    </w:p>
    <w:p w14:paraId="1B89448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2.2.1 本合同委托服务目标</w:t>
      </w:r>
    </w:p>
    <w:p w14:paraId="66ECA50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对</w:t>
      </w:r>
      <w:r>
        <w:rPr>
          <w:rFonts w:hint="eastAsia" w:ascii="宋体" w:hAnsi="宋体" w:eastAsia="宋体" w:cs="宋体"/>
          <w:spacing w:val="-3"/>
          <w:sz w:val="21"/>
          <w:szCs w:val="21"/>
        </w:rPr>
        <w:t>雁塔辖区</w:t>
      </w:r>
      <w:r>
        <w:rPr>
          <w:rFonts w:hint="eastAsia" w:ascii="宋体" w:hAnsi="宋体" w:eastAsia="宋体" w:cs="宋体"/>
          <w:spacing w:val="-3"/>
          <w:sz w:val="21"/>
          <w:szCs w:val="21"/>
          <w:lang w:val="en-US" w:eastAsia="zh-CN"/>
        </w:rPr>
        <w:t>部分</w:t>
      </w:r>
      <w:r>
        <w:rPr>
          <w:rFonts w:hint="eastAsia" w:ascii="宋体" w:hAnsi="宋体" w:eastAsia="宋体" w:cs="宋体"/>
          <w:spacing w:val="-3"/>
          <w:sz w:val="21"/>
          <w:szCs w:val="21"/>
        </w:rPr>
        <w:t>在建房屋建筑工程（含装饰装修）开展安全监督检查，对相关主体单位下发的安全隐患整改通知的项目及时进行复查工作；协助甲方开展各类专项检查、提供安全事故技术调查等技术服务工作。双方通过该项目的成功实施，达到的综合目标为：</w:t>
      </w:r>
    </w:p>
    <w:p w14:paraId="3038EA4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1.可达到督促施工现场严格依法依规组织安全生产和消除各类安全隐患的目标；</w:t>
      </w:r>
    </w:p>
    <w:p w14:paraId="2E6023E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2.通过定期科学分析研判全区工程安全管理状况，找出工程安全管理缺失，从而明确安全管理重点，提升安全管理水平；</w:t>
      </w:r>
    </w:p>
    <w:p w14:paraId="16890F9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3.在各类现场安全事件中提供第三方技术支持，保障工程安全生产监管工作科学有效开展。</w:t>
      </w:r>
    </w:p>
    <w:p w14:paraId="7F92833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2.2.2 本合同委托服务要求</w:t>
      </w:r>
    </w:p>
    <w:p w14:paraId="36109F3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受托人按照合同要求，每日（双休日、法定节假日不休息，辖区项目全部停工除外）对西安市雁塔区辖区约定的在建工程施工项目（包括所含全部施工标段）开展安全检查、评估，对施工现场风险辨识和管控条件进行抽查，及时汇总、分析安全管理问题，定期形成检查情况报告反馈给委托方。</w:t>
      </w:r>
    </w:p>
    <w:p w14:paraId="1DCB588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2.受托人按照合同要求，将检查中发现的施工现场各类违法违规行为和存在的较大安全隐患，按照合同约定的时间节点要求反馈给委托方，并配合开展处理工作。</w:t>
      </w:r>
    </w:p>
    <w:p w14:paraId="6C7983E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3.受托人应配合委托方开展合同范围内所属工程的各类施工现场安全和应急事件处置工作。</w:t>
      </w:r>
    </w:p>
    <w:p w14:paraId="22AF859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4.受托人应充分发挥安全管理技术服务作用，对委托方工程安全生产管理制度和管理措施提出书面、具体的合理化建议。</w:t>
      </w:r>
    </w:p>
    <w:p w14:paraId="7FBB890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 乙方提供的服务及提交的项目成果应完全满足服务内容的要求。</w:t>
      </w:r>
    </w:p>
    <w:p w14:paraId="70AC440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2.3.1 项目机构设置</w:t>
      </w:r>
    </w:p>
    <w:p w14:paraId="0302EE4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受托人应成立以项目负责人为中心的监督检查组，履行本项目工程安全生产监督检查组咨询服务工作。</w:t>
      </w:r>
    </w:p>
    <w:p w14:paraId="18827F5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监督检查机构应采取直线式组织管理机构形式。监督检查组应设安全监督检查组长1名、专业工程师</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名（安全、机械设备、消防）、内业资料</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名等不少于</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人的工作岗位，按各自岗位职责开展监督检查服务工作。监督检查组长代表受托人履行合同赋予的权利和义务，实行监督检查组长负责制，乙方应定期对监督检查组履职情况进行检查管理。</w:t>
      </w:r>
    </w:p>
    <w:p w14:paraId="31722BC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2.3.2 工作职责</w:t>
      </w:r>
    </w:p>
    <w:p w14:paraId="000D597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监督检查组应根据委托方要求配备适应监督检查工作要求的专业人员。</w:t>
      </w:r>
    </w:p>
    <w:p w14:paraId="6D5BBB4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2.3.3 项目机构人员配备</w:t>
      </w:r>
    </w:p>
    <w:p w14:paraId="5B310DC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安全检查组人员配备应以满足工作需要为前提，原则上监督检查组长应由具有注册监理工程师或安全工程师或高级职称的专业人员担任；其他检查人员应由具有建筑安全、建筑机械、消防等专业且具有中、高级职称者担任；内业资料人员应由具有大专（含）以上且具有一定安全资料经验者担任。</w:t>
      </w:r>
    </w:p>
    <w:p w14:paraId="01E1D7C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第3条 项目成果的日常管理</w:t>
      </w:r>
    </w:p>
    <w:p w14:paraId="764922A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3.1 项目成果包括日检查记录（含专项检查）、周报、月度报告、季报告和年度工作总结等内容。</w:t>
      </w:r>
    </w:p>
    <w:p w14:paraId="48BB8F5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 项目成果的内容、形成与提交。</w:t>
      </w:r>
    </w:p>
    <w:p w14:paraId="151A0A9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3.2.1 检查记录。乙方检查人员应将每日检查发现的问题以上传雁塔区建筑工程质量安全监管服务一体化平台形式提交监督检查组，检查记录应真实、准确记录检查发现的问题以及存在问题的部位，可能导致问题发生的安全体系薄弱环节、相关责任单位。如遇平台故障等其他客观原因无法上传平台的，以书面检查记录形式提交检查记录，检查记录应由监督检查组长审核、签字、盖章确认，并经相关责任单位现场负责人签字确认，检查组每日12:00:00前将前一日检查记录电子扫描件上报甲方（节假日期间，当天12:00:00报送当日检查情况），并提出相关处理建议。</w:t>
      </w:r>
    </w:p>
    <w:p w14:paraId="66F8CA7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3.2.2 检查周报。乙方应对本周检查纸质材料及时归档汇总，于下周一下午18</w:t>
      </w:r>
      <w:r>
        <w:rPr>
          <w:rFonts w:hint="eastAsia" w:ascii="宋体" w:hAnsi="宋体" w:eastAsia="宋体" w:cs="宋体"/>
          <w:spacing w:val="-2"/>
          <w:sz w:val="21"/>
          <w:szCs w:val="21"/>
        </w:rPr>
        <w:t>:00:00</w:t>
      </w:r>
      <w:bookmarkStart w:id="0" w:name="_GoBack"/>
      <w:bookmarkEnd w:id="0"/>
      <w:r>
        <w:rPr>
          <w:rFonts w:hint="eastAsia" w:ascii="宋体" w:hAnsi="宋体" w:eastAsia="宋体" w:cs="宋体"/>
          <w:spacing w:val="-3"/>
          <w:sz w:val="21"/>
          <w:szCs w:val="21"/>
        </w:rPr>
        <w:t>前一并上报甲方。为甲方安排部署下阶段工作提供依据。</w:t>
      </w:r>
    </w:p>
    <w:p w14:paraId="16755E8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3.2.3 月度总结。乙方应及时完成项目月度（本月1日-本月最后1日）检查总结，经监督检查组长审核签字后，于下月5日前送交至甲方。月度总结至少应包括：检查项目、检查内容、发现的重大安全隐患及整改情况、问题分析、片区项目月度量化指标评分表、月度评估意见等。</w:t>
      </w:r>
    </w:p>
    <w:p w14:paraId="4940587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3.2.4 季度总结。乙方应及时对本片区季度安全生产形势进行分析评估，提出下一步监管工作建议，形成季度分析评估报告，于下季度5日前送交至甲方。</w:t>
      </w:r>
    </w:p>
    <w:p w14:paraId="3E5028F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3.2.5 最终工作报告。乙方应及时完成本年度工作总结，经第三方巡查企业主管领导审批后，由监督检查组在本服务最终结束后的10日内书面上报甲方，作为支付剩余价款的依据之一。</w:t>
      </w:r>
    </w:p>
    <w:p w14:paraId="5887BAB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最终工作总结报告需客观反映本片区各项目施工现场安全生产管理现状、巡查工作成效、以及项目整治提升情况。应至少包含：项目概况、检查工作开展情况；工程安全生产状况评估意见；对建设、施工、监理等单位的工程安全生产管理状况评估意见、监管建议；评估工作的重要基础资料等。</w:t>
      </w:r>
    </w:p>
    <w:p w14:paraId="025CF4E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最终工作总结报告一式肆份、电子版光盘一份（DOC或PDF版）。</w:t>
      </w:r>
    </w:p>
    <w:p w14:paraId="4D89EA7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第4条 月度工作计划</w:t>
      </w:r>
    </w:p>
    <w:p w14:paraId="3F9367E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4.1 乙方应按照甲方的检查计划开展检查工作，如遇恶劣天气或其他特殊情况不能对项目进行正常检查时，应及时向甲方报告，经甲方同意暂停或变更此项检查。</w:t>
      </w:r>
    </w:p>
    <w:p w14:paraId="3DC555D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4.2 如果甲方未提供检查计划时，乙方应根据检查工作需要及时制定周计划并报区住建局审核批准后执行。</w:t>
      </w:r>
    </w:p>
    <w:p w14:paraId="7473CF4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第5条 合同价格及支付</w:t>
      </w:r>
    </w:p>
    <w:p w14:paraId="1BE759B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5.1 本项目实行成交合同总价包干，其合同总价为税后人民币</w:t>
      </w:r>
      <w:r>
        <w:rPr>
          <w:rFonts w:hint="eastAsia" w:ascii="宋体" w:hAnsi="宋体" w:eastAsia="宋体" w:cs="宋体"/>
          <w:b/>
          <w:bCs/>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b/>
          <w:bCs/>
          <w:spacing w:val="-3"/>
          <w:sz w:val="21"/>
          <w:szCs w:val="21"/>
        </w:rPr>
        <w:t>万元（大写：</w:t>
      </w:r>
      <w:r>
        <w:rPr>
          <w:rFonts w:hint="eastAsia" w:ascii="宋体" w:hAnsi="宋体" w:cs="宋体"/>
          <w:b/>
          <w:bCs/>
          <w:spacing w:val="-3"/>
          <w:sz w:val="21"/>
          <w:szCs w:val="21"/>
          <w:u w:val="single"/>
          <w:lang w:val="en-US" w:eastAsia="zh-CN"/>
        </w:rPr>
        <w:t xml:space="preserve">  元整</w:t>
      </w:r>
      <w:r>
        <w:rPr>
          <w:rFonts w:hint="eastAsia" w:ascii="宋体" w:hAnsi="宋体" w:eastAsia="宋体" w:cs="宋体"/>
          <w:b/>
          <w:bCs/>
          <w:spacing w:val="-3"/>
          <w:sz w:val="21"/>
          <w:szCs w:val="21"/>
        </w:rPr>
        <w:t>）</w:t>
      </w:r>
      <w:r>
        <w:rPr>
          <w:rFonts w:hint="eastAsia" w:ascii="宋体" w:hAnsi="宋体" w:eastAsia="宋体" w:cs="宋体"/>
          <w:spacing w:val="-3"/>
          <w:sz w:val="21"/>
          <w:szCs w:val="21"/>
        </w:rPr>
        <w:t>。</w:t>
      </w:r>
    </w:p>
    <w:p w14:paraId="7A89701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5.2 合同总价为固定价，已包括乙方履行本合同所必须的所有成本费用和乙方应承担的一切税费，包括服务费、售后服务费、利润、税金、保险、相关伴随费用等一切费用，由乙方在合同实施过程中包干使用。除非合同范围发生修改，且该修改影响到合同价格的调整，否则合同总价不作任何增加或减少。</w:t>
      </w:r>
    </w:p>
    <w:p w14:paraId="40C2CCD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5.3 应当认为乙方已经彻底查清，并在合同价格中充分考虑到了以下几项：</w:t>
      </w:r>
    </w:p>
    <w:p w14:paraId="0EE0F95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(1)影响到合同价格的全部条件和情况；</w:t>
      </w:r>
    </w:p>
    <w:p w14:paraId="085EBAB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(2)完成项目所有可能出现的由任何一个有经验的咨询机构可以合理预见的情况。</w:t>
      </w:r>
    </w:p>
    <w:p w14:paraId="4CA45C4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 合同价款的支付</w:t>
      </w:r>
    </w:p>
    <w:p w14:paraId="153DDDF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5.4.1 甲方根据条款5.4.3规定的支付条件和数额并对乙方提交的支付单据审核无误后的10个工作日内向乙方支付合同价款。</w:t>
      </w:r>
    </w:p>
    <w:p w14:paraId="6D33C7D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5.4.2 付款方式：银行转账</w:t>
      </w:r>
    </w:p>
    <w:p w14:paraId="36107A5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5.4.3 支付方式：采取按季度结款（最后不足一个季度按一个季度计算）。每季度支付数额：每次支付人民币</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万元（大写：</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元整）；（每次付款前乙方应提供符合税务规定的合法有效发票。）</w:t>
      </w:r>
    </w:p>
    <w:p w14:paraId="27BA367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6</w:t>
      </w:r>
      <w:r>
        <w:rPr>
          <w:rFonts w:hint="eastAsia" w:ascii="宋体" w:hAnsi="宋体" w:eastAsia="宋体" w:cs="宋体"/>
          <w:b/>
          <w:bCs/>
          <w:spacing w:val="-3"/>
          <w:sz w:val="21"/>
          <w:szCs w:val="21"/>
        </w:rPr>
        <w:t>条 甲方责任或免责</w:t>
      </w:r>
    </w:p>
    <w:p w14:paraId="345719D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.1 甲方负责对乙方日常检查工作进行协调和监督。</w:t>
      </w:r>
    </w:p>
    <w:p w14:paraId="37B642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.2 甲方按约定期限和费用支付合同价款。</w:t>
      </w:r>
    </w:p>
    <w:p w14:paraId="2DB09F5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.3 乙方确保检查人员身体健康，甲方对乙方在履行合同工作中因个人身体原因，出现疾病、伤亡，以及个人操作失误所造成的人员及财产损失不承担任何责任。</w:t>
      </w:r>
    </w:p>
    <w:p w14:paraId="4B2CF59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7</w:t>
      </w:r>
      <w:r>
        <w:rPr>
          <w:rFonts w:hint="eastAsia" w:ascii="宋体" w:hAnsi="宋体" w:eastAsia="宋体" w:cs="宋体"/>
          <w:b/>
          <w:bCs/>
          <w:spacing w:val="-3"/>
          <w:sz w:val="21"/>
          <w:szCs w:val="21"/>
        </w:rPr>
        <w:t>条 乙方责任</w:t>
      </w:r>
    </w:p>
    <w:p w14:paraId="5AD499D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.1 乙方应严格按照合同及其附件的要求开展检查工作，并保证提交的项目成果和提供的服务符合中华人民共和国法律、法规、规范和标准的要求。</w:t>
      </w:r>
    </w:p>
    <w:p w14:paraId="31E3709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.2 乙方人员在完成监督检查工作过程中的行为或不作为而产生的一切责任由乙方承担。</w:t>
      </w:r>
    </w:p>
    <w:p w14:paraId="693B805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.3 乙方应按照招投标文件要求成立监督检查组，提供检查车辆，确定监督检查组织机构、工作职责并制定各项管理制度、检查表格、检查工作方案等，以确保检查工作的顺利开展，达到合同及甲方的要求。</w:t>
      </w:r>
    </w:p>
    <w:p w14:paraId="5CE1203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 乙方应在规定时间内提供详实、客观、全面、准确的检查工作成果。检查工作成果应按要求及时反馈至相关单位。</w:t>
      </w:r>
    </w:p>
    <w:p w14:paraId="35BD49C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.4.1 日常检查中对检查发现问题的描述应清晰、准确，能够为甲方监督执法提供有效依据。</w:t>
      </w:r>
    </w:p>
    <w:p w14:paraId="3D5F5C6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.4.2 分析总结报告内容应完整，问题总结和隐患分析清晰、准确，为甲方开展监督检查提供可靠的技术依据。</w:t>
      </w:r>
    </w:p>
    <w:p w14:paraId="44A0D0C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.4.3 最终工作总结的结论应明确，建议切实可行；列出数据，并通过数据分析、反映出安全形势的趋向性；及时揭示重大隐患，揭示当前安全新动向，并根据动向提示有关单位采取相应措施。</w:t>
      </w:r>
    </w:p>
    <w:p w14:paraId="7EE4CF4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.5 未经甲方书面同意，乙方不得转让合同中规定的义务。</w:t>
      </w:r>
    </w:p>
    <w:p w14:paraId="32FFE4E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.6 乙方工作人员在施工现场检查时，应遵守现场安全管理相关规章制度并应承担因在检查工作中所发生的自身安全事故的责任。</w:t>
      </w:r>
    </w:p>
    <w:p w14:paraId="0743CE4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.7 乙方应按照甲方计划组织开展检查工作，并接受甲方的监督；乙方应按甲方要求及时调换不称职的工作人员。</w:t>
      </w:r>
    </w:p>
    <w:p w14:paraId="1799042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8</w:t>
      </w:r>
      <w:r>
        <w:rPr>
          <w:rFonts w:hint="eastAsia" w:ascii="宋体" w:hAnsi="宋体" w:eastAsia="宋体" w:cs="宋体"/>
          <w:b/>
          <w:bCs/>
          <w:spacing w:val="-3"/>
          <w:sz w:val="21"/>
          <w:szCs w:val="21"/>
        </w:rPr>
        <w:t>条 人员配置</w:t>
      </w:r>
    </w:p>
    <w:p w14:paraId="43FA22F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.1 乙方检查人员的配置应符合乙方投标文件的规定。</w:t>
      </w:r>
    </w:p>
    <w:p w14:paraId="79DF34E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.2 乙方检查人员应符合下列条件：</w:t>
      </w:r>
    </w:p>
    <w:p w14:paraId="145822F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①</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拥护中华人民共和国宪法和法律；</w:t>
      </w:r>
    </w:p>
    <w:p w14:paraId="710DAE0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②</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有良好的政治、业务素质和道德品行；</w:t>
      </w:r>
    </w:p>
    <w:p w14:paraId="12B3C06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③</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身体健康；</w:t>
      </w:r>
    </w:p>
    <w:p w14:paraId="5424EAC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④</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工作经历、资质符合合同等要求。</w:t>
      </w:r>
    </w:p>
    <w:p w14:paraId="0B45244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.3 有下列情形之一的不得参与监督检查工作：</w:t>
      </w:r>
    </w:p>
    <w:p w14:paraId="6E8D984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①</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曾因犯罪受过刑事处罚的；</w:t>
      </w:r>
    </w:p>
    <w:p w14:paraId="7286E89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②</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曾被辞退或开除公职的；</w:t>
      </w:r>
    </w:p>
    <w:p w14:paraId="1FB6C58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③</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受过行政记过、党内严重警告以上处分的；</w:t>
      </w:r>
    </w:p>
    <w:p w14:paraId="45AE4DE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④</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涉嫌违法违纪正在接受审查尚未结案的；</w:t>
      </w:r>
    </w:p>
    <w:p w14:paraId="4CB2CD5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⑤</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其他不适合参与监督检查工作的人员。</w:t>
      </w:r>
    </w:p>
    <w:p w14:paraId="7FF7D0A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9</w:t>
      </w:r>
      <w:r>
        <w:rPr>
          <w:rFonts w:hint="eastAsia" w:ascii="宋体" w:hAnsi="宋体" w:eastAsia="宋体" w:cs="宋体"/>
          <w:b/>
          <w:bCs/>
          <w:spacing w:val="-3"/>
          <w:sz w:val="21"/>
          <w:szCs w:val="21"/>
        </w:rPr>
        <w:t>条 监督检查组服务工作调整</w:t>
      </w:r>
    </w:p>
    <w:p w14:paraId="464D9C2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9</w:t>
      </w:r>
      <w:r>
        <w:rPr>
          <w:rFonts w:hint="eastAsia" w:ascii="宋体" w:hAnsi="宋体" w:eastAsia="宋体" w:cs="宋体"/>
          <w:spacing w:val="-3"/>
          <w:sz w:val="21"/>
          <w:szCs w:val="21"/>
        </w:rPr>
        <w:t>.1 合同执行期间，甲方有权在适当时间对监督检查组咨询服务工作内容作部分修改或调整。这些修改或调整须事先与乙方协商一致并通过书面形式约定。</w:t>
      </w:r>
    </w:p>
    <w:p w14:paraId="5352C64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9</w:t>
      </w:r>
      <w:r>
        <w:rPr>
          <w:rFonts w:hint="eastAsia" w:ascii="宋体" w:hAnsi="宋体" w:eastAsia="宋体" w:cs="宋体"/>
          <w:spacing w:val="-3"/>
          <w:sz w:val="21"/>
          <w:szCs w:val="21"/>
        </w:rPr>
        <w:t>.2 上述调整如涉及总体工作量的增加时，其费用由甲乙双方另行协商达成协议处理。</w:t>
      </w:r>
    </w:p>
    <w:p w14:paraId="546998E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0</w:t>
      </w:r>
      <w:r>
        <w:rPr>
          <w:rFonts w:hint="eastAsia" w:ascii="宋体" w:hAnsi="宋体" w:eastAsia="宋体" w:cs="宋体"/>
          <w:b/>
          <w:bCs/>
          <w:spacing w:val="-3"/>
          <w:sz w:val="21"/>
          <w:szCs w:val="21"/>
        </w:rPr>
        <w:t>条 违约与赔偿</w:t>
      </w:r>
    </w:p>
    <w:p w14:paraId="58160A6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区住建局每季度对</w:t>
      </w:r>
      <w:r>
        <w:rPr>
          <w:rFonts w:hint="eastAsia" w:ascii="宋体" w:hAnsi="宋体" w:cs="宋体"/>
          <w:spacing w:val="-2"/>
          <w:sz w:val="21"/>
          <w:szCs w:val="21"/>
          <w:lang w:val="en-US" w:eastAsia="zh-CN"/>
        </w:rPr>
        <w:t>乙方</w:t>
      </w:r>
      <w:r>
        <w:rPr>
          <w:rFonts w:hint="eastAsia" w:ascii="宋体" w:hAnsi="宋体" w:eastAsia="宋体" w:cs="宋体"/>
          <w:spacing w:val="-2"/>
          <w:sz w:val="21"/>
          <w:szCs w:val="21"/>
        </w:rPr>
        <w:t>进行一次量化考核，由于乙方履职不力或自身责任造成违约，将承担下列违约责任：</w:t>
      </w:r>
    </w:p>
    <w:p w14:paraId="2F267230">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 乙方检查人员配备不符合投标文件或合同约定时，扣乙方服务费壹万元/人，3人及以上不符合要求的，甲方有权终止合同；乙方按照投标文件或合同约定配备的人员不能胜任当前工作时，甲方有权要求限期更换，乙方未在限期内更换的，扣乙方服务费壹万元/人。</w:t>
      </w:r>
    </w:p>
    <w:p w14:paraId="0248FE1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.2 每月开展检查工作频次及覆盖率未达到要求，扣除乙方一个月服务费。</w:t>
      </w:r>
    </w:p>
    <w:p w14:paraId="1E622FD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.3 乙方在检查中应发现的较大安全隐患而未履职发现（巡查抽样部位以外的除外），以及发现存在较大安全隐患未按要求及时向区住建局报告的。按照合同总价的百分之五，累计向甲方支付违约金。</w:t>
      </w:r>
    </w:p>
    <w:p w14:paraId="16E9A75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.4 擅自将监督检查报告的部分或全部内容以任何方式提供给他人公开发布。按照合同总价的百分之十，累计向甲方支付违约金。</w:t>
      </w:r>
    </w:p>
    <w:p w14:paraId="675631E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.5 恶意与相关参建单位串通、隐瞒发现的安全问题的，扣除责任单位壹万元/次。</w:t>
      </w:r>
    </w:p>
    <w:p w14:paraId="70AFB73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.6 未及时保质保量提供日报、周报、月报、季报、年报的，每逾期一天按合同总价的百分之十向甲方支付违约金，逾期超过三十天，甲方有权解除合同，并要求乙方赔偿因此而造成的一切损失。提供报告质量不能客观反映当前项目现状，累积两次对检查出的安全问题避重就轻、能提供问题证据而拒不提供证据等导致区住建局难以把握隐患情况，致使无法及时做出处理的，甲方有权解除合同，乙方应按合同总价的5%向甲方支付违约金。</w:t>
      </w:r>
    </w:p>
    <w:p w14:paraId="0B220ED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.7 在技术服务过程中有徇私舞弊等违法违规行为造成不良影响的，甲方有权解除合同，乙方应按合同总价的百分之十向甲方支付违约金。</w:t>
      </w:r>
    </w:p>
    <w:p w14:paraId="2FE5E3B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.8 在技术咨询服务过程中，所检查项目标段出现安全生产事故，出现一起一般安全事故，扣除乙方一个月服务费；出现两起一般安全事故或较大以上安全事故，实行一票否决，扣除乙方本年度服务费。乙方提交的检查报告已提出该部位存在安全隐患，因项目原因整改不到位而发生事故的除外。</w:t>
      </w:r>
    </w:p>
    <w:p w14:paraId="1E2EA59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.9 所监督检查片区项目被相关媒体曝光的，扣除乙方一个月服务费。</w:t>
      </w:r>
    </w:p>
    <w:p w14:paraId="58ADF21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.10 所监督检查片区项目出现安全隐患被相关部门集中交办、督办的，或被区级、市级及以上相关部门通报批评的，每个项目扣除乙方服务费壹万元/次。乙方提交的检查报告已提出该部位存在安全隐患，因项目原因整改不到位的除外。</w:t>
      </w:r>
    </w:p>
    <w:p w14:paraId="6D69A30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.11 所监督检查片区工程全年无安全事故发生，片区工程安全生产监督检查工作达标，且安全示范标杆工地数量高于</w:t>
      </w:r>
      <w:r>
        <w:rPr>
          <w:rFonts w:hint="eastAsia" w:ascii="宋体" w:hAnsi="宋体" w:cs="宋体"/>
          <w:spacing w:val="-2"/>
          <w:sz w:val="21"/>
          <w:szCs w:val="21"/>
          <w:lang w:val="en-US" w:eastAsia="zh-CN"/>
        </w:rPr>
        <w:t>4</w:t>
      </w:r>
      <w:r>
        <w:rPr>
          <w:rFonts w:hint="eastAsia" w:ascii="宋体" w:hAnsi="宋体" w:eastAsia="宋体" w:cs="宋体"/>
          <w:spacing w:val="-2"/>
          <w:sz w:val="21"/>
          <w:szCs w:val="21"/>
        </w:rPr>
        <w:t>0%，按合同总价的5%进行奖励。</w:t>
      </w:r>
    </w:p>
    <w:p w14:paraId="03FFFC6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.12 所监督检查片区被相关媒体、或被区级、市级及以上相关部门通报表扬的，每个项目奖励乙方服务费贰万元/次。</w:t>
      </w:r>
    </w:p>
    <w:p w14:paraId="77ACC91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1</w:t>
      </w:r>
      <w:r>
        <w:rPr>
          <w:rFonts w:hint="eastAsia" w:ascii="宋体" w:hAnsi="宋体" w:eastAsia="宋体" w:cs="宋体"/>
          <w:b/>
          <w:bCs/>
          <w:spacing w:val="-3"/>
          <w:sz w:val="21"/>
          <w:szCs w:val="21"/>
        </w:rPr>
        <w:t>条 合同终止</w:t>
      </w:r>
    </w:p>
    <w:p w14:paraId="1FEB120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.1 合同双方完全履行各自合同义务后，合同终止。</w:t>
      </w:r>
    </w:p>
    <w:p w14:paraId="327A3CE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.2 如一方认为另一方无正当理由而未正确或未完全履行义务时，可向对方发出书面违约通知。若发出通知的一方在10天内没有收到对方书面的实质性改进意见和实施措施，则有权解除合同。</w:t>
      </w:r>
    </w:p>
    <w:p w14:paraId="427CD73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.3 乙方向甲方提交的技术咨询服务成果多次未满足合同要求的，甲方有权提出部分或全部终止合同，并要求乙方赔偿因此而造成的一切损失。</w:t>
      </w:r>
    </w:p>
    <w:p w14:paraId="4A7C3ED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.4 合同的终止并不损害或影响任何一方的索赔权利。在合同部分终止的情况下，合同未中止的部分双方应继续履行。</w:t>
      </w:r>
    </w:p>
    <w:p w14:paraId="59DA3AE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2</w:t>
      </w:r>
      <w:r>
        <w:rPr>
          <w:rFonts w:hint="eastAsia" w:ascii="宋体" w:hAnsi="宋体" w:eastAsia="宋体" w:cs="宋体"/>
          <w:b/>
          <w:bCs/>
          <w:spacing w:val="-3"/>
          <w:sz w:val="21"/>
          <w:szCs w:val="21"/>
        </w:rPr>
        <w:t>条 争议的解决</w:t>
      </w:r>
    </w:p>
    <w:p w14:paraId="63E5248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.1 在履行合同义务时出现任何争议，双方应协商解决。</w:t>
      </w:r>
    </w:p>
    <w:p w14:paraId="6A512E6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.2 若该协商在纠纷开始后15天内不能通过协商解决，任一方有权向本合同履约地西安市雁塔区人民法院提起诉讼。</w:t>
      </w:r>
    </w:p>
    <w:p w14:paraId="5425F6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.3 除提交诉讼的部分外，双方应继续履行合同规定的其他义务。</w:t>
      </w:r>
    </w:p>
    <w:p w14:paraId="6C7F27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3</w:t>
      </w:r>
      <w:r>
        <w:rPr>
          <w:rFonts w:hint="eastAsia" w:ascii="宋体" w:hAnsi="宋体" w:eastAsia="宋体" w:cs="宋体"/>
          <w:b/>
          <w:bCs/>
          <w:spacing w:val="-3"/>
          <w:sz w:val="21"/>
          <w:szCs w:val="21"/>
        </w:rPr>
        <w:t>条 合同语言</w:t>
      </w:r>
    </w:p>
    <w:p w14:paraId="18A5891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3</w:t>
      </w:r>
      <w:r>
        <w:rPr>
          <w:rFonts w:hint="eastAsia" w:ascii="宋体" w:hAnsi="宋体" w:eastAsia="宋体" w:cs="宋体"/>
          <w:spacing w:val="-3"/>
          <w:sz w:val="21"/>
          <w:szCs w:val="21"/>
        </w:rPr>
        <w:t>.1 语言为中文。</w:t>
      </w:r>
    </w:p>
    <w:p w14:paraId="0A341A9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3</w:t>
      </w:r>
      <w:r>
        <w:rPr>
          <w:rFonts w:hint="eastAsia" w:ascii="宋体" w:hAnsi="宋体" w:eastAsia="宋体" w:cs="宋体"/>
          <w:spacing w:val="-3"/>
          <w:sz w:val="21"/>
          <w:szCs w:val="21"/>
        </w:rPr>
        <w:t>.2 双方往来正式文件和合同文本均以简体中文为准。</w:t>
      </w:r>
    </w:p>
    <w:p w14:paraId="020005B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第 1</w:t>
      </w:r>
      <w:r>
        <w:rPr>
          <w:rFonts w:hint="eastAsia" w:ascii="宋体" w:hAnsi="宋体" w:cs="宋体"/>
          <w:spacing w:val="-3"/>
          <w:sz w:val="21"/>
          <w:szCs w:val="21"/>
          <w:lang w:val="en-US" w:eastAsia="zh-CN"/>
        </w:rPr>
        <w:t>4</w:t>
      </w:r>
      <w:r>
        <w:rPr>
          <w:rFonts w:hint="eastAsia" w:ascii="宋体" w:hAnsi="宋体" w:eastAsia="宋体" w:cs="宋体"/>
          <w:spacing w:val="-3"/>
          <w:sz w:val="21"/>
          <w:szCs w:val="21"/>
        </w:rPr>
        <w:t xml:space="preserve"> 条  适用法律</w:t>
      </w:r>
    </w:p>
    <w:p w14:paraId="11B643C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4</w:t>
      </w:r>
      <w:r>
        <w:rPr>
          <w:rFonts w:hint="eastAsia" w:ascii="宋体" w:hAnsi="宋体" w:eastAsia="宋体" w:cs="宋体"/>
          <w:spacing w:val="-3"/>
          <w:sz w:val="21"/>
          <w:szCs w:val="21"/>
        </w:rPr>
        <w:t>.1 本合同适用法律为中华人民共和国现行法律。</w:t>
      </w:r>
    </w:p>
    <w:p w14:paraId="13DD833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5</w:t>
      </w:r>
      <w:r>
        <w:rPr>
          <w:rFonts w:hint="eastAsia" w:ascii="宋体" w:hAnsi="宋体" w:eastAsia="宋体" w:cs="宋体"/>
          <w:b/>
          <w:bCs/>
          <w:spacing w:val="-3"/>
          <w:sz w:val="21"/>
          <w:szCs w:val="21"/>
        </w:rPr>
        <w:t>条 合同生效</w:t>
      </w:r>
    </w:p>
    <w:p w14:paraId="153B029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5</w:t>
      </w:r>
      <w:r>
        <w:rPr>
          <w:rFonts w:hint="eastAsia" w:ascii="宋体" w:hAnsi="宋体" w:eastAsia="宋体" w:cs="宋体"/>
          <w:spacing w:val="-3"/>
          <w:sz w:val="21"/>
          <w:szCs w:val="21"/>
        </w:rPr>
        <w:t>.1 合同在甲乙双方法定代表人或其授权代表签字（或盖章）并加盖公章后生效。</w:t>
      </w:r>
    </w:p>
    <w:p w14:paraId="4113672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5</w:t>
      </w:r>
      <w:r>
        <w:rPr>
          <w:rFonts w:hint="eastAsia" w:ascii="宋体" w:hAnsi="宋体" w:eastAsia="宋体" w:cs="宋体"/>
          <w:spacing w:val="-3"/>
          <w:sz w:val="21"/>
          <w:szCs w:val="21"/>
        </w:rPr>
        <w:t>.2 合同生效日期以较晚签字一方的签字日期为准。</w:t>
      </w:r>
    </w:p>
    <w:p w14:paraId="6CCA2AA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6</w:t>
      </w:r>
      <w:r>
        <w:rPr>
          <w:rFonts w:hint="eastAsia" w:ascii="宋体" w:hAnsi="宋体" w:eastAsia="宋体" w:cs="宋体"/>
          <w:b/>
          <w:bCs/>
          <w:spacing w:val="-3"/>
          <w:sz w:val="21"/>
          <w:szCs w:val="21"/>
        </w:rPr>
        <w:t>条 其他</w:t>
      </w:r>
    </w:p>
    <w:p w14:paraId="51568A8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.1 根据本合同发出的任何通知应以书面形式递交。</w:t>
      </w:r>
    </w:p>
    <w:p w14:paraId="59C6C0B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.2 合同未尽事宜、由甲、乙双方协商，作为合同补充，与原合同具有同等法律效力。</w:t>
      </w:r>
    </w:p>
    <w:p w14:paraId="69E5B11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.3 本合同正本贰份，双方各执正本壹份；副本拾份，甲乙双方各执肆份，备案贰份；</w:t>
      </w:r>
    </w:p>
    <w:p w14:paraId="2D61494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正本与副本具有同等法律效力。（正文完）</w:t>
      </w:r>
    </w:p>
    <w:p w14:paraId="6581124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211758C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670452C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69A1DA4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4837068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363F6A9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5F95895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甲    方：  （盖章）           乙    方：   （盖章）</w:t>
      </w:r>
    </w:p>
    <w:p w14:paraId="34295C1A">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法定代表人：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法定代表人：</w:t>
      </w:r>
      <w:r>
        <w:rPr>
          <w:rFonts w:hint="eastAsia" w:ascii="宋体" w:hAnsi="宋体" w:eastAsia="宋体" w:cs="宋体"/>
          <w:spacing w:val="-2"/>
          <w:sz w:val="21"/>
          <w:szCs w:val="21"/>
          <w:u w:val="single"/>
        </w:rPr>
        <w:t xml:space="preserve">                  </w:t>
      </w:r>
    </w:p>
    <w:p w14:paraId="1304347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委托代理人：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委托代理人：</w:t>
      </w:r>
      <w:r>
        <w:rPr>
          <w:rFonts w:hint="eastAsia" w:ascii="宋体" w:hAnsi="宋体" w:eastAsia="宋体" w:cs="宋体"/>
          <w:spacing w:val="-2"/>
          <w:sz w:val="21"/>
          <w:szCs w:val="21"/>
          <w:u w:val="single"/>
        </w:rPr>
        <w:t xml:space="preserve">                  </w:t>
      </w:r>
    </w:p>
    <w:p w14:paraId="1199B54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联 系 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联 系 人：</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538F42D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default" w:ascii="宋体" w:hAnsi="宋体" w:eastAsia="宋体" w:cs="宋体"/>
          <w:spacing w:val="-2"/>
          <w:sz w:val="21"/>
          <w:szCs w:val="21"/>
          <w:lang w:val="en-US"/>
        </w:rPr>
      </w:pPr>
      <w:r>
        <w:rPr>
          <w:rFonts w:hint="eastAsia" w:ascii="宋体" w:hAnsi="宋体" w:eastAsia="宋体" w:cs="宋体"/>
          <w:spacing w:val="-2"/>
          <w:sz w:val="21"/>
          <w:szCs w:val="21"/>
        </w:rPr>
        <w:t>地    址：</w:t>
      </w:r>
      <w:r>
        <w:rPr>
          <w:rFonts w:hint="eastAsia" w:ascii="宋体" w:hAnsi="宋体" w:cs="宋体"/>
          <w:spacing w:val="-2"/>
          <w:sz w:val="21"/>
          <w:szCs w:val="21"/>
          <w:u w:val="single"/>
          <w:lang w:val="en-US" w:eastAsia="zh-CN"/>
        </w:rPr>
        <w:t>雁塔区翠华南路146号</w:t>
      </w:r>
      <w:r>
        <w:rPr>
          <w:rFonts w:hint="eastAsia" w:ascii="宋体" w:hAnsi="宋体" w:eastAsia="宋体" w:cs="宋体"/>
          <w:spacing w:val="-2"/>
          <w:sz w:val="21"/>
          <w:szCs w:val="21"/>
        </w:rPr>
        <w:t xml:space="preserve"> </w:t>
      </w:r>
      <w:r>
        <w:rPr>
          <w:rFonts w:hint="eastAsia" w:ascii="宋体" w:hAnsi="宋体" w:cs="宋体"/>
          <w:spacing w:val="-2"/>
          <w:sz w:val="21"/>
          <w:szCs w:val="21"/>
          <w:lang w:val="en-US" w:eastAsia="zh-CN"/>
        </w:rPr>
        <w:t xml:space="preserve"> </w:t>
      </w:r>
      <w:r>
        <w:rPr>
          <w:rFonts w:hint="eastAsia" w:ascii="宋体" w:hAnsi="宋体" w:eastAsia="宋体" w:cs="宋体"/>
          <w:spacing w:val="-2"/>
          <w:sz w:val="21"/>
          <w:szCs w:val="21"/>
        </w:rPr>
        <w:t>地    址：</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p>
    <w:p w14:paraId="3335ECA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邮政编码：</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710000</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w:t>
      </w:r>
      <w:r>
        <w:rPr>
          <w:rFonts w:hint="eastAsia" w:ascii="宋体" w:hAnsi="宋体" w:cs="宋体"/>
          <w:spacing w:val="-2"/>
          <w:sz w:val="21"/>
          <w:szCs w:val="21"/>
          <w:lang w:val="en-US" w:eastAsia="zh-CN"/>
        </w:rPr>
        <w:t xml:space="preserve"> </w:t>
      </w:r>
      <w:r>
        <w:rPr>
          <w:rFonts w:hint="eastAsia" w:ascii="宋体" w:hAnsi="宋体" w:eastAsia="宋体" w:cs="宋体"/>
          <w:spacing w:val="-2"/>
          <w:sz w:val="21"/>
          <w:szCs w:val="21"/>
        </w:rPr>
        <w:t>邮政编码：</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17146BC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电    话：</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电    话：</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7AC56F7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传    真：</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传    真：</w:t>
      </w:r>
      <w:r>
        <w:rPr>
          <w:rFonts w:hint="eastAsia" w:ascii="宋体" w:hAnsi="宋体" w:eastAsia="宋体" w:cs="宋体"/>
          <w:spacing w:val="-2"/>
          <w:sz w:val="21"/>
          <w:szCs w:val="21"/>
          <w:u w:val="single"/>
        </w:rPr>
        <w:t xml:space="preserve">                   </w:t>
      </w:r>
    </w:p>
    <w:p w14:paraId="22C76B7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电子邮箱：</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电子邮箱：</w:t>
      </w:r>
      <w:r>
        <w:rPr>
          <w:rFonts w:hint="eastAsia" w:ascii="宋体" w:hAnsi="宋体" w:eastAsia="宋体" w:cs="宋体"/>
          <w:spacing w:val="-2"/>
          <w:sz w:val="21"/>
          <w:szCs w:val="21"/>
          <w:u w:val="single"/>
        </w:rPr>
        <w:t xml:space="preserve">                    </w:t>
      </w:r>
    </w:p>
    <w:p w14:paraId="4438DD6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开户银行：</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开户银行：</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64AD243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银行账号：</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银行账号：</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1D3A445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签字日期：      年   月   日     签字日期：     年   月   日</w:t>
      </w:r>
    </w:p>
    <w:p w14:paraId="7E50A62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pPr>
      <w:r>
        <w:rPr>
          <w:rFonts w:hint="eastAsia" w:ascii="宋体" w:hAnsi="宋体" w:eastAsia="宋体" w:cs="宋体"/>
          <w:spacing w:val="-2"/>
          <w:sz w:val="21"/>
          <w:szCs w:val="21"/>
        </w:rPr>
        <w:t>注：本合同模板仅为合同的参考文本，合同签订双方可根据项目的具体要求进行修改。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hZTVhMWZiMzdhYTFiMDVjODdjNjc4YjVkNDNjYTYifQ=="/>
    <w:docVar w:name="KSO_WPS_MARK_KEY" w:val="44041beb-7a2a-40a4-968f-5d66f0e9bdf8"/>
  </w:docVars>
  <w:rsids>
    <w:rsidRoot w:val="06046121"/>
    <w:rsid w:val="0183273C"/>
    <w:rsid w:val="02902A6D"/>
    <w:rsid w:val="03664F47"/>
    <w:rsid w:val="036D2DAF"/>
    <w:rsid w:val="03E75E73"/>
    <w:rsid w:val="042913CB"/>
    <w:rsid w:val="04F55751"/>
    <w:rsid w:val="056B77C2"/>
    <w:rsid w:val="05B44CC5"/>
    <w:rsid w:val="06046121"/>
    <w:rsid w:val="07293490"/>
    <w:rsid w:val="07917ED4"/>
    <w:rsid w:val="0854278F"/>
    <w:rsid w:val="088E7A4F"/>
    <w:rsid w:val="091B1A8A"/>
    <w:rsid w:val="09540C99"/>
    <w:rsid w:val="0B275F39"/>
    <w:rsid w:val="0B446AEB"/>
    <w:rsid w:val="0B8D66E4"/>
    <w:rsid w:val="0C3B6740"/>
    <w:rsid w:val="0C510D23"/>
    <w:rsid w:val="0C943AA2"/>
    <w:rsid w:val="0D570D57"/>
    <w:rsid w:val="0DBC0BBA"/>
    <w:rsid w:val="0E664FCA"/>
    <w:rsid w:val="0E933713"/>
    <w:rsid w:val="0F4E1CE6"/>
    <w:rsid w:val="106169ED"/>
    <w:rsid w:val="117D4B05"/>
    <w:rsid w:val="11836198"/>
    <w:rsid w:val="119F7897"/>
    <w:rsid w:val="11A42091"/>
    <w:rsid w:val="12751C80"/>
    <w:rsid w:val="12827636"/>
    <w:rsid w:val="12C66037"/>
    <w:rsid w:val="13D604FC"/>
    <w:rsid w:val="13DC09FB"/>
    <w:rsid w:val="14A5684C"/>
    <w:rsid w:val="14AE3227"/>
    <w:rsid w:val="156236D3"/>
    <w:rsid w:val="156C45A1"/>
    <w:rsid w:val="15AC3C0A"/>
    <w:rsid w:val="16726C02"/>
    <w:rsid w:val="16A677CD"/>
    <w:rsid w:val="16AE5760"/>
    <w:rsid w:val="16B965DF"/>
    <w:rsid w:val="174F0CF1"/>
    <w:rsid w:val="18D5499C"/>
    <w:rsid w:val="192817FA"/>
    <w:rsid w:val="19C46AE9"/>
    <w:rsid w:val="1A6E76E0"/>
    <w:rsid w:val="1A8E1B30"/>
    <w:rsid w:val="1AA72BF2"/>
    <w:rsid w:val="1AC76DF0"/>
    <w:rsid w:val="1ACB4B33"/>
    <w:rsid w:val="1BAA299A"/>
    <w:rsid w:val="1CD83537"/>
    <w:rsid w:val="1D291FE4"/>
    <w:rsid w:val="1D3E15EC"/>
    <w:rsid w:val="1DE32193"/>
    <w:rsid w:val="1E426859"/>
    <w:rsid w:val="1E6A6411"/>
    <w:rsid w:val="1EE2244B"/>
    <w:rsid w:val="1F610B8A"/>
    <w:rsid w:val="1F6815A8"/>
    <w:rsid w:val="202251F5"/>
    <w:rsid w:val="206770AC"/>
    <w:rsid w:val="20684BD2"/>
    <w:rsid w:val="21DD6EFA"/>
    <w:rsid w:val="21F93D33"/>
    <w:rsid w:val="229B128E"/>
    <w:rsid w:val="236C49D9"/>
    <w:rsid w:val="23CF0442"/>
    <w:rsid w:val="25AC5561"/>
    <w:rsid w:val="266C303E"/>
    <w:rsid w:val="27580F7E"/>
    <w:rsid w:val="27624129"/>
    <w:rsid w:val="294E0E09"/>
    <w:rsid w:val="297C274F"/>
    <w:rsid w:val="2A3B37C5"/>
    <w:rsid w:val="2B7B4934"/>
    <w:rsid w:val="2C2478F5"/>
    <w:rsid w:val="2D2C76B3"/>
    <w:rsid w:val="2D5664DE"/>
    <w:rsid w:val="2D9D410D"/>
    <w:rsid w:val="2EDC6EB7"/>
    <w:rsid w:val="2F0361F1"/>
    <w:rsid w:val="2FD361A8"/>
    <w:rsid w:val="30E67B79"/>
    <w:rsid w:val="30F5430D"/>
    <w:rsid w:val="310D3357"/>
    <w:rsid w:val="31557F29"/>
    <w:rsid w:val="31915E9F"/>
    <w:rsid w:val="33462B51"/>
    <w:rsid w:val="34A75871"/>
    <w:rsid w:val="34F565DC"/>
    <w:rsid w:val="34FA0097"/>
    <w:rsid w:val="385950D4"/>
    <w:rsid w:val="3930188D"/>
    <w:rsid w:val="3A8723CC"/>
    <w:rsid w:val="3D5D11C3"/>
    <w:rsid w:val="3D7E738B"/>
    <w:rsid w:val="3ED53826"/>
    <w:rsid w:val="3F892743"/>
    <w:rsid w:val="3F8951C8"/>
    <w:rsid w:val="40175FA1"/>
    <w:rsid w:val="409C46F8"/>
    <w:rsid w:val="40F24318"/>
    <w:rsid w:val="411E510D"/>
    <w:rsid w:val="41B33AA7"/>
    <w:rsid w:val="41CE268F"/>
    <w:rsid w:val="41F90665"/>
    <w:rsid w:val="42B555FD"/>
    <w:rsid w:val="42F73E67"/>
    <w:rsid w:val="434626F9"/>
    <w:rsid w:val="43FD0631"/>
    <w:rsid w:val="440A30E2"/>
    <w:rsid w:val="459F3E06"/>
    <w:rsid w:val="45FB3C6E"/>
    <w:rsid w:val="463902F3"/>
    <w:rsid w:val="476F0470"/>
    <w:rsid w:val="47F95F8C"/>
    <w:rsid w:val="48645AFB"/>
    <w:rsid w:val="48C742DC"/>
    <w:rsid w:val="48CE11C6"/>
    <w:rsid w:val="4901159C"/>
    <w:rsid w:val="4A420E14"/>
    <w:rsid w:val="4A5C5582"/>
    <w:rsid w:val="4AD52CE0"/>
    <w:rsid w:val="4AD678DD"/>
    <w:rsid w:val="4B0C247A"/>
    <w:rsid w:val="4C3E6663"/>
    <w:rsid w:val="4EA21CBF"/>
    <w:rsid w:val="4FE45773"/>
    <w:rsid w:val="4FF6557E"/>
    <w:rsid w:val="50FC089B"/>
    <w:rsid w:val="510065DD"/>
    <w:rsid w:val="516052CE"/>
    <w:rsid w:val="5191041D"/>
    <w:rsid w:val="52D970E6"/>
    <w:rsid w:val="530A432B"/>
    <w:rsid w:val="53510C54"/>
    <w:rsid w:val="54680721"/>
    <w:rsid w:val="55C473A9"/>
    <w:rsid w:val="56472357"/>
    <w:rsid w:val="569212CF"/>
    <w:rsid w:val="58C93758"/>
    <w:rsid w:val="5BDE39BF"/>
    <w:rsid w:val="5CE2303B"/>
    <w:rsid w:val="5CEA64D5"/>
    <w:rsid w:val="5D5850AB"/>
    <w:rsid w:val="5F225970"/>
    <w:rsid w:val="5FE55791"/>
    <w:rsid w:val="60380CB3"/>
    <w:rsid w:val="60D62EB6"/>
    <w:rsid w:val="61131A15"/>
    <w:rsid w:val="614B38A4"/>
    <w:rsid w:val="63BB71C0"/>
    <w:rsid w:val="65197815"/>
    <w:rsid w:val="65366429"/>
    <w:rsid w:val="65B27C3A"/>
    <w:rsid w:val="65B337C6"/>
    <w:rsid w:val="6635242D"/>
    <w:rsid w:val="667F18FA"/>
    <w:rsid w:val="66E2573B"/>
    <w:rsid w:val="69B95123"/>
    <w:rsid w:val="6A8F4802"/>
    <w:rsid w:val="6AB06526"/>
    <w:rsid w:val="6AB2229E"/>
    <w:rsid w:val="6C027425"/>
    <w:rsid w:val="6CD56718"/>
    <w:rsid w:val="6E0F3BC8"/>
    <w:rsid w:val="70253512"/>
    <w:rsid w:val="71FE401B"/>
    <w:rsid w:val="72D60AF4"/>
    <w:rsid w:val="732D2E0A"/>
    <w:rsid w:val="73966C01"/>
    <w:rsid w:val="741B0EB4"/>
    <w:rsid w:val="74C06141"/>
    <w:rsid w:val="76901F70"/>
    <w:rsid w:val="769A3F7D"/>
    <w:rsid w:val="776917B4"/>
    <w:rsid w:val="78827754"/>
    <w:rsid w:val="7A2F1845"/>
    <w:rsid w:val="7AF1471D"/>
    <w:rsid w:val="7B9652C4"/>
    <w:rsid w:val="7B9854E0"/>
    <w:rsid w:val="7DAA1373"/>
    <w:rsid w:val="7F0B7D77"/>
    <w:rsid w:val="7FA04963"/>
    <w:rsid w:val="7FE87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sz w:val="28"/>
      <w:szCs w:val="22"/>
    </w:rPr>
  </w:style>
  <w:style w:type="paragraph" w:styleId="3">
    <w:name w:val="Normal (Web)"/>
    <w:basedOn w:val="1"/>
    <w:qFormat/>
    <w:uiPriority w:val="99"/>
    <w:rPr>
      <w:szCs w:val="24"/>
    </w:rPr>
  </w:style>
  <w:style w:type="character" w:customStyle="1" w:styleId="6">
    <w:name w:val="font41"/>
    <w:basedOn w:val="5"/>
    <w:qFormat/>
    <w:uiPriority w:val="0"/>
    <w:rPr>
      <w:rFonts w:hint="eastAsia" w:ascii="宋体" w:hAnsi="宋体" w:eastAsia="宋体" w:cs="宋体"/>
      <w:color w:val="000000"/>
      <w:sz w:val="20"/>
      <w:szCs w:val="20"/>
      <w:u w:val="none"/>
    </w:rPr>
  </w:style>
  <w:style w:type="character" w:customStyle="1" w:styleId="7">
    <w:name w:val="font71"/>
    <w:basedOn w:val="5"/>
    <w:qFormat/>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8021</Words>
  <Characters>8589</Characters>
  <Lines>0</Lines>
  <Paragraphs>0</Paragraphs>
  <TotalTime>0</TotalTime>
  <ScaleCrop>false</ScaleCrop>
  <LinksUpToDate>false</LinksUpToDate>
  <CharactersWithSpaces>9262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2024-05-28T10:49:00Z</dcterms:created>
  <dc:creator>言狸</dc:creator>
  <cp:lastModifiedBy>王伯达</cp:lastModifiedBy>
  <dcterms:modified xsi:type="dcterms:W3CDTF">2025-05-21T07:04:18Z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6D86F6C6E63A4FC9B001072616DA8CB6_13</vt:lpwstr>
  </property>
  <property fmtid="{D5CDD505-2E9C-101B-9397-08002B2CF9AE}" pid="4" name="KSOTemplateDocerSaveRecord">
    <vt:lpwstr>eyJoZGlkIjoiZTVmYmM5ZTVmMGE4MTkyOGYwZWJhOGYyMmY1ZTQxZTIiLCJ1c2VySWQiOiIzNjE1OTQzMjYifQ==</vt:lpwstr>
  </property>
</Properties>
</file>