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3DBED">
      <w:pPr>
        <w:spacing w:line="560" w:lineRule="exact"/>
        <w:jc w:val="both"/>
        <w:rPr>
          <w:rFonts w:hint="eastAsia" w:ascii="宋体" w:hAnsi="宋体" w:eastAsia="宋体" w:cs="宋体"/>
        </w:rPr>
      </w:pPr>
      <w:r>
        <w:rPr>
          <w:rFonts w:hint="eastAsia" w:ascii="宋体" w:hAnsi="宋体" w:eastAsia="宋体" w:cs="宋体"/>
        </w:rPr>
        <w:t xml:space="preserve">合同编号：_____  </w:t>
      </w:r>
    </w:p>
    <w:p w14:paraId="5230565D">
      <w:pPr>
        <w:pStyle w:val="3"/>
        <w:spacing w:line="360" w:lineRule="auto"/>
        <w:jc w:val="center"/>
        <w:rPr>
          <w:rFonts w:hint="eastAsia" w:ascii="宋体" w:hAnsi="宋体" w:eastAsia="宋体" w:cs="宋体"/>
          <w:sz w:val="56"/>
          <w:szCs w:val="40"/>
        </w:rPr>
      </w:pPr>
    </w:p>
    <w:p w14:paraId="0D39ACCF">
      <w:pPr>
        <w:pStyle w:val="3"/>
        <w:spacing w:line="360" w:lineRule="auto"/>
        <w:jc w:val="center"/>
        <w:rPr>
          <w:rFonts w:hint="eastAsia" w:ascii="宋体" w:hAnsi="宋体" w:eastAsia="宋体" w:cs="宋体"/>
          <w:sz w:val="56"/>
          <w:szCs w:val="40"/>
        </w:rPr>
      </w:pPr>
    </w:p>
    <w:p w14:paraId="6AFD4DA3">
      <w:pPr>
        <w:pStyle w:val="3"/>
        <w:spacing w:line="360" w:lineRule="auto"/>
        <w:jc w:val="center"/>
        <w:rPr>
          <w:rFonts w:hint="eastAsia" w:ascii="宋体" w:hAnsi="宋体" w:eastAsia="宋体" w:cs="宋体"/>
          <w:sz w:val="56"/>
          <w:szCs w:val="40"/>
        </w:rPr>
      </w:pPr>
    </w:p>
    <w:p w14:paraId="4D36EF5E">
      <w:pPr>
        <w:pStyle w:val="3"/>
        <w:spacing w:line="360" w:lineRule="auto"/>
        <w:jc w:val="center"/>
        <w:rPr>
          <w:rFonts w:hint="eastAsia" w:ascii="宋体" w:hAnsi="宋体" w:eastAsia="宋体" w:cs="宋体"/>
          <w:sz w:val="52"/>
          <w:szCs w:val="52"/>
          <w:lang w:eastAsia="zh-CN"/>
        </w:rPr>
      </w:pPr>
      <w:r>
        <w:rPr>
          <w:rFonts w:hint="eastAsia" w:ascii="宋体" w:hAnsi="宋体" w:eastAsia="宋体" w:cs="宋体"/>
          <w:sz w:val="52"/>
          <w:szCs w:val="52"/>
          <w:lang w:val="en-US" w:eastAsia="zh-CN"/>
        </w:rPr>
        <w:t>2025年度市政项目地质勘察</w:t>
      </w:r>
    </w:p>
    <w:p w14:paraId="39D4D3E6">
      <w:pPr>
        <w:pStyle w:val="3"/>
        <w:spacing w:line="360" w:lineRule="auto"/>
        <w:jc w:val="center"/>
        <w:rPr>
          <w:rFonts w:hint="eastAsia" w:ascii="宋体" w:hAnsi="宋体" w:eastAsia="宋体" w:cs="宋体"/>
          <w:sz w:val="52"/>
          <w:szCs w:val="52"/>
        </w:rPr>
      </w:pPr>
      <w:r>
        <w:rPr>
          <w:rFonts w:hint="eastAsia" w:ascii="宋体" w:hAnsi="宋体" w:eastAsia="宋体" w:cs="宋体"/>
          <w:sz w:val="52"/>
          <w:szCs w:val="52"/>
        </w:rPr>
        <w:t>服务合同</w:t>
      </w:r>
    </w:p>
    <w:p w14:paraId="4DC8837C">
      <w:pPr>
        <w:pStyle w:val="3"/>
        <w:spacing w:line="360" w:lineRule="auto"/>
        <w:rPr>
          <w:rFonts w:hint="eastAsia" w:ascii="宋体" w:hAnsi="宋体" w:eastAsia="宋体" w:cs="宋体"/>
          <w:sz w:val="36"/>
          <w:szCs w:val="36"/>
        </w:rPr>
      </w:pPr>
    </w:p>
    <w:p w14:paraId="00FE10EE">
      <w:pPr>
        <w:pStyle w:val="3"/>
        <w:spacing w:line="360" w:lineRule="auto"/>
        <w:rPr>
          <w:rFonts w:hint="eastAsia" w:ascii="宋体" w:hAnsi="宋体" w:eastAsia="宋体" w:cs="宋体"/>
          <w:sz w:val="36"/>
          <w:szCs w:val="36"/>
        </w:rPr>
      </w:pPr>
    </w:p>
    <w:p w14:paraId="2FB1F024">
      <w:pPr>
        <w:pStyle w:val="3"/>
        <w:spacing w:line="360" w:lineRule="auto"/>
        <w:ind w:firstLine="1080" w:firstLineChars="300"/>
        <w:rPr>
          <w:rFonts w:hint="eastAsia" w:ascii="宋体" w:hAnsi="宋体" w:eastAsia="宋体" w:cs="宋体"/>
          <w:sz w:val="36"/>
          <w:szCs w:val="36"/>
        </w:rPr>
      </w:pPr>
    </w:p>
    <w:p w14:paraId="7FF5BB33">
      <w:pPr>
        <w:pStyle w:val="3"/>
        <w:spacing w:line="360" w:lineRule="auto"/>
        <w:ind w:firstLine="1080" w:firstLineChars="300"/>
        <w:rPr>
          <w:rFonts w:hint="eastAsia" w:ascii="宋体" w:hAnsi="宋体" w:eastAsia="宋体" w:cs="宋体"/>
          <w:sz w:val="36"/>
          <w:szCs w:val="36"/>
        </w:rPr>
      </w:pPr>
    </w:p>
    <w:p w14:paraId="28232A23">
      <w:pPr>
        <w:pStyle w:val="3"/>
        <w:spacing w:line="360" w:lineRule="auto"/>
        <w:rPr>
          <w:rFonts w:hint="eastAsia" w:ascii="宋体" w:hAnsi="宋体" w:eastAsia="宋体" w:cs="宋体"/>
          <w:sz w:val="36"/>
          <w:szCs w:val="36"/>
        </w:rPr>
      </w:pPr>
    </w:p>
    <w:p w14:paraId="43157A6A">
      <w:pPr>
        <w:pStyle w:val="3"/>
        <w:spacing w:line="360" w:lineRule="auto"/>
        <w:ind w:firstLine="1080" w:firstLineChars="300"/>
        <w:rPr>
          <w:rFonts w:hint="eastAsia" w:ascii="宋体" w:hAnsi="宋体" w:eastAsia="宋体" w:cs="宋体"/>
          <w:sz w:val="36"/>
          <w:szCs w:val="36"/>
        </w:rPr>
      </w:pPr>
    </w:p>
    <w:p w14:paraId="283F26E7">
      <w:pPr>
        <w:pStyle w:val="3"/>
        <w:spacing w:line="360" w:lineRule="auto"/>
        <w:ind w:firstLine="1080" w:firstLineChars="300"/>
        <w:rPr>
          <w:rFonts w:hint="eastAsia" w:ascii="宋体" w:hAnsi="宋体" w:eastAsia="宋体" w:cs="宋体"/>
          <w:sz w:val="36"/>
          <w:szCs w:val="36"/>
        </w:rPr>
      </w:pPr>
    </w:p>
    <w:p w14:paraId="1DFE0DAD">
      <w:pPr>
        <w:pStyle w:val="3"/>
        <w:spacing w:line="360" w:lineRule="auto"/>
        <w:ind w:firstLine="840" w:firstLineChars="300"/>
        <w:rPr>
          <w:rFonts w:hint="eastAsia" w:ascii="宋体" w:hAnsi="宋体" w:eastAsia="宋体" w:cs="宋体"/>
          <w:sz w:val="28"/>
          <w:szCs w:val="36"/>
        </w:rPr>
      </w:pPr>
    </w:p>
    <w:p w14:paraId="598A2E1D">
      <w:pPr>
        <w:pStyle w:val="3"/>
        <w:spacing w:line="360" w:lineRule="auto"/>
        <w:rPr>
          <w:rFonts w:hint="eastAsia" w:ascii="宋体" w:hAnsi="宋体" w:eastAsia="宋体" w:cs="宋体"/>
          <w:szCs w:val="24"/>
        </w:rPr>
      </w:pPr>
    </w:p>
    <w:p w14:paraId="1943A3A8">
      <w:pPr>
        <w:pStyle w:val="3"/>
        <w:spacing w:line="360" w:lineRule="auto"/>
        <w:rPr>
          <w:rFonts w:hint="eastAsia" w:ascii="宋体" w:hAnsi="宋体" w:eastAsia="宋体" w:cs="宋体"/>
          <w:szCs w:val="24"/>
        </w:rPr>
      </w:pPr>
    </w:p>
    <w:p w14:paraId="1B03E04B">
      <w:pPr>
        <w:pStyle w:val="3"/>
        <w:spacing w:line="360" w:lineRule="auto"/>
        <w:rPr>
          <w:rFonts w:hint="eastAsia" w:ascii="宋体" w:hAnsi="宋体" w:eastAsia="宋体" w:cs="宋体"/>
          <w:sz w:val="56"/>
          <w:szCs w:val="40"/>
        </w:rPr>
      </w:pPr>
      <w:r>
        <w:rPr>
          <w:rFonts w:hint="eastAsia" w:ascii="宋体" w:hAnsi="宋体" w:eastAsia="宋体" w:cs="宋体"/>
          <w:sz w:val="28"/>
          <w:szCs w:val="28"/>
        </w:rPr>
        <w:t xml:space="preserve">项 目  名 称  ： </w:t>
      </w:r>
      <w:r>
        <w:rPr>
          <w:rFonts w:hint="eastAsia" w:ascii="宋体" w:hAnsi="宋体" w:eastAsia="宋体" w:cs="宋体"/>
          <w:sz w:val="28"/>
          <w:szCs w:val="28"/>
          <w:u w:val="single"/>
        </w:rPr>
        <w:t xml:space="preserve">                                </w:t>
      </w:r>
      <w:r>
        <w:rPr>
          <w:rFonts w:hint="eastAsia" w:ascii="宋体" w:hAnsi="宋体" w:eastAsia="宋体" w:cs="宋体"/>
          <w:sz w:val="56"/>
          <w:szCs w:val="40"/>
        </w:rPr>
        <w:t xml:space="preserve"> </w:t>
      </w:r>
    </w:p>
    <w:p w14:paraId="60B8F2FC">
      <w:pPr>
        <w:pStyle w:val="3"/>
        <w:spacing w:line="360" w:lineRule="auto"/>
        <w:rPr>
          <w:rFonts w:hint="eastAsia" w:ascii="宋体" w:hAnsi="宋体" w:eastAsia="宋体" w:cs="宋体"/>
          <w:sz w:val="28"/>
          <w:szCs w:val="28"/>
          <w:u w:val="single"/>
        </w:rPr>
      </w:pPr>
      <w:r>
        <w:rPr>
          <w:rFonts w:hint="eastAsia" w:ascii="宋体" w:hAnsi="宋体" w:eastAsia="宋体" w:cs="宋体"/>
          <w:sz w:val="28"/>
          <w:szCs w:val="28"/>
        </w:rPr>
        <w:t>委托方（甲方）：</w:t>
      </w:r>
      <w:r>
        <w:rPr>
          <w:rFonts w:hint="eastAsia" w:ascii="宋体" w:hAnsi="宋体" w:eastAsia="宋体" w:cs="宋体"/>
          <w:sz w:val="28"/>
          <w:szCs w:val="28"/>
          <w:u w:val="single"/>
        </w:rPr>
        <w:t xml:space="preserve"> 西安市雁塔区住房和城乡建设局    </w:t>
      </w:r>
    </w:p>
    <w:p w14:paraId="20572C8D">
      <w:pPr>
        <w:pStyle w:val="3"/>
        <w:spacing w:line="360" w:lineRule="auto"/>
        <w:rPr>
          <w:rFonts w:hint="eastAsia" w:ascii="宋体" w:hAnsi="宋体" w:eastAsia="宋体" w:cs="宋体"/>
          <w:sz w:val="28"/>
          <w:szCs w:val="28"/>
        </w:rPr>
      </w:pPr>
      <w:r>
        <w:rPr>
          <w:rFonts w:hint="eastAsia" w:ascii="宋体" w:hAnsi="宋体" w:eastAsia="宋体" w:cs="宋体"/>
          <w:sz w:val="28"/>
          <w:szCs w:val="28"/>
        </w:rPr>
        <w:t>承接方（乙方）：</w:t>
      </w:r>
      <w:r>
        <w:rPr>
          <w:rFonts w:hint="eastAsia" w:ascii="宋体" w:hAnsi="宋体" w:eastAsia="宋体" w:cs="宋体"/>
          <w:sz w:val="28"/>
          <w:szCs w:val="28"/>
          <w:u w:val="single"/>
        </w:rPr>
        <w:t xml:space="preserve">                                 </w:t>
      </w:r>
    </w:p>
    <w:p w14:paraId="36C1D01E">
      <w:pPr>
        <w:spacing w:line="500" w:lineRule="exact"/>
        <w:ind w:firstLine="560" w:firstLineChars="200"/>
        <w:rPr>
          <w:rFonts w:hint="eastAsia" w:ascii="宋体" w:hAnsi="宋体" w:eastAsia="宋体" w:cs="宋体"/>
          <w:sz w:val="28"/>
          <w:szCs w:val="28"/>
        </w:rPr>
        <w:sectPr>
          <w:pgSz w:w="11906" w:h="16838"/>
          <w:pgMar w:top="1440" w:right="1746" w:bottom="1440" w:left="1746" w:header="851" w:footer="992" w:gutter="0"/>
          <w:cols w:space="720" w:num="1"/>
          <w:rtlGutter w:val="0"/>
          <w:docGrid w:type="lines" w:linePitch="312" w:charSpace="0"/>
        </w:sectPr>
      </w:pPr>
      <w:bookmarkStart w:id="0" w:name="_Toc3874"/>
    </w:p>
    <w:p w14:paraId="4E85A44D">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u w:val="single"/>
        </w:rPr>
        <w:t>西安市雁塔区住房和城乡建设局</w:t>
      </w:r>
    </w:p>
    <w:p w14:paraId="277152BD">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0CA1DE10">
      <w:pPr>
        <w:spacing w:line="480" w:lineRule="exact"/>
        <w:ind w:firstLine="480" w:firstLineChars="200"/>
        <w:rPr>
          <w:rFonts w:hint="eastAsia" w:ascii="宋体" w:hAnsi="宋体" w:eastAsia="宋体" w:cs="宋体"/>
          <w:sz w:val="24"/>
          <w:szCs w:val="24"/>
        </w:rPr>
      </w:pPr>
    </w:p>
    <w:p w14:paraId="34910D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甲、乙双方依照《中华人民共和国民法典》及国家相关法律法规等有关规定，就委托编制项目可行性研究报告事宜，经协商一致，签订本委托合同。</w:t>
      </w:r>
    </w:p>
    <w:p w14:paraId="1FB4B58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一、项目名称及概况</w:t>
      </w:r>
    </w:p>
    <w:p w14:paraId="1572A7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（一）项目名称：</w:t>
      </w:r>
      <w:r>
        <w:rPr>
          <w:rFonts w:hint="eastAsia" w:ascii="宋体" w:hAnsi="宋体" w:eastAsia="宋体" w:cs="宋体"/>
          <w:sz w:val="24"/>
          <w:szCs w:val="24"/>
          <w:u w:val="single"/>
        </w:rPr>
        <w:t xml:space="preserve">                         </w:t>
      </w:r>
    </w:p>
    <w:p w14:paraId="48793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（二）本项目概况如下：</w:t>
      </w:r>
    </w:p>
    <w:p w14:paraId="133F9F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58E12E3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w:t>
      </w:r>
      <w:r>
        <w:rPr>
          <w:rFonts w:hint="eastAsia" w:hAnsi="宋体" w:cs="宋体"/>
          <w:b/>
          <w:sz w:val="24"/>
          <w:szCs w:val="24"/>
          <w:lang w:val="en-US" w:eastAsia="zh-CN"/>
        </w:rPr>
        <w:t>勘察</w:t>
      </w:r>
      <w:r>
        <w:rPr>
          <w:rFonts w:hint="eastAsia" w:ascii="宋体" w:hAnsi="宋体" w:eastAsia="宋体" w:cs="宋体"/>
          <w:b/>
          <w:sz w:val="24"/>
          <w:szCs w:val="24"/>
        </w:rPr>
        <w:t>范围</w:t>
      </w:r>
    </w:p>
    <w:p w14:paraId="51EC18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（一）</w:t>
      </w:r>
      <w:r>
        <w:rPr>
          <w:rFonts w:hint="eastAsia" w:ascii="宋体" w:hAnsi="宋体" w:eastAsia="宋体" w:cs="宋体"/>
          <w:sz w:val="24"/>
          <w:szCs w:val="24"/>
          <w:lang w:val="en-US" w:eastAsia="zh-Hans"/>
        </w:rPr>
        <w:t>勘察</w:t>
      </w:r>
      <w:r>
        <w:rPr>
          <w:rFonts w:hint="eastAsia" w:hAnsi="宋体" w:cs="宋体"/>
          <w:sz w:val="24"/>
          <w:szCs w:val="24"/>
          <w:lang w:val="en-US" w:eastAsia="zh-CN"/>
        </w:rPr>
        <w:t>范围：</w:t>
      </w:r>
    </w:p>
    <w:tbl>
      <w:tblPr>
        <w:tblStyle w:val="5"/>
        <w:tblW w:w="70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5699"/>
      </w:tblGrid>
      <w:tr w14:paraId="37D0DF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434EB4B0">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序号</w:t>
            </w:r>
          </w:p>
        </w:tc>
        <w:tc>
          <w:tcPr>
            <w:tcW w:w="5699" w:type="dxa"/>
            <w:tcBorders>
              <w:tl2br w:val="nil"/>
              <w:tr2bl w:val="nil"/>
            </w:tcBorders>
            <w:tcMar>
              <w:top w:w="0" w:type="dxa"/>
              <w:left w:w="0" w:type="dxa"/>
              <w:bottom w:w="0" w:type="dxa"/>
              <w:right w:w="0" w:type="dxa"/>
            </w:tcMar>
            <w:vAlign w:val="center"/>
          </w:tcPr>
          <w:p w14:paraId="43A8FAD9">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市政道路（含管线）勘察项目名称</w:t>
            </w:r>
          </w:p>
        </w:tc>
      </w:tr>
      <w:tr w14:paraId="6588CE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47B6A21D">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1</w:t>
            </w:r>
          </w:p>
        </w:tc>
        <w:tc>
          <w:tcPr>
            <w:tcW w:w="5699" w:type="dxa"/>
            <w:tcBorders>
              <w:tl2br w:val="nil"/>
              <w:tr2bl w:val="nil"/>
            </w:tcBorders>
            <w:tcMar>
              <w:top w:w="0" w:type="dxa"/>
              <w:left w:w="0" w:type="dxa"/>
              <w:bottom w:w="0" w:type="dxa"/>
              <w:right w:w="0" w:type="dxa"/>
            </w:tcMar>
            <w:vAlign w:val="center"/>
          </w:tcPr>
          <w:p w14:paraId="7B712B13">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lang w:val="en-US" w:eastAsia="zh-CN"/>
              </w:rPr>
              <w:t>沙泘沱安置小区南侧路</w:t>
            </w:r>
          </w:p>
        </w:tc>
      </w:tr>
      <w:tr w14:paraId="11EAFC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6C28A827">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2</w:t>
            </w:r>
          </w:p>
        </w:tc>
        <w:tc>
          <w:tcPr>
            <w:tcW w:w="5699" w:type="dxa"/>
            <w:tcBorders>
              <w:tl2br w:val="nil"/>
              <w:tr2bl w:val="nil"/>
            </w:tcBorders>
            <w:tcMar>
              <w:top w:w="0" w:type="dxa"/>
              <w:left w:w="0" w:type="dxa"/>
              <w:bottom w:w="0" w:type="dxa"/>
              <w:right w:w="0" w:type="dxa"/>
            </w:tcMar>
            <w:vAlign w:val="center"/>
          </w:tcPr>
          <w:p w14:paraId="3E569ECA">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lang w:val="en-US" w:eastAsia="zh-CN"/>
              </w:rPr>
              <w:t>沙泘沱安置小区西侧路</w:t>
            </w:r>
          </w:p>
        </w:tc>
      </w:tr>
      <w:tr w14:paraId="36277B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3029424B">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3</w:t>
            </w:r>
          </w:p>
        </w:tc>
        <w:tc>
          <w:tcPr>
            <w:tcW w:w="5699" w:type="dxa"/>
            <w:tcBorders>
              <w:tl2br w:val="nil"/>
              <w:tr2bl w:val="nil"/>
            </w:tcBorders>
            <w:tcMar>
              <w:top w:w="0" w:type="dxa"/>
              <w:left w:w="0" w:type="dxa"/>
              <w:bottom w:w="0" w:type="dxa"/>
              <w:right w:w="0" w:type="dxa"/>
            </w:tcMar>
            <w:vAlign w:val="center"/>
          </w:tcPr>
          <w:p w14:paraId="793F51A0">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lang w:val="en-US" w:eastAsia="zh-CN"/>
              </w:rPr>
              <w:t>电子东街南延伸</w:t>
            </w:r>
          </w:p>
        </w:tc>
      </w:tr>
      <w:tr w14:paraId="425CF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03E21A5F">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rPr>
              <w:t>4</w:t>
            </w:r>
          </w:p>
        </w:tc>
        <w:tc>
          <w:tcPr>
            <w:tcW w:w="5699" w:type="dxa"/>
            <w:tcBorders>
              <w:tl2br w:val="nil"/>
              <w:tr2bl w:val="nil"/>
            </w:tcBorders>
            <w:tcMar>
              <w:top w:w="0" w:type="dxa"/>
              <w:left w:w="0" w:type="dxa"/>
              <w:bottom w:w="0" w:type="dxa"/>
              <w:right w:w="0" w:type="dxa"/>
            </w:tcMar>
            <w:vAlign w:val="center"/>
          </w:tcPr>
          <w:p w14:paraId="77E1C0EC">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Cs w:val="24"/>
                <w:lang w:val="en-US" w:eastAsia="zh-CN"/>
              </w:rPr>
              <w:t>北山门</w:t>
            </w:r>
            <w:bookmarkStart w:id="1" w:name="_GoBack"/>
            <w:bookmarkEnd w:id="1"/>
            <w:r>
              <w:rPr>
                <w:rFonts w:hint="eastAsia" w:asciiTheme="minorEastAsia" w:hAnsiTheme="minorEastAsia" w:eastAsiaTheme="minorEastAsia" w:cstheme="minorEastAsia"/>
                <w:szCs w:val="24"/>
                <w:lang w:val="en-US" w:eastAsia="zh-CN"/>
              </w:rPr>
              <w:t>东区北侧规划路</w:t>
            </w:r>
          </w:p>
        </w:tc>
      </w:tr>
      <w:tr w14:paraId="5B3385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2C97199C">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5</w:t>
            </w:r>
          </w:p>
        </w:tc>
        <w:tc>
          <w:tcPr>
            <w:tcW w:w="5699" w:type="dxa"/>
            <w:tcBorders>
              <w:tl2br w:val="nil"/>
              <w:tr2bl w:val="nil"/>
            </w:tcBorders>
            <w:tcMar>
              <w:top w:w="0" w:type="dxa"/>
              <w:left w:w="0" w:type="dxa"/>
              <w:bottom w:w="0" w:type="dxa"/>
              <w:right w:w="0" w:type="dxa"/>
            </w:tcMar>
            <w:vAlign w:val="center"/>
          </w:tcPr>
          <w:p w14:paraId="2D68AF17">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鱼化纬一路西段（经十三路-大寨南路）</w:t>
            </w:r>
          </w:p>
        </w:tc>
      </w:tr>
      <w:tr w14:paraId="53E310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62C026C2">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6</w:t>
            </w:r>
          </w:p>
        </w:tc>
        <w:tc>
          <w:tcPr>
            <w:tcW w:w="5699" w:type="dxa"/>
            <w:tcBorders>
              <w:tl2br w:val="nil"/>
              <w:tr2bl w:val="nil"/>
            </w:tcBorders>
            <w:tcMar>
              <w:top w:w="0" w:type="dxa"/>
              <w:left w:w="0" w:type="dxa"/>
              <w:bottom w:w="0" w:type="dxa"/>
              <w:right w:w="0" w:type="dxa"/>
            </w:tcMar>
            <w:vAlign w:val="center"/>
          </w:tcPr>
          <w:p w14:paraId="24D3D059">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岳旗寨开发用地东侧规划路 （科技西路-鱼跃路）</w:t>
            </w:r>
          </w:p>
        </w:tc>
      </w:tr>
      <w:tr w14:paraId="6A4B7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74" w:type="dxa"/>
            <w:tcBorders>
              <w:tl2br w:val="nil"/>
              <w:tr2bl w:val="nil"/>
            </w:tcBorders>
            <w:tcMar>
              <w:top w:w="0" w:type="dxa"/>
              <w:left w:w="0" w:type="dxa"/>
              <w:bottom w:w="0" w:type="dxa"/>
              <w:right w:w="0" w:type="dxa"/>
            </w:tcMar>
            <w:vAlign w:val="center"/>
          </w:tcPr>
          <w:p w14:paraId="3B827E16">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7</w:t>
            </w:r>
          </w:p>
        </w:tc>
        <w:tc>
          <w:tcPr>
            <w:tcW w:w="5699" w:type="dxa"/>
            <w:tcBorders>
              <w:tl2br w:val="nil"/>
              <w:tr2bl w:val="nil"/>
            </w:tcBorders>
            <w:tcMar>
              <w:top w:w="0" w:type="dxa"/>
              <w:left w:w="0" w:type="dxa"/>
              <w:bottom w:w="0" w:type="dxa"/>
              <w:right w:w="0" w:type="dxa"/>
            </w:tcMar>
            <w:vAlign w:val="center"/>
          </w:tcPr>
          <w:p w14:paraId="07A5DEA6">
            <w:pPr>
              <w:adjustRightInd w:val="0"/>
              <w:snapToGrid w:val="0"/>
              <w:jc w:val="center"/>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丁白西延伸提升（围墙）</w:t>
            </w:r>
          </w:p>
        </w:tc>
      </w:tr>
    </w:tbl>
    <w:p w14:paraId="02BF0E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hAnsi="宋体" w:cs="宋体"/>
          <w:sz w:val="24"/>
          <w:szCs w:val="24"/>
          <w:lang w:val="en-US" w:eastAsia="zh-CN"/>
        </w:rPr>
        <w:t>勘察内容包含拟建4个子项的岩土工程勘察，包括但不限于前期围挡、占道手续办理、青苗赔偿、场地协调、勘探点位地下管线调查、地裂缝调查等全部风险工作内容。</w:t>
      </w:r>
    </w:p>
    <w:p w14:paraId="1FA1BC4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三、技术要求及编制依据</w:t>
      </w:r>
    </w:p>
    <w:p w14:paraId="5DC814E5">
      <w:pPr>
        <w:jc w:val="center"/>
        <w:rPr>
          <w:rFonts w:hint="eastAsia" w:ascii="宋体" w:hAnsi="宋体" w:eastAsia="宋体" w:cs="宋体"/>
          <w:szCs w:val="24"/>
        </w:rPr>
      </w:pPr>
      <w:r>
        <w:rPr>
          <w:rFonts w:hint="eastAsia" w:ascii="宋体" w:hAnsi="宋体" w:eastAsia="宋体" w:cs="宋体"/>
          <w:szCs w:val="24"/>
          <w:lang w:val="en-US" w:eastAsia="zh-CN"/>
        </w:rPr>
        <w:t>市政道路</w:t>
      </w:r>
      <w:r>
        <w:rPr>
          <w:rFonts w:hint="eastAsia" w:ascii="宋体" w:hAnsi="宋体" w:eastAsia="宋体" w:cs="宋体"/>
          <w:szCs w:val="24"/>
        </w:rPr>
        <w:t>详细勘察技术要求表</w:t>
      </w:r>
    </w:p>
    <w:tbl>
      <w:tblPr>
        <w:tblStyle w:val="5"/>
        <w:tblW w:w="968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602"/>
        <w:gridCol w:w="1295"/>
        <w:gridCol w:w="1087"/>
        <w:gridCol w:w="4409"/>
      </w:tblGrid>
      <w:tr w14:paraId="52386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291" w:type="dxa"/>
            <w:tcBorders>
              <w:tl2br w:val="single" w:color="auto" w:sz="4" w:space="0"/>
            </w:tcBorders>
            <w:vAlign w:val="center"/>
          </w:tcPr>
          <w:p w14:paraId="5FD68283">
            <w:pPr>
              <w:spacing w:line="200" w:lineRule="exact"/>
              <w:jc w:val="right"/>
              <w:rPr>
                <w:rFonts w:hint="eastAsia" w:ascii="宋体" w:hAnsi="宋体" w:eastAsia="宋体" w:cs="宋体"/>
                <w:sz w:val="21"/>
                <w:szCs w:val="21"/>
              </w:rPr>
            </w:pPr>
            <w:r>
              <w:rPr>
                <w:rFonts w:hint="eastAsia" w:ascii="宋体" w:hAnsi="宋体" w:eastAsia="宋体" w:cs="宋体"/>
                <w:sz w:val="21"/>
                <w:szCs w:val="21"/>
              </w:rPr>
              <w:t>工程</w:t>
            </w:r>
          </w:p>
          <w:p w14:paraId="4359B5F4">
            <w:pPr>
              <w:spacing w:line="200" w:lineRule="exact"/>
              <w:jc w:val="right"/>
              <w:rPr>
                <w:rFonts w:hint="eastAsia" w:ascii="宋体" w:hAnsi="宋体" w:eastAsia="宋体" w:cs="宋体"/>
                <w:sz w:val="21"/>
                <w:szCs w:val="21"/>
              </w:rPr>
            </w:pPr>
            <w:r>
              <w:rPr>
                <w:rFonts w:hint="eastAsia" w:ascii="宋体" w:hAnsi="宋体" w:eastAsia="宋体" w:cs="宋体"/>
                <w:sz w:val="21"/>
                <w:szCs w:val="21"/>
              </w:rPr>
              <w:t>名称</w:t>
            </w:r>
          </w:p>
          <w:p w14:paraId="63A62DBA">
            <w:pPr>
              <w:spacing w:line="200" w:lineRule="exact"/>
              <w:rPr>
                <w:rFonts w:hint="eastAsia" w:ascii="宋体" w:hAnsi="宋体" w:eastAsia="宋体" w:cs="宋体"/>
                <w:sz w:val="21"/>
                <w:szCs w:val="21"/>
              </w:rPr>
            </w:pPr>
            <w:r>
              <w:rPr>
                <w:rFonts w:hint="eastAsia" w:ascii="宋体" w:hAnsi="宋体" w:eastAsia="宋体" w:cs="宋体"/>
                <w:sz w:val="21"/>
                <w:szCs w:val="21"/>
              </w:rPr>
              <w:t>勘探</w:t>
            </w:r>
          </w:p>
          <w:p w14:paraId="79351B79">
            <w:pPr>
              <w:spacing w:line="200" w:lineRule="exact"/>
              <w:rPr>
                <w:rFonts w:hint="eastAsia" w:ascii="宋体" w:hAnsi="宋体" w:eastAsia="宋体" w:cs="宋体"/>
                <w:sz w:val="21"/>
                <w:szCs w:val="21"/>
              </w:rPr>
            </w:pPr>
            <w:r>
              <w:rPr>
                <w:rFonts w:hint="eastAsia" w:ascii="宋体" w:hAnsi="宋体" w:eastAsia="宋体" w:cs="宋体"/>
                <w:sz w:val="21"/>
                <w:szCs w:val="21"/>
              </w:rPr>
              <w:t>内容要求</w:t>
            </w:r>
          </w:p>
        </w:tc>
        <w:tc>
          <w:tcPr>
            <w:tcW w:w="3984" w:type="dxa"/>
            <w:gridSpan w:val="3"/>
            <w:vAlign w:val="center"/>
          </w:tcPr>
          <w:p w14:paraId="056BE82C">
            <w:pPr>
              <w:jc w:val="center"/>
              <w:rPr>
                <w:rFonts w:hint="eastAsia" w:ascii="宋体" w:hAnsi="宋体" w:eastAsia="宋体" w:cs="宋体"/>
                <w:sz w:val="21"/>
                <w:szCs w:val="21"/>
              </w:rPr>
            </w:pPr>
            <w:r>
              <w:rPr>
                <w:rFonts w:hint="eastAsia" w:ascii="宋体" w:hAnsi="宋体" w:eastAsia="宋体" w:cs="宋体"/>
                <w:sz w:val="21"/>
                <w:szCs w:val="21"/>
                <w:lang w:val="zh-CN"/>
              </w:rPr>
              <w:t>西安市雁塔区</w:t>
            </w:r>
            <w:r>
              <w:rPr>
                <w:rFonts w:hint="eastAsia" w:ascii="宋体" w:hAnsi="宋体" w:eastAsia="宋体" w:cs="宋体"/>
                <w:sz w:val="21"/>
                <w:szCs w:val="21"/>
              </w:rPr>
              <w:t>202</w:t>
            </w:r>
            <w:r>
              <w:rPr>
                <w:rFonts w:hint="eastAsia" w:ascii="宋体" w:hAnsi="宋体" w:eastAsia="宋体" w:cs="宋体"/>
                <w:sz w:val="21"/>
                <w:szCs w:val="21"/>
                <w:lang w:val="en-US" w:eastAsia="zh-CN"/>
              </w:rPr>
              <w:t>5</w:t>
            </w:r>
            <w:r>
              <w:rPr>
                <w:rFonts w:hint="eastAsia" w:ascii="宋体" w:hAnsi="宋体" w:eastAsia="宋体" w:cs="宋体"/>
                <w:sz w:val="21"/>
                <w:szCs w:val="21"/>
                <w:lang w:val="zh-CN"/>
              </w:rPr>
              <w:t>年市政道路勘察</w:t>
            </w:r>
          </w:p>
        </w:tc>
        <w:tc>
          <w:tcPr>
            <w:tcW w:w="4409" w:type="dxa"/>
            <w:vAlign w:val="center"/>
          </w:tcPr>
          <w:p w14:paraId="17B6932A">
            <w:pPr>
              <w:jc w:val="center"/>
              <w:rPr>
                <w:rFonts w:hint="eastAsia" w:ascii="宋体" w:hAnsi="宋体" w:eastAsia="宋体" w:cs="宋体"/>
                <w:sz w:val="21"/>
                <w:szCs w:val="21"/>
              </w:rPr>
            </w:pPr>
            <w:r>
              <w:rPr>
                <w:rFonts w:hint="eastAsia" w:ascii="宋体" w:hAnsi="宋体" w:eastAsia="宋体" w:cs="宋体"/>
                <w:sz w:val="21"/>
                <w:szCs w:val="21"/>
              </w:rPr>
              <w:t>备    注</w:t>
            </w:r>
          </w:p>
        </w:tc>
      </w:tr>
      <w:tr w14:paraId="5D159F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91" w:type="dxa"/>
            <w:vMerge w:val="restart"/>
            <w:vAlign w:val="center"/>
          </w:tcPr>
          <w:p w14:paraId="58FCCAF5">
            <w:pPr>
              <w:jc w:val="center"/>
              <w:rPr>
                <w:rFonts w:hint="eastAsia" w:ascii="宋体" w:hAnsi="宋体" w:eastAsia="宋体" w:cs="宋体"/>
                <w:sz w:val="21"/>
                <w:szCs w:val="21"/>
              </w:rPr>
            </w:pPr>
            <w:r>
              <w:rPr>
                <w:rFonts w:hint="eastAsia" w:ascii="宋体" w:hAnsi="宋体" w:eastAsia="宋体" w:cs="宋体"/>
                <w:sz w:val="21"/>
                <w:szCs w:val="21"/>
              </w:rPr>
              <w:t>勘察</w:t>
            </w:r>
          </w:p>
          <w:p w14:paraId="75030C17">
            <w:pPr>
              <w:jc w:val="center"/>
              <w:rPr>
                <w:rFonts w:hint="eastAsia" w:ascii="宋体" w:hAnsi="宋体" w:eastAsia="宋体" w:cs="宋体"/>
                <w:sz w:val="21"/>
                <w:szCs w:val="21"/>
              </w:rPr>
            </w:pPr>
            <w:r>
              <w:rPr>
                <w:rFonts w:hint="eastAsia" w:ascii="宋体" w:hAnsi="宋体" w:eastAsia="宋体" w:cs="宋体"/>
                <w:sz w:val="21"/>
                <w:szCs w:val="21"/>
              </w:rPr>
              <w:t>探孔</w:t>
            </w:r>
          </w:p>
          <w:p w14:paraId="10F3CE90">
            <w:pPr>
              <w:jc w:val="center"/>
              <w:rPr>
                <w:rFonts w:hint="eastAsia" w:ascii="宋体" w:hAnsi="宋体" w:eastAsia="宋体" w:cs="宋体"/>
                <w:sz w:val="21"/>
                <w:szCs w:val="21"/>
              </w:rPr>
            </w:pPr>
            <w:r>
              <w:rPr>
                <w:rFonts w:hint="eastAsia" w:ascii="宋体" w:hAnsi="宋体" w:eastAsia="宋体" w:cs="宋体"/>
                <w:sz w:val="21"/>
                <w:szCs w:val="21"/>
              </w:rPr>
              <w:t>布置</w:t>
            </w:r>
          </w:p>
          <w:p w14:paraId="744815B1">
            <w:pPr>
              <w:jc w:val="center"/>
              <w:rPr>
                <w:rFonts w:hint="eastAsia" w:ascii="宋体" w:hAnsi="宋体" w:eastAsia="宋体" w:cs="宋体"/>
                <w:sz w:val="21"/>
                <w:szCs w:val="21"/>
              </w:rPr>
            </w:pPr>
            <w:r>
              <w:rPr>
                <w:rFonts w:hint="eastAsia" w:ascii="宋体" w:hAnsi="宋体" w:eastAsia="宋体" w:cs="宋体"/>
                <w:sz w:val="21"/>
                <w:szCs w:val="21"/>
              </w:rPr>
              <w:t>要求</w:t>
            </w:r>
          </w:p>
        </w:tc>
        <w:tc>
          <w:tcPr>
            <w:tcW w:w="1602" w:type="dxa"/>
            <w:vAlign w:val="center"/>
          </w:tcPr>
          <w:p w14:paraId="0C752E06">
            <w:pPr>
              <w:jc w:val="center"/>
              <w:rPr>
                <w:rFonts w:hint="eastAsia" w:ascii="宋体" w:hAnsi="宋体" w:eastAsia="宋体" w:cs="宋体"/>
                <w:sz w:val="21"/>
                <w:szCs w:val="21"/>
              </w:rPr>
            </w:pPr>
            <w:r>
              <w:rPr>
                <w:rFonts w:hint="eastAsia" w:ascii="宋体" w:hAnsi="宋体" w:eastAsia="宋体" w:cs="宋体"/>
                <w:sz w:val="21"/>
                <w:szCs w:val="21"/>
              </w:rPr>
              <w:t>管道埋</w:t>
            </w:r>
          </w:p>
          <w:p w14:paraId="06736670">
            <w:pPr>
              <w:jc w:val="center"/>
              <w:rPr>
                <w:rFonts w:hint="eastAsia" w:ascii="宋体" w:hAnsi="宋体" w:eastAsia="宋体" w:cs="宋体"/>
                <w:sz w:val="21"/>
                <w:szCs w:val="21"/>
              </w:rPr>
            </w:pPr>
            <w:r>
              <w:rPr>
                <w:rFonts w:hint="eastAsia" w:ascii="宋体" w:hAnsi="宋体" w:eastAsia="宋体" w:cs="宋体"/>
                <w:sz w:val="21"/>
                <w:szCs w:val="21"/>
              </w:rPr>
              <w:t>设类型</w:t>
            </w:r>
          </w:p>
        </w:tc>
        <w:tc>
          <w:tcPr>
            <w:tcW w:w="1295" w:type="dxa"/>
            <w:vAlign w:val="center"/>
          </w:tcPr>
          <w:p w14:paraId="142D8A64">
            <w:pPr>
              <w:jc w:val="center"/>
              <w:rPr>
                <w:rFonts w:hint="eastAsia" w:ascii="宋体" w:hAnsi="宋体" w:eastAsia="宋体" w:cs="宋体"/>
                <w:sz w:val="21"/>
                <w:szCs w:val="21"/>
              </w:rPr>
            </w:pPr>
            <w:r>
              <w:rPr>
                <w:rFonts w:hint="eastAsia" w:ascii="宋体" w:hAnsi="宋体" w:eastAsia="宋体" w:cs="宋体"/>
                <w:sz w:val="21"/>
                <w:szCs w:val="21"/>
              </w:rPr>
              <w:t>场地类别</w:t>
            </w:r>
          </w:p>
          <w:p w14:paraId="3222DE8B">
            <w:pPr>
              <w:rPr>
                <w:rFonts w:hint="eastAsia" w:ascii="宋体" w:hAnsi="宋体" w:eastAsia="宋体" w:cs="宋体"/>
                <w:spacing w:val="-20"/>
                <w:sz w:val="21"/>
                <w:szCs w:val="21"/>
              </w:rPr>
            </w:pPr>
            <w:r>
              <w:rPr>
                <w:rFonts w:hint="eastAsia" w:ascii="宋体" w:hAnsi="宋体" w:eastAsia="宋体" w:cs="宋体"/>
                <w:spacing w:val="-20"/>
                <w:sz w:val="21"/>
                <w:szCs w:val="21"/>
              </w:rPr>
              <w:t>(Ⅰ)(Ⅱ)(Ⅲ)</w:t>
            </w:r>
          </w:p>
        </w:tc>
        <w:tc>
          <w:tcPr>
            <w:tcW w:w="1087" w:type="dxa"/>
            <w:vAlign w:val="center"/>
          </w:tcPr>
          <w:p w14:paraId="3184AF08">
            <w:pPr>
              <w:jc w:val="center"/>
              <w:rPr>
                <w:rFonts w:hint="eastAsia" w:ascii="宋体" w:hAnsi="宋体" w:eastAsia="宋体" w:cs="宋体"/>
                <w:sz w:val="21"/>
                <w:szCs w:val="21"/>
              </w:rPr>
            </w:pPr>
            <w:r>
              <w:rPr>
                <w:rFonts w:hint="eastAsia" w:ascii="宋体" w:hAnsi="宋体" w:eastAsia="宋体" w:cs="宋体"/>
                <w:sz w:val="21"/>
                <w:szCs w:val="21"/>
              </w:rPr>
              <w:t>探孔间距</w:t>
            </w:r>
          </w:p>
          <w:p w14:paraId="4A3B872B">
            <w:pPr>
              <w:jc w:val="center"/>
              <w:rPr>
                <w:rFonts w:hint="eastAsia" w:ascii="宋体" w:hAnsi="宋体" w:eastAsia="宋体" w:cs="宋体"/>
                <w:sz w:val="21"/>
                <w:szCs w:val="21"/>
              </w:rPr>
            </w:pPr>
            <w:r>
              <w:rPr>
                <w:rFonts w:hint="eastAsia" w:ascii="宋体" w:hAnsi="宋体" w:eastAsia="宋体" w:cs="宋体"/>
                <w:sz w:val="21"/>
                <w:szCs w:val="21"/>
              </w:rPr>
              <w:t>（m）</w:t>
            </w:r>
          </w:p>
        </w:tc>
        <w:tc>
          <w:tcPr>
            <w:tcW w:w="4409" w:type="dxa"/>
            <w:vMerge w:val="restart"/>
            <w:vAlign w:val="center"/>
          </w:tcPr>
          <w:p w14:paraId="68BD5E7A">
            <w:pPr>
              <w:spacing w:line="300" w:lineRule="exact"/>
              <w:rPr>
                <w:rFonts w:hint="eastAsia" w:ascii="宋体" w:hAnsi="宋体" w:eastAsia="宋体" w:cs="宋体"/>
                <w:sz w:val="21"/>
                <w:szCs w:val="21"/>
              </w:rPr>
            </w:pPr>
            <w:r>
              <w:rPr>
                <w:rFonts w:hint="eastAsia" w:ascii="宋体" w:hAnsi="宋体" w:eastAsia="宋体" w:cs="宋体"/>
                <w:sz w:val="21"/>
                <w:szCs w:val="21"/>
              </w:rPr>
              <w:t>1、勘探范围详见设计分段说明部分；</w:t>
            </w:r>
          </w:p>
          <w:p w14:paraId="43DE50B4">
            <w:pPr>
              <w:spacing w:line="300" w:lineRule="exact"/>
              <w:rPr>
                <w:rFonts w:hint="eastAsia" w:ascii="宋体" w:hAnsi="宋体" w:eastAsia="宋体" w:cs="宋体"/>
                <w:sz w:val="21"/>
                <w:szCs w:val="21"/>
              </w:rPr>
            </w:pPr>
            <w:r>
              <w:rPr>
                <w:rFonts w:hint="eastAsia" w:ascii="宋体" w:hAnsi="宋体" w:eastAsia="宋体" w:cs="宋体"/>
                <w:sz w:val="21"/>
                <w:szCs w:val="21"/>
              </w:rPr>
              <w:t>2、管道穿越暗埋的沟、坑地段和可能产生流沙和地震液化的地段，勘探孔应予以加密；</w:t>
            </w:r>
          </w:p>
          <w:p w14:paraId="42CACFD3">
            <w:pPr>
              <w:spacing w:line="300" w:lineRule="exact"/>
              <w:rPr>
                <w:rFonts w:hint="eastAsia" w:ascii="宋体" w:hAnsi="宋体" w:eastAsia="宋体" w:cs="宋体"/>
                <w:sz w:val="21"/>
                <w:szCs w:val="21"/>
              </w:rPr>
            </w:pPr>
            <w:r>
              <w:rPr>
                <w:rFonts w:hint="eastAsia" w:ascii="宋体" w:hAnsi="宋体" w:eastAsia="宋体" w:cs="宋体"/>
                <w:sz w:val="21"/>
                <w:szCs w:val="21"/>
              </w:rPr>
              <w:t>3、当线路通过含有有机质的垃圾、疏松的杂填土、未经沉实的近期回填土以及软土分布地段时，应查明其分布范围，勘探孔间距宜控制在20～40m；</w:t>
            </w:r>
          </w:p>
          <w:p w14:paraId="7993A199">
            <w:pPr>
              <w:spacing w:line="300" w:lineRule="exact"/>
              <w:rPr>
                <w:rFonts w:hint="eastAsia" w:ascii="宋体" w:hAnsi="宋体" w:eastAsia="宋体" w:cs="宋体"/>
                <w:sz w:val="21"/>
                <w:szCs w:val="21"/>
              </w:rPr>
            </w:pPr>
            <w:r>
              <w:rPr>
                <w:rFonts w:hint="eastAsia" w:ascii="宋体" w:hAnsi="宋体" w:eastAsia="宋体" w:cs="宋体"/>
                <w:sz w:val="21"/>
                <w:szCs w:val="21"/>
              </w:rPr>
              <w:t>4、正常路段探孔间距根据规范要求控制。</w:t>
            </w:r>
          </w:p>
          <w:p w14:paraId="2FAB6385">
            <w:pPr>
              <w:spacing w:line="300" w:lineRule="exact"/>
              <w:rPr>
                <w:rFonts w:hint="eastAsia" w:ascii="宋体" w:hAnsi="宋体" w:eastAsia="宋体" w:cs="宋体"/>
                <w:sz w:val="21"/>
                <w:szCs w:val="21"/>
              </w:rPr>
            </w:pPr>
            <w:r>
              <w:rPr>
                <w:rFonts w:hint="eastAsia" w:ascii="宋体" w:hAnsi="宋体" w:eastAsia="宋体" w:cs="宋体"/>
                <w:sz w:val="21"/>
                <w:szCs w:val="21"/>
              </w:rPr>
              <w:t>5、如地质情况复杂经设计人员同意可加密钻孔 。</w:t>
            </w:r>
          </w:p>
        </w:tc>
      </w:tr>
      <w:tr w14:paraId="43ACF1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91" w:type="dxa"/>
            <w:vMerge w:val="continue"/>
            <w:vAlign w:val="center"/>
          </w:tcPr>
          <w:p w14:paraId="21906A0A">
            <w:pPr>
              <w:jc w:val="center"/>
              <w:rPr>
                <w:rFonts w:hint="eastAsia" w:ascii="宋体" w:hAnsi="宋体" w:eastAsia="宋体" w:cs="宋体"/>
                <w:sz w:val="21"/>
                <w:szCs w:val="21"/>
              </w:rPr>
            </w:pPr>
          </w:p>
        </w:tc>
        <w:tc>
          <w:tcPr>
            <w:tcW w:w="1602" w:type="dxa"/>
            <w:vAlign w:val="center"/>
          </w:tcPr>
          <w:p w14:paraId="3C40C9A4">
            <w:pPr>
              <w:jc w:val="center"/>
              <w:rPr>
                <w:rFonts w:hint="eastAsia" w:ascii="宋体" w:hAnsi="宋体" w:eastAsia="宋体" w:cs="宋体"/>
                <w:spacing w:val="-12"/>
                <w:sz w:val="21"/>
                <w:szCs w:val="21"/>
              </w:rPr>
            </w:pPr>
            <w:r>
              <w:rPr>
                <w:rFonts w:hint="eastAsia" w:ascii="宋体" w:hAnsi="宋体" w:eastAsia="宋体" w:cs="宋体"/>
                <w:spacing w:val="-12"/>
                <w:sz w:val="21"/>
                <w:szCs w:val="21"/>
              </w:rPr>
              <w:t>明挖管道(管底埋深小于5m)</w:t>
            </w:r>
          </w:p>
        </w:tc>
        <w:tc>
          <w:tcPr>
            <w:tcW w:w="1295" w:type="dxa"/>
            <w:vAlign w:val="center"/>
          </w:tcPr>
          <w:p w14:paraId="1C846169">
            <w:pPr>
              <w:jc w:val="center"/>
              <w:rPr>
                <w:rFonts w:hint="eastAsia" w:ascii="宋体" w:hAnsi="宋体" w:eastAsia="宋体" w:cs="宋体"/>
                <w:sz w:val="21"/>
                <w:szCs w:val="21"/>
              </w:rPr>
            </w:pPr>
            <w:r>
              <w:rPr>
                <w:rFonts w:hint="eastAsia" w:ascii="宋体" w:hAnsi="宋体" w:eastAsia="宋体" w:cs="宋体"/>
                <w:spacing w:val="-20"/>
                <w:sz w:val="21"/>
                <w:szCs w:val="21"/>
              </w:rPr>
              <w:t>Ⅱ</w:t>
            </w:r>
          </w:p>
        </w:tc>
        <w:tc>
          <w:tcPr>
            <w:tcW w:w="1087" w:type="dxa"/>
            <w:vAlign w:val="center"/>
          </w:tcPr>
          <w:p w14:paraId="1D99C1E7">
            <w:pPr>
              <w:jc w:val="center"/>
              <w:rPr>
                <w:rFonts w:hint="eastAsia" w:ascii="宋体" w:hAnsi="宋体" w:eastAsia="宋体" w:cs="宋体"/>
                <w:sz w:val="21"/>
                <w:szCs w:val="21"/>
              </w:rPr>
            </w:pPr>
            <w:r>
              <w:rPr>
                <w:rFonts w:hint="eastAsia" w:ascii="宋体" w:hAnsi="宋体" w:eastAsia="宋体" w:cs="宋体"/>
                <w:sz w:val="21"/>
                <w:szCs w:val="21"/>
              </w:rPr>
              <w:t>100~150</w:t>
            </w:r>
          </w:p>
        </w:tc>
        <w:tc>
          <w:tcPr>
            <w:tcW w:w="4409" w:type="dxa"/>
            <w:vMerge w:val="continue"/>
            <w:vAlign w:val="center"/>
          </w:tcPr>
          <w:p w14:paraId="2EB07CB5">
            <w:pPr>
              <w:jc w:val="center"/>
              <w:rPr>
                <w:rFonts w:hint="eastAsia" w:ascii="宋体" w:hAnsi="宋体" w:eastAsia="宋体" w:cs="宋体"/>
                <w:sz w:val="21"/>
                <w:szCs w:val="21"/>
              </w:rPr>
            </w:pPr>
          </w:p>
        </w:tc>
      </w:tr>
      <w:tr w14:paraId="00AC6B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46" w:hRule="atLeast"/>
          <w:jc w:val="center"/>
        </w:trPr>
        <w:tc>
          <w:tcPr>
            <w:tcW w:w="1291" w:type="dxa"/>
            <w:vMerge w:val="continue"/>
            <w:vAlign w:val="center"/>
          </w:tcPr>
          <w:p w14:paraId="5CBFCC4A">
            <w:pPr>
              <w:jc w:val="center"/>
              <w:rPr>
                <w:rFonts w:hint="eastAsia" w:ascii="宋体" w:hAnsi="宋体" w:eastAsia="宋体" w:cs="宋体"/>
                <w:sz w:val="21"/>
                <w:szCs w:val="21"/>
              </w:rPr>
            </w:pPr>
          </w:p>
        </w:tc>
        <w:tc>
          <w:tcPr>
            <w:tcW w:w="1602" w:type="dxa"/>
            <w:vAlign w:val="center"/>
          </w:tcPr>
          <w:p w14:paraId="450D224D">
            <w:pPr>
              <w:jc w:val="center"/>
              <w:rPr>
                <w:rFonts w:hint="eastAsia" w:ascii="宋体" w:hAnsi="宋体" w:eastAsia="宋体" w:cs="宋体"/>
                <w:spacing w:val="-12"/>
                <w:sz w:val="21"/>
                <w:szCs w:val="21"/>
              </w:rPr>
            </w:pPr>
            <w:r>
              <w:rPr>
                <w:rFonts w:hint="eastAsia" w:ascii="宋体" w:hAnsi="宋体" w:eastAsia="宋体" w:cs="宋体"/>
                <w:spacing w:val="-12"/>
                <w:sz w:val="21"/>
                <w:szCs w:val="21"/>
              </w:rPr>
              <w:t>明挖管道(管底埋深5m</w:t>
            </w:r>
            <w:r>
              <w:rPr>
                <w:rFonts w:hint="eastAsia" w:ascii="宋体" w:hAnsi="宋体" w:eastAsia="宋体" w:cs="宋体"/>
                <w:sz w:val="21"/>
                <w:szCs w:val="21"/>
              </w:rPr>
              <w:t>~8m</w:t>
            </w:r>
            <w:r>
              <w:rPr>
                <w:rFonts w:hint="eastAsia" w:ascii="宋体" w:hAnsi="宋体" w:eastAsia="宋体" w:cs="宋体"/>
                <w:spacing w:val="-12"/>
                <w:sz w:val="21"/>
                <w:szCs w:val="21"/>
              </w:rPr>
              <w:t>)</w:t>
            </w:r>
          </w:p>
        </w:tc>
        <w:tc>
          <w:tcPr>
            <w:tcW w:w="1295" w:type="dxa"/>
            <w:vAlign w:val="center"/>
          </w:tcPr>
          <w:p w14:paraId="23E9C1A3">
            <w:pPr>
              <w:jc w:val="center"/>
              <w:rPr>
                <w:rFonts w:hint="eastAsia" w:ascii="宋体" w:hAnsi="宋体" w:eastAsia="宋体" w:cs="宋体"/>
                <w:sz w:val="21"/>
                <w:szCs w:val="21"/>
              </w:rPr>
            </w:pPr>
            <w:r>
              <w:rPr>
                <w:rFonts w:hint="eastAsia" w:ascii="宋体" w:hAnsi="宋体" w:eastAsia="宋体" w:cs="宋体"/>
                <w:spacing w:val="-20"/>
                <w:sz w:val="21"/>
                <w:szCs w:val="21"/>
              </w:rPr>
              <w:t>Ⅱ</w:t>
            </w:r>
          </w:p>
        </w:tc>
        <w:tc>
          <w:tcPr>
            <w:tcW w:w="1087" w:type="dxa"/>
            <w:vAlign w:val="center"/>
          </w:tcPr>
          <w:p w14:paraId="59B63FA3">
            <w:pPr>
              <w:jc w:val="center"/>
              <w:rPr>
                <w:rFonts w:hint="eastAsia" w:ascii="宋体" w:hAnsi="宋体" w:eastAsia="宋体" w:cs="宋体"/>
                <w:sz w:val="21"/>
                <w:szCs w:val="21"/>
              </w:rPr>
            </w:pPr>
            <w:r>
              <w:rPr>
                <w:rFonts w:hint="eastAsia" w:ascii="宋体" w:hAnsi="宋体" w:eastAsia="宋体" w:cs="宋体"/>
                <w:sz w:val="21"/>
                <w:szCs w:val="21"/>
              </w:rPr>
              <w:t>75~100</w:t>
            </w:r>
          </w:p>
        </w:tc>
        <w:tc>
          <w:tcPr>
            <w:tcW w:w="4409" w:type="dxa"/>
            <w:vMerge w:val="continue"/>
            <w:vAlign w:val="center"/>
          </w:tcPr>
          <w:p w14:paraId="3FB43D9C">
            <w:pPr>
              <w:jc w:val="center"/>
              <w:rPr>
                <w:rFonts w:hint="eastAsia" w:ascii="宋体" w:hAnsi="宋体" w:eastAsia="宋体" w:cs="宋体"/>
                <w:sz w:val="21"/>
                <w:szCs w:val="21"/>
              </w:rPr>
            </w:pPr>
          </w:p>
        </w:tc>
      </w:tr>
      <w:tr w14:paraId="77E78E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1291" w:type="dxa"/>
            <w:vMerge w:val="continue"/>
            <w:vAlign w:val="center"/>
          </w:tcPr>
          <w:p w14:paraId="7191DD54">
            <w:pPr>
              <w:jc w:val="center"/>
              <w:rPr>
                <w:rFonts w:hint="eastAsia" w:ascii="宋体" w:hAnsi="宋体" w:eastAsia="宋体" w:cs="宋体"/>
                <w:sz w:val="21"/>
                <w:szCs w:val="21"/>
              </w:rPr>
            </w:pPr>
          </w:p>
        </w:tc>
        <w:tc>
          <w:tcPr>
            <w:tcW w:w="1602" w:type="dxa"/>
            <w:vAlign w:val="center"/>
          </w:tcPr>
          <w:p w14:paraId="03E4C2CD">
            <w:pPr>
              <w:jc w:val="center"/>
              <w:rPr>
                <w:rFonts w:hint="eastAsia" w:ascii="宋体" w:hAnsi="宋体" w:eastAsia="宋体" w:cs="宋体"/>
                <w:spacing w:val="-12"/>
                <w:sz w:val="21"/>
                <w:szCs w:val="21"/>
              </w:rPr>
            </w:pPr>
            <w:r>
              <w:rPr>
                <w:rFonts w:hint="eastAsia" w:ascii="宋体" w:hAnsi="宋体" w:eastAsia="宋体" w:cs="宋体"/>
                <w:spacing w:val="-12"/>
                <w:sz w:val="21"/>
                <w:szCs w:val="21"/>
              </w:rPr>
              <w:t>明挖管道(管底埋深大于8m)</w:t>
            </w:r>
          </w:p>
        </w:tc>
        <w:tc>
          <w:tcPr>
            <w:tcW w:w="1295" w:type="dxa"/>
            <w:vAlign w:val="center"/>
          </w:tcPr>
          <w:p w14:paraId="7A11E50C">
            <w:pPr>
              <w:jc w:val="center"/>
              <w:rPr>
                <w:rFonts w:hint="eastAsia" w:ascii="宋体" w:hAnsi="宋体" w:eastAsia="宋体" w:cs="宋体"/>
                <w:sz w:val="21"/>
                <w:szCs w:val="21"/>
              </w:rPr>
            </w:pPr>
          </w:p>
        </w:tc>
        <w:tc>
          <w:tcPr>
            <w:tcW w:w="1087" w:type="dxa"/>
            <w:vAlign w:val="center"/>
          </w:tcPr>
          <w:p w14:paraId="1B8CEE81">
            <w:pPr>
              <w:jc w:val="center"/>
              <w:rPr>
                <w:rFonts w:hint="eastAsia" w:ascii="宋体" w:hAnsi="宋体" w:eastAsia="宋体" w:cs="宋体"/>
                <w:sz w:val="21"/>
                <w:szCs w:val="21"/>
              </w:rPr>
            </w:pPr>
          </w:p>
        </w:tc>
        <w:tc>
          <w:tcPr>
            <w:tcW w:w="4409" w:type="dxa"/>
            <w:vMerge w:val="continue"/>
            <w:vAlign w:val="center"/>
          </w:tcPr>
          <w:p w14:paraId="08A68922">
            <w:pPr>
              <w:jc w:val="center"/>
              <w:rPr>
                <w:rFonts w:hint="eastAsia" w:ascii="宋体" w:hAnsi="宋体" w:eastAsia="宋体" w:cs="宋体"/>
                <w:sz w:val="21"/>
                <w:szCs w:val="21"/>
              </w:rPr>
            </w:pPr>
          </w:p>
        </w:tc>
      </w:tr>
      <w:tr w14:paraId="4A877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1291" w:type="dxa"/>
            <w:vMerge w:val="continue"/>
            <w:vAlign w:val="center"/>
          </w:tcPr>
          <w:p w14:paraId="09588A71">
            <w:pPr>
              <w:jc w:val="center"/>
              <w:rPr>
                <w:rFonts w:hint="eastAsia" w:ascii="宋体" w:hAnsi="宋体" w:eastAsia="宋体" w:cs="宋体"/>
                <w:sz w:val="21"/>
                <w:szCs w:val="21"/>
              </w:rPr>
            </w:pPr>
          </w:p>
        </w:tc>
        <w:tc>
          <w:tcPr>
            <w:tcW w:w="1602" w:type="dxa"/>
            <w:vAlign w:val="center"/>
          </w:tcPr>
          <w:p w14:paraId="24C3C893">
            <w:pPr>
              <w:jc w:val="center"/>
              <w:rPr>
                <w:rFonts w:hint="eastAsia" w:ascii="宋体" w:hAnsi="宋体" w:eastAsia="宋体" w:cs="宋体"/>
                <w:spacing w:val="-12"/>
                <w:sz w:val="21"/>
                <w:szCs w:val="21"/>
              </w:rPr>
            </w:pPr>
            <w:r>
              <w:rPr>
                <w:rFonts w:hint="eastAsia" w:ascii="宋体" w:hAnsi="宋体" w:eastAsia="宋体" w:cs="宋体"/>
                <w:spacing w:val="-12"/>
                <w:sz w:val="21"/>
                <w:szCs w:val="21"/>
              </w:rPr>
              <w:t>顶管、定向钻施工管道</w:t>
            </w:r>
          </w:p>
        </w:tc>
        <w:tc>
          <w:tcPr>
            <w:tcW w:w="1295" w:type="dxa"/>
            <w:vAlign w:val="center"/>
          </w:tcPr>
          <w:p w14:paraId="05F279BC">
            <w:pPr>
              <w:jc w:val="center"/>
              <w:rPr>
                <w:rFonts w:hint="eastAsia" w:ascii="宋体" w:hAnsi="宋体" w:eastAsia="宋体" w:cs="宋体"/>
                <w:sz w:val="21"/>
                <w:szCs w:val="21"/>
              </w:rPr>
            </w:pPr>
            <w:r>
              <w:rPr>
                <w:rFonts w:hint="eastAsia" w:ascii="宋体" w:hAnsi="宋体" w:eastAsia="宋体" w:cs="宋体"/>
                <w:spacing w:val="-20"/>
                <w:sz w:val="21"/>
                <w:szCs w:val="21"/>
              </w:rPr>
              <w:t>Ⅰ</w:t>
            </w:r>
          </w:p>
        </w:tc>
        <w:tc>
          <w:tcPr>
            <w:tcW w:w="1087" w:type="dxa"/>
            <w:vAlign w:val="center"/>
          </w:tcPr>
          <w:p w14:paraId="4234DBF7">
            <w:pPr>
              <w:jc w:val="center"/>
              <w:rPr>
                <w:rFonts w:hint="eastAsia" w:ascii="宋体" w:hAnsi="宋体" w:eastAsia="宋体" w:cs="宋体"/>
                <w:sz w:val="21"/>
                <w:szCs w:val="21"/>
              </w:rPr>
            </w:pPr>
            <w:r>
              <w:rPr>
                <w:rFonts w:hint="eastAsia" w:ascii="宋体" w:hAnsi="宋体" w:eastAsia="宋体" w:cs="宋体"/>
                <w:sz w:val="21"/>
                <w:szCs w:val="21"/>
              </w:rPr>
              <w:t>30~60</w:t>
            </w:r>
          </w:p>
        </w:tc>
        <w:tc>
          <w:tcPr>
            <w:tcW w:w="4409" w:type="dxa"/>
            <w:vMerge w:val="continue"/>
            <w:vAlign w:val="center"/>
          </w:tcPr>
          <w:p w14:paraId="00E77531">
            <w:pPr>
              <w:jc w:val="center"/>
              <w:rPr>
                <w:rFonts w:hint="eastAsia" w:ascii="宋体" w:hAnsi="宋体" w:eastAsia="宋体" w:cs="宋体"/>
                <w:sz w:val="21"/>
                <w:szCs w:val="21"/>
              </w:rPr>
            </w:pPr>
          </w:p>
        </w:tc>
      </w:tr>
      <w:tr w14:paraId="04132A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41" w:hRule="atLeast"/>
          <w:jc w:val="center"/>
        </w:trPr>
        <w:tc>
          <w:tcPr>
            <w:tcW w:w="1291" w:type="dxa"/>
            <w:vAlign w:val="center"/>
          </w:tcPr>
          <w:p w14:paraId="4B4026EF">
            <w:pPr>
              <w:jc w:val="center"/>
              <w:rPr>
                <w:rFonts w:hint="eastAsia" w:ascii="宋体" w:hAnsi="宋体" w:eastAsia="宋体" w:cs="宋体"/>
                <w:sz w:val="21"/>
                <w:szCs w:val="21"/>
              </w:rPr>
            </w:pPr>
            <w:r>
              <w:rPr>
                <w:rFonts w:hint="eastAsia" w:ascii="宋体" w:hAnsi="宋体" w:eastAsia="宋体" w:cs="宋体"/>
                <w:sz w:val="21"/>
                <w:szCs w:val="21"/>
              </w:rPr>
              <w:t>勘察</w:t>
            </w:r>
          </w:p>
          <w:p w14:paraId="77227D3B">
            <w:pPr>
              <w:jc w:val="center"/>
              <w:rPr>
                <w:rFonts w:hint="eastAsia" w:ascii="宋体" w:hAnsi="宋体" w:eastAsia="宋体" w:cs="宋体"/>
                <w:sz w:val="21"/>
                <w:szCs w:val="21"/>
              </w:rPr>
            </w:pPr>
            <w:r>
              <w:rPr>
                <w:rFonts w:hint="eastAsia" w:ascii="宋体" w:hAnsi="宋体" w:eastAsia="宋体" w:cs="宋体"/>
                <w:sz w:val="21"/>
                <w:szCs w:val="21"/>
              </w:rPr>
              <w:t>探孔</w:t>
            </w:r>
          </w:p>
          <w:p w14:paraId="012B3B8C">
            <w:pPr>
              <w:jc w:val="center"/>
              <w:rPr>
                <w:rFonts w:hint="eastAsia" w:ascii="宋体" w:hAnsi="宋体" w:eastAsia="宋体" w:cs="宋体"/>
                <w:sz w:val="21"/>
                <w:szCs w:val="21"/>
              </w:rPr>
            </w:pPr>
            <w:r>
              <w:rPr>
                <w:rFonts w:hint="eastAsia" w:ascii="宋体" w:hAnsi="宋体" w:eastAsia="宋体" w:cs="宋体"/>
                <w:sz w:val="21"/>
                <w:szCs w:val="21"/>
              </w:rPr>
              <w:t>深度</w:t>
            </w:r>
          </w:p>
          <w:p w14:paraId="729807C1">
            <w:pPr>
              <w:jc w:val="center"/>
              <w:rPr>
                <w:rFonts w:hint="eastAsia" w:ascii="宋体" w:hAnsi="宋体" w:eastAsia="宋体" w:cs="宋体"/>
                <w:sz w:val="21"/>
                <w:szCs w:val="21"/>
              </w:rPr>
            </w:pPr>
            <w:r>
              <w:rPr>
                <w:rFonts w:hint="eastAsia" w:ascii="宋体" w:hAnsi="宋体" w:eastAsia="宋体" w:cs="宋体"/>
                <w:sz w:val="21"/>
                <w:szCs w:val="21"/>
              </w:rPr>
              <w:t>要求</w:t>
            </w:r>
          </w:p>
          <w:p w14:paraId="4D6E6329">
            <w:pPr>
              <w:jc w:val="center"/>
              <w:rPr>
                <w:rFonts w:hint="eastAsia" w:ascii="宋体" w:hAnsi="宋体" w:eastAsia="宋体" w:cs="宋体"/>
                <w:sz w:val="21"/>
                <w:szCs w:val="21"/>
              </w:rPr>
            </w:pPr>
            <w:r>
              <w:rPr>
                <w:rFonts w:hint="eastAsia" w:ascii="宋体" w:hAnsi="宋体" w:eastAsia="宋体" w:cs="宋体"/>
                <w:sz w:val="21"/>
                <w:szCs w:val="21"/>
              </w:rPr>
              <w:t>（m）</w:t>
            </w:r>
          </w:p>
        </w:tc>
        <w:tc>
          <w:tcPr>
            <w:tcW w:w="3984" w:type="dxa"/>
            <w:gridSpan w:val="3"/>
            <w:vAlign w:val="center"/>
          </w:tcPr>
          <w:p w14:paraId="1EDEFE6D">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1、道路规划红线范围内探孔深度应从设计路面高程以下计算。</w:t>
            </w:r>
          </w:p>
          <w:p w14:paraId="6BD36FF7">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2、勘探孔深度至设计路面高程以下不小于14m；</w:t>
            </w:r>
          </w:p>
          <w:p w14:paraId="297B44CD">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3、探孔呈梅花状交错布置。</w:t>
            </w:r>
          </w:p>
          <w:p w14:paraId="790B3FDD">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4、桥梁段钻孔位置深度以设计单位的具体要求为准，勘探孔深度不超过35米。</w:t>
            </w:r>
          </w:p>
        </w:tc>
        <w:tc>
          <w:tcPr>
            <w:tcW w:w="4409" w:type="dxa"/>
            <w:vAlign w:val="center"/>
          </w:tcPr>
          <w:p w14:paraId="3F9E07DB">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遇有下列情况之一时，应适当增加勘探孔深度：</w:t>
            </w:r>
          </w:p>
          <w:p w14:paraId="2CA03F17">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1、如孔位所在地形起伏较大，需适当增加探孔深度。</w:t>
            </w:r>
          </w:p>
          <w:p w14:paraId="1AA129BA">
            <w:pPr>
              <w:spacing w:line="300" w:lineRule="exact"/>
              <w:rPr>
                <w:rFonts w:hint="eastAsia" w:ascii="宋体" w:hAnsi="宋体" w:eastAsia="宋体" w:cs="宋体"/>
                <w:w w:val="90"/>
                <w:sz w:val="21"/>
                <w:szCs w:val="21"/>
              </w:rPr>
            </w:pPr>
            <w:r>
              <w:rPr>
                <w:rFonts w:hint="eastAsia" w:ascii="宋体" w:hAnsi="宋体" w:eastAsia="宋体" w:cs="宋体"/>
                <w:sz w:val="21"/>
                <w:szCs w:val="21"/>
              </w:rPr>
              <w:t>2</w:t>
            </w:r>
            <w:r>
              <w:rPr>
                <w:rFonts w:hint="eastAsia" w:ascii="宋体" w:hAnsi="宋体" w:eastAsia="宋体" w:cs="宋体"/>
                <w:w w:val="90"/>
                <w:sz w:val="21"/>
                <w:szCs w:val="21"/>
              </w:rPr>
              <w:t>、当线路通过含有有机质的垃圾、疏松的杂填土、未经沉实的近期回填土、软土和可液化土层（饱和砂土、粉土层）的地段时，勘探孔应钻穿该土层；</w:t>
            </w:r>
          </w:p>
          <w:p w14:paraId="33CA8C47">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3、当基底下存在松软土层或未经沉实的回填土时，勘探孔深度应适当增加；</w:t>
            </w:r>
          </w:p>
          <w:p w14:paraId="7C74531C">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4、当基底下存在可能产生流沙、潜蚀、管涌或地震液化地层时，应予以钻穿；</w:t>
            </w:r>
          </w:p>
          <w:p w14:paraId="15A558C7">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5、当已有资料证明，或勘探过程中发现粘性土层下存在承压含水层，且其水头较高，需要降水施工时，勘探孔应适当加深，或钻穿承压含水层，并测量其水头；</w:t>
            </w:r>
          </w:p>
          <w:p w14:paraId="034B8AA9">
            <w:pPr>
              <w:spacing w:line="300" w:lineRule="exact"/>
              <w:rPr>
                <w:rFonts w:hint="eastAsia" w:ascii="宋体" w:hAnsi="宋体" w:eastAsia="宋体" w:cs="宋体"/>
                <w:w w:val="90"/>
                <w:sz w:val="21"/>
                <w:szCs w:val="21"/>
              </w:rPr>
            </w:pPr>
            <w:r>
              <w:rPr>
                <w:rFonts w:hint="eastAsia" w:ascii="宋体" w:hAnsi="宋体" w:eastAsia="宋体" w:cs="宋体"/>
                <w:w w:val="90"/>
                <w:sz w:val="21"/>
                <w:szCs w:val="21"/>
              </w:rPr>
              <w:t>6、当已有资料证明，在管道沿线地段的管基下平面分布厚度大于2m的密实土层，且无地下水的不良影响时，勘探孔钻至密实土层，以判明其岩性。</w:t>
            </w:r>
          </w:p>
        </w:tc>
      </w:tr>
      <w:tr w14:paraId="3690C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34" w:hRule="atLeast"/>
          <w:jc w:val="center"/>
        </w:trPr>
        <w:tc>
          <w:tcPr>
            <w:tcW w:w="1291" w:type="dxa"/>
            <w:vAlign w:val="center"/>
          </w:tcPr>
          <w:p w14:paraId="6E3EE2BE">
            <w:pPr>
              <w:jc w:val="center"/>
              <w:rPr>
                <w:rFonts w:hint="eastAsia" w:ascii="宋体" w:hAnsi="宋体" w:eastAsia="宋体" w:cs="宋体"/>
                <w:sz w:val="21"/>
                <w:szCs w:val="21"/>
              </w:rPr>
            </w:pPr>
            <w:r>
              <w:rPr>
                <w:rFonts w:hint="eastAsia" w:ascii="宋体" w:hAnsi="宋体" w:eastAsia="宋体" w:cs="宋体"/>
                <w:sz w:val="21"/>
                <w:szCs w:val="21"/>
              </w:rPr>
              <w:t>地裂缝</w:t>
            </w:r>
          </w:p>
          <w:p w14:paraId="7D8D9250">
            <w:pPr>
              <w:jc w:val="center"/>
              <w:rPr>
                <w:rFonts w:hint="eastAsia" w:ascii="宋体" w:hAnsi="宋体" w:eastAsia="宋体" w:cs="宋体"/>
                <w:sz w:val="21"/>
                <w:szCs w:val="21"/>
              </w:rPr>
            </w:pPr>
            <w:r>
              <w:rPr>
                <w:rFonts w:hint="eastAsia" w:ascii="宋体" w:hAnsi="宋体" w:eastAsia="宋体" w:cs="宋体"/>
                <w:sz w:val="21"/>
                <w:szCs w:val="21"/>
              </w:rPr>
              <w:t>勘察</w:t>
            </w:r>
          </w:p>
          <w:p w14:paraId="3B330F5C">
            <w:pPr>
              <w:jc w:val="center"/>
              <w:rPr>
                <w:rFonts w:hint="eastAsia" w:ascii="宋体" w:hAnsi="宋体" w:eastAsia="宋体" w:cs="宋体"/>
                <w:sz w:val="21"/>
                <w:szCs w:val="21"/>
              </w:rPr>
            </w:pPr>
            <w:r>
              <w:rPr>
                <w:rFonts w:hint="eastAsia" w:ascii="宋体" w:hAnsi="宋体" w:eastAsia="宋体" w:cs="宋体"/>
                <w:sz w:val="21"/>
                <w:szCs w:val="21"/>
              </w:rPr>
              <w:t>要求</w:t>
            </w:r>
          </w:p>
        </w:tc>
        <w:tc>
          <w:tcPr>
            <w:tcW w:w="3984" w:type="dxa"/>
            <w:gridSpan w:val="3"/>
            <w:vAlign w:val="center"/>
          </w:tcPr>
          <w:p w14:paraId="30E0FF7C">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调查</w:t>
            </w:r>
          </w:p>
        </w:tc>
        <w:tc>
          <w:tcPr>
            <w:tcW w:w="4409" w:type="dxa"/>
            <w:vAlign w:val="center"/>
          </w:tcPr>
          <w:p w14:paraId="42B60154">
            <w:pPr>
              <w:spacing w:line="300" w:lineRule="exact"/>
              <w:rPr>
                <w:rFonts w:hint="eastAsia" w:ascii="宋体" w:hAnsi="宋体" w:eastAsia="宋体" w:cs="宋体"/>
                <w:sz w:val="21"/>
                <w:szCs w:val="21"/>
              </w:rPr>
            </w:pPr>
            <w:r>
              <w:rPr>
                <w:rFonts w:hint="eastAsia" w:ascii="宋体" w:hAnsi="宋体" w:eastAsia="宋体" w:cs="宋体"/>
                <w:sz w:val="21"/>
                <w:szCs w:val="21"/>
              </w:rPr>
              <w:t>1、管道穿越地裂缝时，应查明地裂缝的性质、位置、走向、深度及范围；</w:t>
            </w:r>
          </w:p>
          <w:p w14:paraId="5B5DBFB7">
            <w:pPr>
              <w:spacing w:line="300" w:lineRule="exact"/>
              <w:rPr>
                <w:rFonts w:hint="eastAsia" w:ascii="宋体" w:hAnsi="宋体" w:eastAsia="宋体" w:cs="宋体"/>
                <w:sz w:val="21"/>
                <w:szCs w:val="21"/>
              </w:rPr>
            </w:pPr>
            <w:r>
              <w:rPr>
                <w:rFonts w:hint="eastAsia" w:ascii="宋体" w:hAnsi="宋体" w:eastAsia="宋体" w:cs="宋体"/>
                <w:sz w:val="21"/>
                <w:szCs w:val="21"/>
              </w:rPr>
              <w:t>2、应提供管道穿越地裂缝的基础加固或管道加固措施或建议。</w:t>
            </w:r>
          </w:p>
        </w:tc>
      </w:tr>
      <w:tr w14:paraId="200F75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291" w:type="dxa"/>
            <w:vAlign w:val="center"/>
          </w:tcPr>
          <w:p w14:paraId="6AECB038">
            <w:pPr>
              <w:jc w:val="center"/>
              <w:rPr>
                <w:rFonts w:hint="eastAsia" w:ascii="宋体" w:hAnsi="宋体" w:eastAsia="宋体" w:cs="宋体"/>
                <w:sz w:val="21"/>
                <w:szCs w:val="21"/>
              </w:rPr>
            </w:pPr>
            <w:r>
              <w:rPr>
                <w:rFonts w:hint="eastAsia" w:ascii="宋体" w:hAnsi="宋体" w:eastAsia="宋体" w:cs="宋体"/>
                <w:sz w:val="21"/>
                <w:szCs w:val="21"/>
              </w:rPr>
              <w:t>对地质勘察工作内容及深度的要求</w:t>
            </w:r>
          </w:p>
        </w:tc>
        <w:tc>
          <w:tcPr>
            <w:tcW w:w="8393" w:type="dxa"/>
            <w:gridSpan w:val="4"/>
            <w:vAlign w:val="center"/>
          </w:tcPr>
          <w:p w14:paraId="1531517A">
            <w:pPr>
              <w:ind w:firstLine="420" w:firstLineChars="200"/>
              <w:rPr>
                <w:rFonts w:hint="eastAsia" w:ascii="宋体" w:hAnsi="宋体" w:eastAsia="宋体" w:cs="宋体"/>
                <w:sz w:val="21"/>
                <w:szCs w:val="21"/>
              </w:rPr>
            </w:pPr>
            <w:r>
              <w:rPr>
                <w:rFonts w:hint="eastAsia" w:ascii="宋体" w:hAnsi="宋体" w:eastAsia="宋体" w:cs="宋体"/>
                <w:sz w:val="21"/>
                <w:szCs w:val="21"/>
              </w:rPr>
              <w:t>地质勘察工作的内容及深度应满足中华人民共和国行业标准《市政工程勘察规范》（CJJ56-2012）有关规定要求</w:t>
            </w:r>
          </w:p>
        </w:tc>
      </w:tr>
      <w:tr w14:paraId="74476D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1291" w:type="dxa"/>
            <w:vAlign w:val="center"/>
          </w:tcPr>
          <w:p w14:paraId="0C2E1506">
            <w:pPr>
              <w:jc w:val="center"/>
              <w:rPr>
                <w:rFonts w:hint="eastAsia" w:ascii="宋体" w:hAnsi="宋体" w:eastAsia="宋体" w:cs="宋体"/>
                <w:sz w:val="21"/>
                <w:szCs w:val="21"/>
              </w:rPr>
            </w:pPr>
            <w:r>
              <w:rPr>
                <w:rFonts w:hint="eastAsia" w:ascii="宋体" w:hAnsi="宋体" w:eastAsia="宋体" w:cs="宋体"/>
                <w:sz w:val="21"/>
                <w:szCs w:val="21"/>
              </w:rPr>
              <w:t>重点分析评价内容</w:t>
            </w:r>
          </w:p>
        </w:tc>
        <w:tc>
          <w:tcPr>
            <w:tcW w:w="8393" w:type="dxa"/>
            <w:gridSpan w:val="4"/>
            <w:vAlign w:val="center"/>
          </w:tcPr>
          <w:p w14:paraId="6A329499">
            <w:pPr>
              <w:spacing w:line="300" w:lineRule="exact"/>
              <w:rPr>
                <w:rFonts w:hint="eastAsia" w:ascii="宋体" w:hAnsi="宋体" w:eastAsia="宋体" w:cs="宋体"/>
                <w:sz w:val="21"/>
                <w:szCs w:val="21"/>
              </w:rPr>
            </w:pPr>
            <w:r>
              <w:rPr>
                <w:rFonts w:hint="eastAsia" w:ascii="宋体" w:hAnsi="宋体" w:eastAsia="宋体" w:cs="宋体"/>
                <w:sz w:val="21"/>
                <w:szCs w:val="21"/>
              </w:rPr>
              <w:t>1、地基土承载力、回填模量、容重、密实度、粘聚力、内摩擦角、塑限、液限、路床顶面含水量等参数以及岩土分布特征、路基干湿类型，提供道路设计所需的岩土参数；</w:t>
            </w:r>
          </w:p>
          <w:p w14:paraId="12ED6813">
            <w:pPr>
              <w:spacing w:line="300" w:lineRule="exact"/>
              <w:rPr>
                <w:rFonts w:hint="eastAsia" w:ascii="宋体" w:hAnsi="宋体" w:eastAsia="宋体" w:cs="宋体"/>
                <w:sz w:val="21"/>
                <w:szCs w:val="21"/>
              </w:rPr>
            </w:pPr>
            <w:r>
              <w:rPr>
                <w:rFonts w:hint="eastAsia" w:ascii="宋体" w:hAnsi="宋体" w:eastAsia="宋体" w:cs="宋体"/>
                <w:sz w:val="21"/>
                <w:szCs w:val="21"/>
              </w:rPr>
              <w:t>2、地下水分布、变化规律和地表水情况，分析评价对工程的不利影响；</w:t>
            </w:r>
          </w:p>
          <w:p w14:paraId="2E270230">
            <w:pPr>
              <w:spacing w:line="300" w:lineRule="exact"/>
              <w:rPr>
                <w:rFonts w:hint="eastAsia" w:ascii="宋体" w:hAnsi="宋体" w:eastAsia="宋体" w:cs="宋体"/>
                <w:sz w:val="21"/>
                <w:szCs w:val="21"/>
              </w:rPr>
            </w:pPr>
            <w:r>
              <w:rPr>
                <w:rFonts w:hint="eastAsia" w:ascii="宋体" w:hAnsi="宋体" w:eastAsia="宋体" w:cs="宋体"/>
                <w:sz w:val="21"/>
                <w:szCs w:val="21"/>
              </w:rPr>
              <w:t>3、工程地质、水文地质条件变化较大时，应进行区分评价；</w:t>
            </w:r>
          </w:p>
          <w:p w14:paraId="5AA28571">
            <w:pPr>
              <w:spacing w:line="300" w:lineRule="exact"/>
              <w:rPr>
                <w:rFonts w:hint="eastAsia" w:ascii="宋体" w:hAnsi="宋体" w:eastAsia="宋体" w:cs="宋体"/>
                <w:sz w:val="21"/>
                <w:szCs w:val="21"/>
              </w:rPr>
            </w:pPr>
            <w:r>
              <w:rPr>
                <w:rFonts w:hint="eastAsia" w:ascii="宋体" w:hAnsi="宋体" w:eastAsia="宋体" w:cs="宋体"/>
                <w:sz w:val="21"/>
                <w:szCs w:val="21"/>
              </w:rPr>
              <w:t>4、挖方路段的地貌类型、地形起伏变化情况及横向坡度、斜坡的自然稳定性；</w:t>
            </w:r>
          </w:p>
          <w:p w14:paraId="72BA1F59">
            <w:pPr>
              <w:spacing w:line="300" w:lineRule="exact"/>
              <w:rPr>
                <w:rFonts w:hint="eastAsia" w:ascii="宋体" w:hAnsi="宋体" w:eastAsia="宋体" w:cs="宋体"/>
                <w:sz w:val="21"/>
                <w:szCs w:val="21"/>
              </w:rPr>
            </w:pPr>
            <w:r>
              <w:rPr>
                <w:rFonts w:hint="eastAsia" w:ascii="宋体" w:hAnsi="宋体" w:eastAsia="宋体" w:cs="宋体"/>
                <w:sz w:val="21"/>
                <w:szCs w:val="21"/>
              </w:rPr>
              <w:t>5、岩、土的物理力学性质，控制边坡稳定的结构面抗剪强度；</w:t>
            </w:r>
          </w:p>
          <w:p w14:paraId="0573619D">
            <w:pPr>
              <w:spacing w:line="300" w:lineRule="exact"/>
              <w:rPr>
                <w:rFonts w:hint="eastAsia" w:ascii="宋体" w:hAnsi="宋体" w:eastAsia="宋体" w:cs="宋体"/>
                <w:sz w:val="21"/>
                <w:szCs w:val="21"/>
              </w:rPr>
            </w:pPr>
            <w:r>
              <w:rPr>
                <w:rFonts w:hint="eastAsia" w:ascii="宋体" w:hAnsi="宋体" w:eastAsia="宋体" w:cs="宋体"/>
                <w:sz w:val="21"/>
                <w:szCs w:val="21"/>
              </w:rPr>
              <w:t>6、查明是否存在湿陷性黄土，若果存在，则查明湿陷性等级，并提出处理措施；</w:t>
            </w:r>
          </w:p>
          <w:p w14:paraId="7AF1C923">
            <w:pPr>
              <w:spacing w:line="300" w:lineRule="exact"/>
              <w:rPr>
                <w:rFonts w:hint="eastAsia" w:ascii="宋体" w:hAnsi="宋体" w:eastAsia="宋体" w:cs="宋体"/>
                <w:sz w:val="21"/>
                <w:szCs w:val="21"/>
              </w:rPr>
            </w:pPr>
            <w:r>
              <w:rPr>
                <w:rFonts w:hint="eastAsia" w:ascii="宋体" w:hAnsi="宋体" w:eastAsia="宋体" w:cs="宋体"/>
                <w:sz w:val="21"/>
                <w:szCs w:val="21"/>
              </w:rPr>
              <w:t>7、应提出管道顶管施工可行性、管道开槽施工建议边坡和边坡防护措施；</w:t>
            </w:r>
          </w:p>
          <w:p w14:paraId="3200AEAE">
            <w:pPr>
              <w:spacing w:line="300" w:lineRule="exact"/>
              <w:rPr>
                <w:rFonts w:hint="eastAsia" w:ascii="宋体" w:hAnsi="宋体" w:eastAsia="宋体" w:cs="宋体"/>
                <w:sz w:val="21"/>
                <w:szCs w:val="21"/>
              </w:rPr>
            </w:pPr>
            <w:r>
              <w:rPr>
                <w:rFonts w:hint="eastAsia" w:ascii="宋体" w:hAnsi="宋体" w:eastAsia="宋体" w:cs="宋体"/>
                <w:sz w:val="21"/>
                <w:szCs w:val="21"/>
              </w:rPr>
              <w:t>8、查明是否存在不良地基以及垃圾坑；</w:t>
            </w:r>
          </w:p>
          <w:p w14:paraId="23DC1BBE">
            <w:pPr>
              <w:spacing w:line="300" w:lineRule="exact"/>
              <w:rPr>
                <w:rFonts w:hint="eastAsia" w:ascii="宋体" w:hAnsi="宋体" w:eastAsia="宋体" w:cs="宋体"/>
                <w:sz w:val="21"/>
                <w:szCs w:val="21"/>
              </w:rPr>
            </w:pPr>
            <w:r>
              <w:rPr>
                <w:rFonts w:hint="eastAsia" w:ascii="宋体" w:hAnsi="宋体" w:eastAsia="宋体" w:cs="宋体"/>
                <w:sz w:val="21"/>
                <w:szCs w:val="21"/>
              </w:rPr>
              <w:t>9、查明路基土最佳含水量和最大干密度；</w:t>
            </w:r>
          </w:p>
          <w:p w14:paraId="6587385E">
            <w:pPr>
              <w:spacing w:line="300" w:lineRule="exact"/>
              <w:rPr>
                <w:rFonts w:hint="eastAsia" w:ascii="宋体" w:hAnsi="宋体" w:eastAsia="宋体" w:cs="宋体"/>
                <w:sz w:val="21"/>
                <w:szCs w:val="21"/>
              </w:rPr>
            </w:pPr>
            <w:r>
              <w:rPr>
                <w:rFonts w:hint="eastAsia" w:ascii="宋体" w:hAnsi="宋体" w:eastAsia="宋体" w:cs="宋体"/>
                <w:sz w:val="21"/>
                <w:szCs w:val="21"/>
              </w:rPr>
              <w:t>10、场地区域最大降雨强度和二十年一遇最大降水量；</w:t>
            </w:r>
          </w:p>
          <w:p w14:paraId="63B33FC8">
            <w:pPr>
              <w:spacing w:line="300" w:lineRule="exact"/>
              <w:rPr>
                <w:rFonts w:hint="eastAsia" w:ascii="宋体" w:hAnsi="宋体" w:eastAsia="宋体" w:cs="宋体"/>
                <w:sz w:val="21"/>
                <w:szCs w:val="21"/>
              </w:rPr>
            </w:pPr>
            <w:r>
              <w:rPr>
                <w:rFonts w:hint="eastAsia" w:ascii="宋体" w:hAnsi="宋体" w:eastAsia="宋体" w:cs="宋体"/>
                <w:sz w:val="21"/>
                <w:szCs w:val="21"/>
              </w:rPr>
              <w:t>11、查清桥墩、台范围地下设施现状，地下埋设物（雨污水管、天然气、电力通讯等）的分布位置、埋深、管径。</w:t>
            </w:r>
          </w:p>
          <w:p w14:paraId="6EA2BD5C">
            <w:pPr>
              <w:spacing w:line="300" w:lineRule="exact"/>
              <w:rPr>
                <w:rFonts w:hint="eastAsia" w:ascii="宋体" w:hAnsi="宋体" w:eastAsia="宋体" w:cs="宋体"/>
                <w:sz w:val="21"/>
                <w:szCs w:val="21"/>
              </w:rPr>
            </w:pPr>
            <w:r>
              <w:rPr>
                <w:rFonts w:hint="eastAsia" w:ascii="宋体" w:hAnsi="宋体" w:eastAsia="宋体" w:cs="宋体"/>
                <w:sz w:val="21"/>
                <w:szCs w:val="21"/>
              </w:rPr>
              <w:t>12、对边坡工程产生影响的汇水面积、排水坡度、长度和植被情况等。</w:t>
            </w:r>
          </w:p>
        </w:tc>
      </w:tr>
    </w:tbl>
    <w:p w14:paraId="186086F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四、提交报告的时间</w:t>
      </w:r>
    </w:p>
    <w:p w14:paraId="72CA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bidi="ar"/>
        </w:rPr>
      </w:pPr>
      <w:r>
        <w:rPr>
          <w:rFonts w:hint="eastAsia" w:ascii="宋体" w:hAnsi="宋体" w:eastAsia="宋体" w:cs="宋体"/>
          <w:color w:val="000000"/>
          <w:sz w:val="24"/>
          <w:szCs w:val="24"/>
          <w:lang w:val="en-US" w:eastAsia="zh-CN" w:bidi="ar"/>
        </w:rPr>
        <w:t>1</w:t>
      </w:r>
      <w:r>
        <w:rPr>
          <w:rFonts w:hint="eastAsia" w:hAnsi="宋体" w:cs="宋体"/>
          <w:color w:val="000000"/>
          <w:sz w:val="24"/>
          <w:szCs w:val="24"/>
          <w:lang w:val="en-US" w:eastAsia="zh-CN" w:bidi="ar"/>
        </w:rPr>
        <w:t>、</w:t>
      </w:r>
      <w:r>
        <w:rPr>
          <w:rFonts w:hint="eastAsia" w:ascii="宋体" w:hAnsi="宋体" w:eastAsia="宋体" w:cs="宋体"/>
          <w:color w:val="000000"/>
          <w:sz w:val="24"/>
          <w:szCs w:val="24"/>
          <w:lang w:val="en-US" w:eastAsia="zh-CN" w:bidi="ar"/>
        </w:rPr>
        <w:t>单项或多项勘察自设备进场之日起15日内提交完整的勘察报告。</w:t>
      </w:r>
    </w:p>
    <w:p w14:paraId="7CEB962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五、取费参考及付款办法</w:t>
      </w:r>
    </w:p>
    <w:p w14:paraId="70807F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一</w:t>
      </w:r>
      <w:r>
        <w:rPr>
          <w:rFonts w:hint="eastAsia" w:hAnsi="宋体" w:cs="宋体"/>
          <w:sz w:val="24"/>
          <w:szCs w:val="24"/>
          <w:lang w:eastAsia="zh-CN"/>
        </w:rPr>
        <w:t>）</w:t>
      </w:r>
      <w:r>
        <w:rPr>
          <w:rFonts w:hint="eastAsia" w:ascii="宋体" w:hAnsi="宋体" w:eastAsia="宋体" w:cs="宋体"/>
          <w:sz w:val="24"/>
          <w:szCs w:val="24"/>
        </w:rPr>
        <w:t>取费参考</w:t>
      </w:r>
    </w:p>
    <w:p w14:paraId="33CC82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w:t>
      </w:r>
      <w:r>
        <w:rPr>
          <w:rFonts w:hint="eastAsia" w:hAnsi="宋体" w:cs="宋体"/>
          <w:color w:val="auto"/>
          <w:sz w:val="24"/>
          <w:szCs w:val="24"/>
          <w:lang w:val="en-US" w:eastAsia="zh-CN"/>
        </w:rPr>
        <w:t>勘察</w:t>
      </w:r>
      <w:r>
        <w:rPr>
          <w:rFonts w:hint="eastAsia" w:ascii="宋体" w:hAnsi="宋体" w:eastAsia="宋体" w:cs="宋体"/>
          <w:color w:val="auto"/>
          <w:sz w:val="24"/>
          <w:szCs w:val="24"/>
        </w:rPr>
        <w:t>报告的编制费用主要参考《国家计委</w:t>
      </w:r>
      <w:r>
        <w:rPr>
          <w:rFonts w:hint="eastAsia" w:hAnsi="宋体" w:cs="宋体"/>
          <w:color w:val="auto"/>
          <w:sz w:val="24"/>
          <w:szCs w:val="24"/>
          <w:lang w:val="en-US" w:eastAsia="zh-CN"/>
        </w:rPr>
        <w:t>、建设部</w:t>
      </w:r>
      <w:r>
        <w:rPr>
          <w:rFonts w:hint="eastAsia" w:ascii="宋体" w:hAnsi="宋体" w:eastAsia="宋体" w:cs="宋体"/>
          <w:color w:val="auto"/>
          <w:sz w:val="24"/>
          <w:szCs w:val="24"/>
        </w:rPr>
        <w:t>关于</w:t>
      </w:r>
      <w:r>
        <w:rPr>
          <w:rFonts w:hint="eastAsia" w:hAnsi="宋体" w:cs="宋体"/>
          <w:color w:val="auto"/>
          <w:sz w:val="24"/>
          <w:szCs w:val="24"/>
          <w:lang w:val="en-US" w:eastAsia="zh-CN"/>
        </w:rPr>
        <w:t>发布工程勘察设计收费管理规定</w:t>
      </w:r>
      <w:r>
        <w:rPr>
          <w:rFonts w:hint="eastAsia" w:ascii="宋体" w:hAnsi="宋体" w:eastAsia="宋体" w:cs="宋体"/>
          <w:color w:val="auto"/>
          <w:sz w:val="24"/>
          <w:szCs w:val="24"/>
        </w:rPr>
        <w:t>的通知》（计价格〔</w:t>
      </w:r>
      <w:r>
        <w:rPr>
          <w:rFonts w:hint="eastAsia" w:hAnsi="宋体" w:cs="宋体"/>
          <w:color w:val="auto"/>
          <w:sz w:val="24"/>
          <w:szCs w:val="24"/>
          <w:lang w:val="en-US" w:eastAsia="zh-CN"/>
        </w:rPr>
        <w:t>2022</w:t>
      </w:r>
      <w:r>
        <w:rPr>
          <w:rFonts w:hint="eastAsia" w:ascii="宋体" w:hAnsi="宋体" w:eastAsia="宋体" w:cs="宋体"/>
          <w:color w:val="auto"/>
          <w:sz w:val="24"/>
          <w:szCs w:val="24"/>
        </w:rPr>
        <w:t>〕</w:t>
      </w:r>
      <w:r>
        <w:rPr>
          <w:rFonts w:hint="eastAsia" w:hAnsi="宋体" w:cs="宋体"/>
          <w:color w:val="auto"/>
          <w:sz w:val="24"/>
          <w:szCs w:val="24"/>
          <w:lang w:val="en-US" w:eastAsia="zh-CN"/>
        </w:rPr>
        <w:t>10</w:t>
      </w:r>
      <w:r>
        <w:rPr>
          <w:rFonts w:hint="eastAsia" w:ascii="宋体" w:hAnsi="宋体" w:eastAsia="宋体" w:cs="宋体"/>
          <w:color w:val="auto"/>
          <w:sz w:val="24"/>
          <w:szCs w:val="24"/>
        </w:rPr>
        <w:t>号）。</w:t>
      </w:r>
    </w:p>
    <w:p w14:paraId="2BF126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经双方协商，确定本次合同金额共计为 </w:t>
      </w:r>
      <w:r>
        <w:rPr>
          <w:rFonts w:hint="eastAsia" w:ascii="宋体" w:hAnsi="宋体" w:eastAsia="宋体" w:cs="宋体"/>
          <w:sz w:val="24"/>
          <w:szCs w:val="24"/>
          <w:u w:val="single"/>
        </w:rPr>
        <w:t xml:space="preserve">     </w:t>
      </w:r>
      <w:r>
        <w:rPr>
          <w:rFonts w:hint="eastAsia" w:ascii="宋体" w:hAnsi="宋体" w:eastAsia="宋体" w:cs="宋体"/>
          <w:b/>
          <w:sz w:val="24"/>
          <w:szCs w:val="24"/>
        </w:rPr>
        <w:t>（大写：</w:t>
      </w:r>
      <w:r>
        <w:rPr>
          <w:rFonts w:hint="eastAsia" w:ascii="宋体" w:hAnsi="宋体" w:eastAsia="宋体" w:cs="宋体"/>
          <w:b/>
          <w:sz w:val="24"/>
          <w:szCs w:val="24"/>
          <w:u w:val="single"/>
        </w:rPr>
        <w:t xml:space="preserve">      </w:t>
      </w:r>
      <w:r>
        <w:rPr>
          <w:rFonts w:hint="eastAsia" w:ascii="宋体" w:hAnsi="宋体" w:eastAsia="宋体" w:cs="宋体"/>
          <w:b/>
          <w:sz w:val="24"/>
          <w:szCs w:val="24"/>
        </w:rPr>
        <w:t>）</w:t>
      </w:r>
      <w:r>
        <w:rPr>
          <w:rFonts w:hint="eastAsia" w:ascii="宋体" w:hAnsi="宋体" w:eastAsia="宋体" w:cs="宋体"/>
          <w:sz w:val="24"/>
          <w:szCs w:val="24"/>
        </w:rPr>
        <w:t>。以上费用由乙方包干使用。</w:t>
      </w:r>
    </w:p>
    <w:p w14:paraId="112BAB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（二）</w:t>
      </w:r>
      <w:r>
        <w:rPr>
          <w:rFonts w:hint="eastAsia" w:ascii="宋体" w:hAnsi="宋体" w:eastAsia="宋体" w:cs="宋体"/>
          <w:sz w:val="24"/>
          <w:szCs w:val="24"/>
        </w:rPr>
        <w:t>费用支付办法</w:t>
      </w:r>
    </w:p>
    <w:p w14:paraId="3B52D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1、</w:t>
      </w:r>
      <w:r>
        <w:rPr>
          <w:rFonts w:hint="eastAsia" w:ascii="宋体" w:hAnsi="宋体" w:eastAsia="宋体" w:cs="宋体"/>
          <w:sz w:val="24"/>
          <w:szCs w:val="24"/>
        </w:rPr>
        <w:t>付款方式：合同签订后首次支付合同总价款的25%，提供勘察报告后支付合同总价款的65%，施工图审查合格后支付剩余合同总价款的10%。</w:t>
      </w:r>
    </w:p>
    <w:p w14:paraId="62021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2、</w:t>
      </w:r>
      <w:r>
        <w:rPr>
          <w:rFonts w:hint="eastAsia" w:ascii="宋体" w:hAnsi="宋体" w:eastAsia="宋体" w:cs="宋体"/>
          <w:sz w:val="24"/>
          <w:szCs w:val="24"/>
        </w:rPr>
        <w:t>甲方付款前，乙方应开具符合甲方要求且与付款金额相等的正式有效税率为6%的增值税普通发票，否则甲方有权拒绝付款并不构成违约。</w:t>
      </w:r>
    </w:p>
    <w:p w14:paraId="2D363A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3、</w:t>
      </w:r>
      <w:r>
        <w:rPr>
          <w:rFonts w:hint="eastAsia" w:ascii="宋体" w:hAnsi="宋体" w:eastAsia="宋体" w:cs="宋体"/>
          <w:sz w:val="24"/>
          <w:szCs w:val="24"/>
        </w:rPr>
        <w:t>乙方银行账户信息</w:t>
      </w:r>
    </w:p>
    <w:p w14:paraId="52421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账户名称：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5558E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纳税人识别号：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1634D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5B267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p>
    <w:p w14:paraId="5C7F56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2BE7C3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p>
    <w:p w14:paraId="7C49EEE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六、双方责任</w:t>
      </w:r>
    </w:p>
    <w:p w14:paraId="2EEA35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w:t>
      </w:r>
    </w:p>
    <w:p w14:paraId="7EFD33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按照乙方列出的开展项目所需的资料清单向乙方提供有关资料；</w:t>
      </w:r>
    </w:p>
    <w:p w14:paraId="6DF379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指派专人负责与乙方的工作联系，并给予必要的协助；</w:t>
      </w:r>
    </w:p>
    <w:p w14:paraId="125C47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甲方应按合同约定及时支付合同款。</w:t>
      </w:r>
    </w:p>
    <w:p w14:paraId="3698B1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w:t>
      </w:r>
    </w:p>
    <w:p w14:paraId="6A71E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按合同规定的时间向甲方按时交付</w:t>
      </w:r>
      <w:r>
        <w:rPr>
          <w:rFonts w:hint="eastAsia" w:hAnsi="宋体" w:cs="宋体"/>
          <w:sz w:val="24"/>
          <w:szCs w:val="24"/>
          <w:lang w:val="en-US" w:eastAsia="zh-CN"/>
        </w:rPr>
        <w:t>勘察</w:t>
      </w:r>
      <w:r>
        <w:rPr>
          <w:rFonts w:hint="eastAsia" w:ascii="宋体" w:hAnsi="宋体" w:eastAsia="宋体" w:cs="宋体"/>
          <w:sz w:val="24"/>
          <w:szCs w:val="24"/>
        </w:rPr>
        <w:t>报告；</w:t>
      </w:r>
    </w:p>
    <w:p w14:paraId="70D337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应对其所提供的</w:t>
      </w:r>
      <w:r>
        <w:rPr>
          <w:rFonts w:hint="eastAsia" w:hAnsi="宋体" w:cs="宋体"/>
          <w:sz w:val="24"/>
          <w:szCs w:val="24"/>
          <w:lang w:val="en-US" w:eastAsia="zh-CN"/>
        </w:rPr>
        <w:t>勘察</w:t>
      </w:r>
      <w:r>
        <w:rPr>
          <w:rFonts w:hint="eastAsia" w:ascii="宋体" w:hAnsi="宋体" w:eastAsia="宋体" w:cs="宋体"/>
          <w:sz w:val="24"/>
          <w:szCs w:val="24"/>
        </w:rPr>
        <w:t>成果负责，对其</w:t>
      </w:r>
      <w:r>
        <w:rPr>
          <w:rFonts w:hint="eastAsia" w:hAnsi="宋体" w:cs="宋体"/>
          <w:sz w:val="24"/>
          <w:szCs w:val="24"/>
          <w:lang w:val="en-US" w:eastAsia="zh-CN"/>
        </w:rPr>
        <w:t>勘察</w:t>
      </w:r>
      <w:r>
        <w:rPr>
          <w:rFonts w:hint="eastAsia" w:ascii="宋体" w:hAnsi="宋体" w:eastAsia="宋体" w:cs="宋体"/>
          <w:sz w:val="24"/>
          <w:szCs w:val="24"/>
        </w:rPr>
        <w:t>报告中的原始数据、计算方法、工艺方法、经济评价、社会评价、环境评价的科学性和可行性负责；</w:t>
      </w:r>
    </w:p>
    <w:p w14:paraId="7EA5B1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hAnsi="宋体" w:cs="宋体"/>
          <w:sz w:val="24"/>
          <w:szCs w:val="24"/>
          <w:lang w:val="en-US" w:eastAsia="zh-CN"/>
        </w:rPr>
        <w:t>勘察</w:t>
      </w:r>
      <w:r>
        <w:rPr>
          <w:rFonts w:hint="eastAsia" w:ascii="宋体" w:hAnsi="宋体" w:eastAsia="宋体" w:cs="宋体"/>
          <w:sz w:val="24"/>
          <w:szCs w:val="24"/>
        </w:rPr>
        <w:t>方应始终维护客户的合法利益，并廉洁、忠实地提供服务；</w:t>
      </w:r>
    </w:p>
    <w:p w14:paraId="59A6AE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4</w:t>
      </w:r>
      <w:r>
        <w:rPr>
          <w:rFonts w:hint="eastAsia" w:hAnsi="宋体" w:cs="宋体"/>
          <w:sz w:val="24"/>
          <w:szCs w:val="24"/>
          <w:lang w:eastAsia="zh-CN"/>
        </w:rPr>
        <w:t>、</w:t>
      </w:r>
      <w:r>
        <w:rPr>
          <w:rFonts w:hint="eastAsia" w:ascii="宋体" w:hAnsi="宋体" w:eastAsia="宋体" w:cs="宋体"/>
          <w:sz w:val="24"/>
          <w:szCs w:val="24"/>
        </w:rPr>
        <w:t>无条件对报告出现的遗漏或错误负责修改或补充完善；</w:t>
      </w:r>
    </w:p>
    <w:p w14:paraId="2F0794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5</w:t>
      </w:r>
      <w:r>
        <w:rPr>
          <w:rFonts w:hint="eastAsia" w:hAnsi="宋体" w:cs="宋体"/>
          <w:sz w:val="24"/>
          <w:szCs w:val="24"/>
          <w:lang w:eastAsia="zh-CN"/>
        </w:rPr>
        <w:t>、</w:t>
      </w:r>
      <w:r>
        <w:rPr>
          <w:rFonts w:hint="eastAsia" w:ascii="宋体" w:hAnsi="宋体" w:eastAsia="宋体" w:cs="宋体"/>
          <w:sz w:val="24"/>
          <w:szCs w:val="24"/>
        </w:rPr>
        <w:t>参加报告有关评审会议，负责技术答辩；</w:t>
      </w:r>
    </w:p>
    <w:p w14:paraId="4B3F98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6</w:t>
      </w:r>
      <w:r>
        <w:rPr>
          <w:rFonts w:hint="eastAsia" w:hAnsi="宋体" w:cs="宋体"/>
          <w:sz w:val="24"/>
          <w:szCs w:val="24"/>
          <w:lang w:eastAsia="zh-CN"/>
        </w:rPr>
        <w:t>、</w:t>
      </w:r>
      <w:r>
        <w:rPr>
          <w:rFonts w:hint="eastAsia" w:ascii="宋体" w:hAnsi="宋体" w:eastAsia="宋体" w:cs="宋体"/>
          <w:sz w:val="24"/>
          <w:szCs w:val="24"/>
        </w:rPr>
        <w:t>根据评审意见对报告做必要的调整和补充；</w:t>
      </w:r>
    </w:p>
    <w:p w14:paraId="4A1253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val="en-US" w:eastAsia="zh-CN"/>
        </w:rPr>
        <w:t>7</w:t>
      </w:r>
      <w:r>
        <w:rPr>
          <w:rFonts w:hint="eastAsia" w:hAnsi="宋体" w:cs="宋体"/>
          <w:sz w:val="24"/>
          <w:szCs w:val="24"/>
          <w:lang w:eastAsia="zh-CN"/>
        </w:rPr>
        <w:t>、</w:t>
      </w:r>
      <w:r>
        <w:rPr>
          <w:rFonts w:hint="eastAsia" w:ascii="宋体" w:hAnsi="宋体" w:eastAsia="宋体" w:cs="宋体"/>
          <w:sz w:val="24"/>
          <w:szCs w:val="24"/>
        </w:rPr>
        <w:t>不得向第三方透漏、泄漏或转让甲方提供的产品、图纸等所有资料。保证甲方所提供的资料仅限用于开展本合同规定的咨询服务，用后及时归还。</w:t>
      </w:r>
    </w:p>
    <w:p w14:paraId="20F8CE3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七、违约责任</w:t>
      </w:r>
    </w:p>
    <w:p w14:paraId="023F95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如因乙方原因致使与本项目有关的任何信息被第三方知晓或可能知晓，乙方应赔偿因此给甲方造成的一切损失。</w:t>
      </w:r>
    </w:p>
    <w:p w14:paraId="0265B2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由于乙方原因不能如期完成可行性研究报告编制的，乙方每延期一日应向甲方支付本合同总价款的千分之二的违约金。逾期5日，甲方有权解除合同。</w:t>
      </w:r>
    </w:p>
    <w:p w14:paraId="58D6BA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若因乙方原因导致评审未通过，乙方除负责无条件修改、完善、补充报告及依本条第2款承担违约责任外，还应承担甲方因此造成的一切损失。</w:t>
      </w:r>
    </w:p>
    <w:p w14:paraId="001678B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八、不可抗力</w:t>
      </w:r>
    </w:p>
    <w:p w14:paraId="16ADE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不可抗力的确认</w:t>
      </w:r>
    </w:p>
    <w:p w14:paraId="272E6B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不可抗力是指合同当事人在签订合同时不可预见，在合同履行过程中不可避免且不能克服的自然灾害和社会性突发事件，如地震、海啸、瘟疫、骚乱、戒严、暴动、战争等情形。</w:t>
      </w:r>
    </w:p>
    <w:p w14:paraId="22BFF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不可抗力发生后，甲方和乙方应收集证明不可抗力发生及不可抗力造成损失的证据，并及时认真统计所造成的损失。合同当事人对是否属于不可抗力或其损失发生争议时，按争议解决的约定处理。</w:t>
      </w:r>
    </w:p>
    <w:p w14:paraId="619B8F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不可抗力后果的承担</w:t>
      </w:r>
    </w:p>
    <w:p w14:paraId="0A393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不可抗力引起的后果及造成的损失由合同当事人按照法律规定及合同约定各自承担。</w:t>
      </w:r>
    </w:p>
    <w:p w14:paraId="5BF0B2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不可抗力发生后，合同当事人均应采取措施尽量避免和减少损失的扩大，任何一方当事人没有采取有效措施导致损失扩大的，应对扩大的损失承担责任。</w:t>
      </w:r>
    </w:p>
    <w:p w14:paraId="6CB6B5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因合同一方迟延履行合同义务，在迟延履行期间遭遇不可抗力的，不免除其违约责任。</w:t>
      </w:r>
    </w:p>
    <w:p w14:paraId="1EB3014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九、合同解除</w:t>
      </w:r>
    </w:p>
    <w:p w14:paraId="21F07E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甲方与乙方协商一致，可以解除合同。</w:t>
      </w:r>
    </w:p>
    <w:p w14:paraId="1A4536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有下列情形之一的，合同当事人一方或双方可以解除合同：</w:t>
      </w:r>
    </w:p>
    <w:p w14:paraId="355D25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（1）乙方报告存在重大质量问题，经甲方催告后,在合理期限内修改后仍不能满足国家现行深度要求或不能达到合同约定的报告服务质量要求的，甲方可以解除合同；</w:t>
      </w:r>
    </w:p>
    <w:p w14:paraId="11E15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（2）因不可抗力致使合同无法履行；</w:t>
      </w:r>
    </w:p>
    <w:p w14:paraId="66063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（3）因一方违约致使合同无法实际履行或实际履行已无必要；</w:t>
      </w:r>
    </w:p>
    <w:p w14:paraId="71203A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（4）因本工程项目条件发生重大变化，使合同无法继续履行。</w:t>
      </w:r>
    </w:p>
    <w:p w14:paraId="27DEA3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任何一方因故需解除合同时，应提前30天书面通知对方，对合同中的遗留问题应取得一致意见并形成书面协议。</w:t>
      </w:r>
    </w:p>
    <w:p w14:paraId="2E713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eastAsia="zh-CN"/>
        </w:rPr>
        <w:t>、</w:t>
      </w:r>
      <w:r>
        <w:rPr>
          <w:rFonts w:hint="eastAsia" w:ascii="宋体" w:hAnsi="宋体" w:eastAsia="宋体" w:cs="宋体"/>
          <w:sz w:val="24"/>
          <w:szCs w:val="24"/>
        </w:rPr>
        <w:t>合同解除后，违约一方应当承担相应的违约责任。</w:t>
      </w:r>
    </w:p>
    <w:p w14:paraId="48686B2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十、争议解决</w:t>
      </w:r>
    </w:p>
    <w:p w14:paraId="38FBAD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和解</w:t>
      </w:r>
    </w:p>
    <w:p w14:paraId="176A9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合同当事人可以就争议自行和解，自行和解达成协议的经双方签字并盖章后作为合同补充文件，双方均应遵照执行。</w:t>
      </w:r>
    </w:p>
    <w:p w14:paraId="2AF0A9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调解</w:t>
      </w:r>
    </w:p>
    <w:p w14:paraId="320042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合同当事人可以就争议请求相关行政主管部门、行业协会或其他第三方进行调解，调解达成协议的，经双方签字并盖章后作为合同补充文件，双方均应遵照执行。</w:t>
      </w:r>
    </w:p>
    <w:p w14:paraId="4ECBEB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仲裁或诉讼</w:t>
      </w:r>
    </w:p>
    <w:p w14:paraId="2672EC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双方约定，凡因执行本合同所发生的与本合同有关的一切争议，当和解或调解不成时，选择下列第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286CBF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（1）将争议提交</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仲裁委员会仲裁；</w:t>
      </w:r>
    </w:p>
    <w:p w14:paraId="43C9EC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西安市雁塔区</w:t>
      </w:r>
      <w:r>
        <w:rPr>
          <w:rFonts w:hint="eastAsia" w:ascii="宋体" w:hAnsi="宋体" w:eastAsia="宋体" w:cs="宋体"/>
          <w:sz w:val="24"/>
          <w:szCs w:val="24"/>
        </w:rPr>
        <w:t xml:space="preserve"> 人民法院提起诉讼。</w:t>
      </w:r>
    </w:p>
    <w:p w14:paraId="59BE6D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eastAsia="zh-CN"/>
        </w:rPr>
        <w:t>、</w:t>
      </w:r>
      <w:r>
        <w:rPr>
          <w:rFonts w:hint="eastAsia" w:ascii="宋体" w:hAnsi="宋体" w:eastAsia="宋体" w:cs="宋体"/>
          <w:sz w:val="24"/>
          <w:szCs w:val="24"/>
        </w:rPr>
        <w:t>争议解决条款效力</w:t>
      </w:r>
    </w:p>
    <w:p w14:paraId="124170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合同有关争议解决的条款独立存在，合同的变更、解除、终止、无效或者被撤销均不影响其效力。</w:t>
      </w:r>
    </w:p>
    <w:p w14:paraId="780E947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十一、其他</w:t>
      </w:r>
    </w:p>
    <w:p w14:paraId="26B546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本合同自双方签字加盖公章之日起生效，双方履行完本合同所规定的权利和义务时终止；</w:t>
      </w:r>
    </w:p>
    <w:p w14:paraId="48956E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陆</w:t>
      </w:r>
      <w:r>
        <w:rPr>
          <w:rFonts w:hint="eastAsia" w:ascii="宋体" w:hAnsi="宋体" w:eastAsia="宋体" w:cs="宋体"/>
          <w:sz w:val="24"/>
          <w:szCs w:val="24"/>
          <w:u w:val="single"/>
        </w:rPr>
        <w:t xml:space="preserve"> </w:t>
      </w:r>
      <w:r>
        <w:rPr>
          <w:rFonts w:hint="eastAsia" w:ascii="宋体" w:hAnsi="宋体" w:eastAsia="宋体" w:cs="宋体"/>
          <w:sz w:val="24"/>
          <w:szCs w:val="24"/>
        </w:rPr>
        <w:t>份，正本</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贰</w:t>
      </w:r>
      <w:r>
        <w:rPr>
          <w:rFonts w:hint="eastAsia" w:ascii="宋体" w:hAnsi="宋体" w:eastAsia="宋体" w:cs="宋体"/>
          <w:sz w:val="24"/>
          <w:szCs w:val="24"/>
          <w:u w:val="single"/>
        </w:rPr>
        <w:t xml:space="preserve"> </w:t>
      </w:r>
      <w:r>
        <w:rPr>
          <w:rFonts w:hint="eastAsia" w:ascii="宋体" w:hAnsi="宋体" w:eastAsia="宋体" w:cs="宋体"/>
          <w:sz w:val="24"/>
          <w:szCs w:val="24"/>
        </w:rPr>
        <w:t>份，副本</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肆</w:t>
      </w:r>
      <w:r>
        <w:rPr>
          <w:rFonts w:hint="eastAsia" w:ascii="宋体" w:hAnsi="宋体" w:eastAsia="宋体" w:cs="宋体"/>
          <w:sz w:val="24"/>
          <w:szCs w:val="24"/>
          <w:u w:val="single"/>
        </w:rPr>
        <w:t xml:space="preserve"> </w:t>
      </w:r>
      <w:r>
        <w:rPr>
          <w:rFonts w:hint="eastAsia" w:ascii="宋体" w:hAnsi="宋体" w:eastAsia="宋体" w:cs="宋体"/>
          <w:sz w:val="24"/>
          <w:szCs w:val="24"/>
        </w:rPr>
        <w:t>份，每份合同具有同等法律效力。</w:t>
      </w:r>
    </w:p>
    <w:p w14:paraId="0A2C8739">
      <w:pPr>
        <w:spacing w:line="500" w:lineRule="exact"/>
        <w:rPr>
          <w:rFonts w:hint="eastAsia" w:ascii="宋体" w:hAnsi="宋体" w:eastAsia="宋体" w:cs="宋体"/>
          <w:sz w:val="24"/>
          <w:szCs w:val="24"/>
        </w:rPr>
      </w:pPr>
    </w:p>
    <w:p w14:paraId="75C1780C">
      <w:pPr>
        <w:pStyle w:val="4"/>
        <w:rPr>
          <w:rFonts w:hint="eastAsia" w:ascii="宋体" w:hAnsi="宋体" w:eastAsia="宋体" w:cs="宋体"/>
          <w:sz w:val="24"/>
          <w:szCs w:val="24"/>
        </w:rPr>
      </w:pPr>
    </w:p>
    <w:p w14:paraId="20DFE297">
      <w:pPr>
        <w:pStyle w:val="4"/>
        <w:rPr>
          <w:rFonts w:hint="eastAsia" w:ascii="宋体" w:hAnsi="宋体" w:eastAsia="宋体" w:cs="宋体"/>
          <w:sz w:val="24"/>
          <w:szCs w:val="24"/>
        </w:rPr>
      </w:pPr>
    </w:p>
    <w:p w14:paraId="2AAD77EA">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甲方(盖章)：                      乙方（盖章）：          </w:t>
      </w:r>
    </w:p>
    <w:p w14:paraId="5519F1DF">
      <w:pPr>
        <w:spacing w:line="500" w:lineRule="exact"/>
        <w:rPr>
          <w:rFonts w:hint="eastAsia" w:ascii="宋体" w:hAnsi="宋体" w:eastAsia="宋体" w:cs="宋体"/>
          <w:sz w:val="24"/>
          <w:szCs w:val="24"/>
        </w:rPr>
      </w:pPr>
    </w:p>
    <w:p w14:paraId="19BE99D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788392C5">
      <w:pPr>
        <w:spacing w:line="500" w:lineRule="exact"/>
        <w:rPr>
          <w:rFonts w:hint="eastAsia" w:ascii="宋体" w:hAnsi="宋体" w:eastAsia="宋体" w:cs="宋体"/>
          <w:sz w:val="24"/>
          <w:szCs w:val="24"/>
        </w:rPr>
      </w:pPr>
    </w:p>
    <w:p w14:paraId="7CADC145">
      <w:pPr>
        <w:spacing w:line="500" w:lineRule="exact"/>
        <w:rPr>
          <w:rFonts w:hint="eastAsia" w:ascii="宋体" w:hAnsi="宋体" w:eastAsia="宋体" w:cs="宋体"/>
          <w:sz w:val="24"/>
          <w:szCs w:val="24"/>
        </w:rPr>
      </w:pPr>
      <w:r>
        <w:rPr>
          <w:rFonts w:hint="eastAsia" w:ascii="宋体" w:hAnsi="宋体" w:eastAsia="宋体" w:cs="宋体"/>
          <w:sz w:val="24"/>
          <w:szCs w:val="24"/>
        </w:rPr>
        <w:t>经办人：                          经办人：</w:t>
      </w:r>
    </w:p>
    <w:p w14:paraId="7EB7CAF3">
      <w:pPr>
        <w:spacing w:line="500" w:lineRule="exact"/>
        <w:jc w:val="left"/>
        <w:rPr>
          <w:rFonts w:hint="eastAsia" w:ascii="宋体" w:hAnsi="宋体" w:eastAsia="宋体" w:cs="宋体"/>
          <w:sz w:val="24"/>
          <w:szCs w:val="24"/>
        </w:rPr>
      </w:pPr>
    </w:p>
    <w:p w14:paraId="6824CFB8">
      <w:pPr>
        <w:spacing w:line="500" w:lineRule="exact"/>
        <w:jc w:val="right"/>
        <w:rPr>
          <w:rFonts w:hint="eastAsia" w:ascii="宋体" w:hAnsi="宋体" w:eastAsia="宋体" w:cs="宋体"/>
          <w:sz w:val="24"/>
          <w:szCs w:val="24"/>
        </w:rPr>
      </w:pPr>
      <w:r>
        <w:rPr>
          <w:rFonts w:hint="eastAsia" w:ascii="宋体" w:hAnsi="宋体" w:eastAsia="宋体" w:cs="宋体"/>
          <w:sz w:val="24"/>
          <w:szCs w:val="24"/>
        </w:rPr>
        <w:t>日期：    年   月   日</w:t>
      </w:r>
      <w:bookmarkEnd w:id="0"/>
    </w:p>
    <w:p w14:paraId="4A3CDBAF">
      <w:pPr>
        <w:rPr>
          <w:rFonts w:hint="eastAsia" w:ascii="宋体" w:hAnsi="宋体" w:eastAsia="宋体" w:cs="宋体"/>
          <w:sz w:val="24"/>
          <w:szCs w:val="24"/>
        </w:rPr>
      </w:pPr>
    </w:p>
    <w:p w14:paraId="25E7CE97">
      <w:pPr>
        <w:rPr>
          <w:rFonts w:hint="eastAsia" w:ascii="宋体" w:hAnsi="宋体" w:eastAsia="宋体" w:cs="宋体"/>
          <w:sz w:val="24"/>
          <w:szCs w:val="24"/>
        </w:rPr>
      </w:pPr>
    </w:p>
    <w:sectPr>
      <w:pgSz w:w="11906" w:h="16838"/>
      <w:pgMar w:top="1440" w:right="1746" w:bottom="1440" w:left="1746"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436A4A6F"/>
    <w:rsid w:val="0136557F"/>
    <w:rsid w:val="048051A5"/>
    <w:rsid w:val="0A5D7A5F"/>
    <w:rsid w:val="0C192F74"/>
    <w:rsid w:val="0DA10224"/>
    <w:rsid w:val="0E0D7668"/>
    <w:rsid w:val="13037137"/>
    <w:rsid w:val="1991739F"/>
    <w:rsid w:val="1B670E92"/>
    <w:rsid w:val="1E441CCD"/>
    <w:rsid w:val="1E8474D2"/>
    <w:rsid w:val="2BFF3844"/>
    <w:rsid w:val="32515936"/>
    <w:rsid w:val="32C92B7B"/>
    <w:rsid w:val="34126ED7"/>
    <w:rsid w:val="34C75F13"/>
    <w:rsid w:val="3A1E65D5"/>
    <w:rsid w:val="436A4A6F"/>
    <w:rsid w:val="49357497"/>
    <w:rsid w:val="4A3D4856"/>
    <w:rsid w:val="527252B8"/>
    <w:rsid w:val="57AE36CB"/>
    <w:rsid w:val="57C9597B"/>
    <w:rsid w:val="5B182775"/>
    <w:rsid w:val="5FB94527"/>
    <w:rsid w:val="62976675"/>
    <w:rsid w:val="630E4B89"/>
    <w:rsid w:val="64BE438D"/>
    <w:rsid w:val="6CA81BAB"/>
    <w:rsid w:val="704240C4"/>
    <w:rsid w:val="77FF6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rPr>
  </w:style>
  <w:style w:type="paragraph" w:styleId="4">
    <w:name w:val="footer"/>
    <w:basedOn w:val="1"/>
    <w:qFormat/>
    <w:uiPriority w:val="0"/>
    <w:pPr>
      <w:tabs>
        <w:tab w:val="center" w:pos="4153"/>
        <w:tab w:val="right" w:pos="8306"/>
      </w:tabs>
      <w:snapToGrid w:val="0"/>
      <w:jc w:val="left"/>
    </w:pPr>
    <w:rPr>
      <w:sz w:val="18"/>
      <w:szCs w:val="18"/>
    </w:rPr>
  </w:style>
  <w:style w:type="paragraph" w:styleId="7">
    <w:name w:val="List Paragraph"/>
    <w:basedOn w:val="1"/>
    <w:autoRedefine/>
    <w:qFormat/>
    <w:uiPriority w:val="34"/>
    <w:pPr>
      <w:ind w:firstLine="420" w:firstLineChars="200"/>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1099</Words>
  <Characters>1148</Characters>
  <Lines>0</Lines>
  <Paragraphs>0</Paragraphs>
  <TotalTime>0</TotalTime>
  <ScaleCrop>false</ScaleCrop>
  <LinksUpToDate>false</LinksUpToDate>
  <CharactersWithSpaces>1327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2024-07-20T08:11:00Z</dcterms:created>
  <dc:creator>春暖花开</dc:creator>
  <cp:lastModifiedBy>孙笑梅</cp:lastModifiedBy>
  <dcterms:modified xsi:type="dcterms:W3CDTF">2025-05-13T08:40:40Z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651CA4257AE34F06ADAB4AC63834C242_11</vt:lpwstr>
  </property>
  <property fmtid="{D5CDD505-2E9C-101B-9397-08002B2CF9AE}" pid="4" name="KSOTemplateDocerSaveRecord">
    <vt:lpwstr>eyJoZGlkIjoiOGY5YmY1YzJiYTBjMGRhNzIwOGMxMGU3MTkyNjc2MTgiLCJ1c2VySWQiOiI1NTQxMjM5NjIifQ==</vt:lpwstr>
  </property>
</Properties>
</file>