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CC3FA">
      <w:pPr>
        <w:pStyle w:val="7"/>
        <w:shd w:val="clear"/>
        <w:spacing w:before="61" w:line="384" w:lineRule="exact"/>
        <w:ind w:left="0"/>
        <w:jc w:val="both"/>
        <w:rPr>
          <w:rFonts w:hint="eastAsia" w:ascii="仿宋_GB2312" w:hAnsi="仿宋_GB2312" w:eastAsia="仿宋_GB2312" w:cs="仿宋_GB2312"/>
          <w:b/>
          <w:bCs/>
          <w:snapToGrid/>
          <w:color w:val="auto"/>
          <w:spacing w:val="0"/>
          <w:sz w:val="28"/>
          <w:szCs w:val="28"/>
          <w:highlight w:val="none"/>
          <w:lang w:val="en-US" w:eastAsia="zh-CN"/>
        </w:rPr>
      </w:pPr>
      <w:r>
        <w:rPr>
          <w:rFonts w:hint="eastAsia" w:ascii="仿宋_GB2312" w:hAnsi="仿宋_GB2312" w:eastAsia="仿宋_GB2312" w:cs="仿宋_GB2312"/>
          <w:b/>
          <w:bCs/>
          <w:snapToGrid/>
          <w:color w:val="auto"/>
          <w:spacing w:val="0"/>
          <w:sz w:val="28"/>
          <w:szCs w:val="28"/>
          <w:highlight w:val="none"/>
          <w:lang w:val="en-US" w:eastAsia="zh-CN"/>
        </w:rPr>
        <w:t>附件：</w:t>
      </w:r>
    </w:p>
    <w:p w14:paraId="4166F734">
      <w:pPr>
        <w:pStyle w:val="7"/>
        <w:shd w:val="clear"/>
        <w:spacing w:before="61" w:line="384" w:lineRule="exact"/>
        <w:ind w:left="0" w:firstLine="3373" w:firstLineChars="1200"/>
        <w:jc w:val="both"/>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spacing w:val="0"/>
          <w:sz w:val="28"/>
          <w:szCs w:val="28"/>
          <w:highlight w:val="none"/>
          <w:lang w:eastAsia="zh-CN"/>
        </w:rPr>
        <w:t>资格证明材料</w:t>
      </w:r>
    </w:p>
    <w:p w14:paraId="20C5F6D5">
      <w:pPr>
        <w:pStyle w:val="2"/>
        <w:shd w:val="clear"/>
        <w:jc w:val="center"/>
        <w:rPr>
          <w:rFonts w:hint="default" w:ascii="仿宋_GB2312" w:hAnsi="仿宋_GB2312" w:eastAsia="仿宋_GB2312" w:cs="仿宋_GB2312"/>
          <w:b/>
          <w:bCs/>
          <w:snapToGrid w:val="0"/>
          <w:color w:val="auto"/>
          <w:kern w:val="0"/>
          <w:sz w:val="28"/>
          <w:szCs w:val="28"/>
          <w:highlight w:val="none"/>
          <w:lang w:val="en-US" w:eastAsia="zh-CN" w:bidi="ar-SA"/>
        </w:rPr>
      </w:pPr>
      <w:r>
        <w:rPr>
          <w:rFonts w:hint="default" w:ascii="仿宋_GB2312" w:hAnsi="仿宋_GB2312" w:eastAsia="仿宋_GB2312" w:cs="仿宋_GB2312"/>
          <w:b/>
          <w:bCs/>
          <w:snapToGrid w:val="0"/>
          <w:color w:val="auto"/>
          <w:kern w:val="0"/>
          <w:sz w:val="28"/>
          <w:szCs w:val="28"/>
          <w:highlight w:val="none"/>
          <w:lang w:val="en-US" w:eastAsia="zh-CN" w:bidi="ar-SA"/>
        </w:rPr>
        <w:t>第一部分</w:t>
      </w:r>
      <w:r>
        <w:rPr>
          <w:rFonts w:hint="eastAsia" w:ascii="仿宋_GB2312" w:hAnsi="仿宋_GB2312" w:eastAsia="仿宋_GB2312" w:cs="仿宋_GB2312"/>
          <w:b/>
          <w:bCs/>
          <w:snapToGrid w:val="0"/>
          <w:color w:val="auto"/>
          <w:kern w:val="0"/>
          <w:sz w:val="28"/>
          <w:szCs w:val="28"/>
          <w:highlight w:val="none"/>
          <w:lang w:val="en-US" w:eastAsia="zh-CN" w:bidi="ar-SA"/>
        </w:rPr>
        <w:t xml:space="preserve"> </w:t>
      </w:r>
      <w:r>
        <w:rPr>
          <w:rFonts w:hint="default" w:ascii="仿宋_GB2312" w:hAnsi="仿宋_GB2312" w:eastAsia="仿宋_GB2312" w:cs="仿宋_GB2312"/>
          <w:b/>
          <w:bCs/>
          <w:snapToGrid w:val="0"/>
          <w:color w:val="auto"/>
          <w:kern w:val="0"/>
          <w:sz w:val="28"/>
          <w:szCs w:val="28"/>
          <w:highlight w:val="none"/>
          <w:lang w:val="en-US" w:eastAsia="zh-CN" w:bidi="ar-SA"/>
        </w:rPr>
        <w:t>供应商具有独立承担民事责任的能力</w:t>
      </w:r>
    </w:p>
    <w:p w14:paraId="219E19A4">
      <w:pPr>
        <w:pStyle w:val="2"/>
        <w:shd w:val="clear"/>
        <w:ind w:firstLine="560" w:firstLineChars="200"/>
        <w:jc w:val="both"/>
        <w:rPr>
          <w:rFonts w:hint="default" w:ascii="仿宋_GB2312" w:hAnsi="仿宋_GB2312" w:eastAsia="仿宋_GB2312" w:cs="仿宋_GB2312"/>
          <w:snapToGrid w:val="0"/>
          <w:color w:val="auto"/>
          <w:kern w:val="0"/>
          <w:sz w:val="28"/>
          <w:szCs w:val="28"/>
          <w:highlight w:val="none"/>
          <w:lang w:val="en-US" w:eastAsia="zh-CN" w:bidi="ar-SA"/>
        </w:rPr>
      </w:pPr>
      <w:r>
        <w:rPr>
          <w:rFonts w:hint="default" w:ascii="仿宋_GB2312" w:hAnsi="仿宋_GB2312" w:eastAsia="仿宋_GB2312" w:cs="仿宋_GB2312"/>
          <w:snapToGrid w:val="0"/>
          <w:color w:val="auto"/>
          <w:kern w:val="0"/>
          <w:sz w:val="28"/>
          <w:szCs w:val="28"/>
          <w:highlight w:val="none"/>
          <w:lang w:val="en-US" w:eastAsia="zh-CN" w:bidi="ar-SA"/>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w:t>
      </w:r>
      <w:bookmarkStart w:id="0" w:name="_GoBack"/>
      <w:bookmarkEnd w:id="0"/>
      <w:r>
        <w:rPr>
          <w:rFonts w:hint="default" w:ascii="仿宋_GB2312" w:hAnsi="仿宋_GB2312" w:eastAsia="仿宋_GB2312" w:cs="仿宋_GB2312"/>
          <w:snapToGrid w:val="0"/>
          <w:color w:val="auto"/>
          <w:kern w:val="0"/>
          <w:sz w:val="28"/>
          <w:szCs w:val="28"/>
          <w:highlight w:val="none"/>
          <w:lang w:val="en-US" w:eastAsia="zh-CN" w:bidi="ar-SA"/>
        </w:rPr>
        <w:t>。</w:t>
      </w:r>
    </w:p>
    <w:p w14:paraId="6D481E2B">
      <w:pPr>
        <w:shd w:val="clear"/>
        <w:rPr>
          <w:rFonts w:hint="eastAsia"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lang w:val="en-US" w:eastAsia="zh-CN"/>
        </w:rPr>
        <w:br w:type="page"/>
      </w:r>
    </w:p>
    <w:p w14:paraId="06EE7DA3">
      <w:pPr>
        <w:pStyle w:val="4"/>
        <w:numPr>
          <w:ilvl w:val="0"/>
          <w:numId w:val="0"/>
        </w:numPr>
        <w:shd w:val="clear"/>
        <w:spacing w:line="560" w:lineRule="exact"/>
        <w:jc w:val="center"/>
        <w:rPr>
          <w:rFonts w:hint="default" w:ascii="sans-serif" w:hAnsi="sans-serif" w:eastAsia="sans-serif" w:cs="sans-serif"/>
          <w:i w:val="0"/>
          <w:iCs w:val="0"/>
          <w:caps w:val="0"/>
          <w:color w:val="auto"/>
          <w:spacing w:val="0"/>
          <w:sz w:val="37"/>
          <w:szCs w:val="37"/>
          <w:highlight w:val="none"/>
          <w:shd w:val="clear" w:fill="FFFFFF"/>
        </w:rPr>
      </w:pPr>
      <w:r>
        <w:rPr>
          <w:rFonts w:hint="eastAsia" w:ascii="仿宋_GB2312" w:hAnsi="仿宋_GB2312" w:eastAsia="仿宋_GB2312" w:cs="仿宋_GB2312"/>
          <w:b/>
          <w:color w:val="auto"/>
          <w:sz w:val="28"/>
          <w:szCs w:val="28"/>
          <w:highlight w:val="none"/>
          <w:lang w:val="en-US" w:eastAsia="zh-CN"/>
        </w:rPr>
        <w:t xml:space="preserve"> 第二部分 </w:t>
      </w:r>
      <w:r>
        <w:rPr>
          <w:rFonts w:hint="default" w:ascii="仿宋_GB2312" w:hAnsi="仿宋_GB2312" w:eastAsia="仿宋_GB2312" w:cs="仿宋_GB2312"/>
          <w:b/>
          <w:bCs/>
          <w:snapToGrid w:val="0"/>
          <w:color w:val="auto"/>
          <w:kern w:val="0"/>
          <w:sz w:val="28"/>
          <w:szCs w:val="28"/>
          <w:highlight w:val="none"/>
          <w:lang w:val="en-US" w:eastAsia="zh-CN" w:bidi="ar-SA"/>
        </w:rPr>
        <w:t>供应商应授权合法的人员参加</w:t>
      </w:r>
      <w:r>
        <w:rPr>
          <w:rFonts w:hint="eastAsia" w:ascii="仿宋_GB2312" w:hAnsi="仿宋_GB2312" w:eastAsia="仿宋_GB2312" w:cs="仿宋_GB2312"/>
          <w:b/>
          <w:bCs/>
          <w:snapToGrid w:val="0"/>
          <w:color w:val="auto"/>
          <w:kern w:val="0"/>
          <w:sz w:val="28"/>
          <w:szCs w:val="28"/>
          <w:highlight w:val="none"/>
          <w:lang w:val="en-US" w:eastAsia="zh-CN" w:bidi="ar-SA"/>
        </w:rPr>
        <w:t>谈判</w:t>
      </w:r>
      <w:r>
        <w:rPr>
          <w:rFonts w:hint="default" w:ascii="仿宋_GB2312" w:hAnsi="仿宋_GB2312" w:eastAsia="仿宋_GB2312" w:cs="仿宋_GB2312"/>
          <w:b/>
          <w:bCs/>
          <w:snapToGrid w:val="0"/>
          <w:color w:val="auto"/>
          <w:kern w:val="0"/>
          <w:sz w:val="28"/>
          <w:szCs w:val="28"/>
          <w:highlight w:val="none"/>
          <w:lang w:val="en-US" w:eastAsia="zh-CN" w:bidi="ar-SA"/>
        </w:rPr>
        <w:t>全过程</w:t>
      </w:r>
    </w:p>
    <w:p w14:paraId="5E38B183">
      <w:pPr>
        <w:pStyle w:val="4"/>
        <w:numPr>
          <w:ilvl w:val="0"/>
          <w:numId w:val="0"/>
        </w:numPr>
        <w:shd w:val="clear"/>
        <w:spacing w:line="560" w:lineRule="exact"/>
        <w:ind w:firstLine="819" w:firstLineChars="300"/>
        <w:jc w:val="both"/>
        <w:rPr>
          <w:rFonts w:hint="eastAsia" w:ascii="仿宋" w:hAnsi="仿宋" w:eastAsia="仿宋" w:cs="仿宋"/>
          <w:b/>
          <w:color w:val="auto"/>
          <w:spacing w:val="-4"/>
          <w:sz w:val="28"/>
          <w:szCs w:val="28"/>
          <w:highlight w:val="none"/>
        </w:rPr>
      </w:pPr>
      <w:r>
        <w:rPr>
          <w:rFonts w:hint="eastAsia" w:ascii="仿宋" w:hAnsi="仿宋" w:eastAsia="仿宋" w:cs="仿宋"/>
          <w:b/>
          <w:color w:val="auto"/>
          <w:spacing w:val="-4"/>
          <w:sz w:val="28"/>
          <w:szCs w:val="28"/>
          <w:highlight w:val="none"/>
        </w:rPr>
        <w:t>法定代表人授权委托书(格式一)</w:t>
      </w:r>
      <w:r>
        <w:rPr>
          <w:rFonts w:hint="eastAsia" w:ascii="仿宋" w:hAnsi="仿宋" w:eastAsia="仿宋" w:cs="仿宋"/>
          <w:b/>
          <w:color w:val="auto"/>
          <w:spacing w:val="-4"/>
          <w:sz w:val="28"/>
          <w:szCs w:val="20"/>
          <w:highlight w:val="none"/>
        </w:rPr>
        <w:t xml:space="preserve"> </w:t>
      </w:r>
      <w:r>
        <w:rPr>
          <w:rFonts w:hint="eastAsia" w:ascii="仿宋" w:hAnsi="仿宋" w:eastAsia="仿宋" w:cs="仿宋"/>
          <w:b/>
          <w:color w:val="auto"/>
          <w:spacing w:val="-4"/>
          <w:sz w:val="28"/>
          <w:szCs w:val="28"/>
          <w:highlight w:val="none"/>
        </w:rPr>
        <w:t>(授权代表参加</w:t>
      </w:r>
      <w:r>
        <w:rPr>
          <w:rFonts w:hint="eastAsia" w:ascii="仿宋" w:hAnsi="仿宋" w:eastAsia="仿宋" w:cs="仿宋"/>
          <w:b/>
          <w:color w:val="auto"/>
          <w:spacing w:val="-4"/>
          <w:sz w:val="28"/>
          <w:szCs w:val="28"/>
          <w:highlight w:val="none"/>
          <w:lang w:eastAsia="zh-CN"/>
        </w:rPr>
        <w:t>谈判</w:t>
      </w:r>
      <w:r>
        <w:rPr>
          <w:rFonts w:hint="eastAsia" w:ascii="仿宋" w:hAnsi="仿宋" w:eastAsia="仿宋" w:cs="仿宋"/>
          <w:b/>
          <w:color w:val="auto"/>
          <w:spacing w:val="-4"/>
          <w:sz w:val="28"/>
          <w:szCs w:val="28"/>
          <w:highlight w:val="none"/>
        </w:rPr>
        <w:t>的)</w:t>
      </w:r>
    </w:p>
    <w:p w14:paraId="7F96E1E3">
      <w:pPr>
        <w:shd w:val="clear"/>
        <w:spacing w:line="348" w:lineRule="auto"/>
        <w:rPr>
          <w:rFonts w:hint="eastAsia" w:ascii="仿宋" w:hAnsi="仿宋" w:eastAsia="仿宋" w:cs="仿宋"/>
          <w:color w:val="auto"/>
          <w:sz w:val="24"/>
          <w:highlight w:val="none"/>
          <w:lang w:val="zh-CN"/>
        </w:rPr>
      </w:pPr>
    </w:p>
    <w:p w14:paraId="253B79A5">
      <w:pPr>
        <w:shd w:val="clear"/>
        <w:spacing w:line="348"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陕西省采购招标有限责任公司</w:t>
      </w:r>
      <w:r>
        <w:rPr>
          <w:rFonts w:hint="eastAsia" w:ascii="仿宋" w:hAnsi="仿宋" w:eastAsia="仿宋" w:cs="仿宋"/>
          <w:color w:val="auto"/>
          <w:sz w:val="24"/>
          <w:highlight w:val="none"/>
          <w:lang w:val="zh-CN"/>
        </w:rPr>
        <w:t>：</w:t>
      </w:r>
    </w:p>
    <w:p w14:paraId="5BA57B24">
      <w:pPr>
        <w:shd w:val="clear"/>
        <w:spacing w:line="348" w:lineRule="auto"/>
        <w:ind w:firstLine="64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zh-CN"/>
        </w:rPr>
        <w:t>（项目名称）</w:t>
      </w:r>
      <w:r>
        <w:rPr>
          <w:rFonts w:hint="eastAsia" w:ascii="仿宋" w:hAnsi="仿宋" w:eastAsia="仿宋" w:cs="仿宋"/>
          <w:color w:val="auto"/>
          <w:sz w:val="24"/>
          <w:highlight w:val="none"/>
          <w:lang w:val="zh-CN"/>
        </w:rPr>
        <w:t>的谈判及合同的执行和完成，以本公司的名义处理一切与之有关的事宜。</w:t>
      </w:r>
    </w:p>
    <w:p w14:paraId="55B08085">
      <w:pPr>
        <w:shd w:val="clear"/>
        <w:spacing w:line="360" w:lineRule="auto"/>
        <w:ind w:firstLine="480"/>
        <w:rPr>
          <w:rFonts w:hint="eastAsia"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r>
        <w:rPr>
          <w:rFonts w:hint="eastAsia" w:ascii="仿宋" w:hAnsi="仿宋" w:eastAsia="仿宋" w:cs="仿宋"/>
          <w:b/>
          <w:color w:val="auto"/>
          <w:sz w:val="24"/>
          <w:highlight w:val="none"/>
          <w:lang w:val="zh-CN"/>
        </w:rPr>
        <w:t>提示：此日期不应晚于谈判响应函签署日期</w:t>
      </w:r>
      <w:r>
        <w:rPr>
          <w:rFonts w:hint="eastAsia" w:ascii="仿宋" w:hAnsi="仿宋" w:eastAsia="仿宋" w:cs="仿宋"/>
          <w:color w:val="auto"/>
          <w:sz w:val="24"/>
          <w:highlight w:val="none"/>
          <w:lang w:val="zh-CN"/>
        </w:rPr>
        <w:t>）</w:t>
      </w:r>
    </w:p>
    <w:p w14:paraId="3FDE751A">
      <w:pPr>
        <w:shd w:val="clear"/>
        <w:spacing w:line="348" w:lineRule="auto"/>
        <w:rPr>
          <w:rFonts w:hint="eastAsia" w:ascii="仿宋" w:hAnsi="仿宋" w:eastAsia="仿宋" w:cs="仿宋"/>
          <w:color w:val="auto"/>
          <w:sz w:val="24"/>
          <w:highlight w:val="none"/>
        </w:rPr>
      </w:pPr>
    </w:p>
    <w:p w14:paraId="10BE56C6">
      <w:pPr>
        <w:shd w:val="clear"/>
        <w:spacing w:line="348"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76E0AD0D">
      <w:pPr>
        <w:shd w:val="clear"/>
        <w:spacing w:line="348"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0E6A707D">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4CE34017">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4BEA9884">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7A2C2BEC">
      <w:pPr>
        <w:shd w:val="clear"/>
        <w:spacing w:line="348" w:lineRule="auto"/>
        <w:rPr>
          <w:rFonts w:hint="eastAsia" w:ascii="仿宋" w:hAnsi="仿宋" w:eastAsia="仿宋" w:cs="仿宋"/>
          <w:color w:val="auto"/>
          <w:sz w:val="24"/>
          <w:highlight w:val="none"/>
        </w:rPr>
      </w:pPr>
    </w:p>
    <w:p w14:paraId="6AD5256F">
      <w:pPr>
        <w:shd w:val="clear"/>
        <w:spacing w:line="348"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法定代表人（或其他组织负责人）</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0170D2DD">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F907968">
            <w:pPr>
              <w:shd w:val="clear"/>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法定代表人（或其他组织负责人）身份证复印件</w:t>
            </w:r>
          </w:p>
          <w:p w14:paraId="653D8CD1">
            <w:pPr>
              <w:shd w:val="clear"/>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C8FD698">
            <w:pPr>
              <w:shd w:val="clear"/>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授权代表身份证复印件</w:t>
            </w:r>
          </w:p>
          <w:p w14:paraId="2B9B3C4F">
            <w:pPr>
              <w:shd w:val="clear"/>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3B976A58">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供应商            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   被授权人：</w:t>
      </w:r>
    </w:p>
    <w:p w14:paraId="7F9659FB">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                （签字或盖章）</w:t>
      </w:r>
    </w:p>
    <w:p w14:paraId="4B4556D2">
      <w:pPr>
        <w:shd w:val="clear"/>
        <w:spacing w:before="120" w:after="120"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BFB1C00">
      <w:pPr>
        <w:shd w:val="clear"/>
        <w:spacing w:line="360" w:lineRule="auto"/>
        <w:ind w:firstLine="480"/>
        <w:rPr>
          <w:rFonts w:hint="eastAsia" w:ascii="仿宋" w:hAnsi="仿宋" w:eastAsia="仿宋" w:cs="仿宋"/>
          <w:color w:val="auto"/>
          <w:sz w:val="24"/>
          <w:highlight w:val="none"/>
        </w:rPr>
      </w:pPr>
    </w:p>
    <w:p w14:paraId="1FC890E7">
      <w:pPr>
        <w:shd w:val="clea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w:t>
      </w:r>
      <w:r>
        <w:rPr>
          <w:rFonts w:hint="eastAsia" w:ascii="仿宋" w:hAnsi="仿宋" w:eastAsia="仿宋" w:cs="仿宋"/>
          <w:color w:val="auto"/>
          <w:sz w:val="24"/>
          <w:highlight w:val="none"/>
          <w:lang w:eastAsia="zh-CN"/>
        </w:rPr>
        <w:t>谈判</w:t>
      </w:r>
      <w:r>
        <w:rPr>
          <w:rFonts w:hint="eastAsia" w:ascii="仿宋" w:hAnsi="仿宋" w:eastAsia="仿宋" w:cs="仿宋"/>
          <w:color w:val="auto"/>
          <w:sz w:val="24"/>
          <w:highlight w:val="none"/>
        </w:rPr>
        <w:t>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谈判</w:t>
      </w:r>
      <w:r>
        <w:rPr>
          <w:rFonts w:hint="eastAsia" w:ascii="仿宋" w:hAnsi="仿宋" w:eastAsia="仿宋" w:cs="仿宋"/>
          <w:color w:val="auto"/>
          <w:sz w:val="24"/>
          <w:highlight w:val="none"/>
        </w:rPr>
        <w:t>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w:t>
      </w:r>
      <w:r>
        <w:rPr>
          <w:rFonts w:hint="eastAsia" w:ascii="仿宋" w:hAnsi="仿宋" w:eastAsia="仿宋" w:cs="仿宋"/>
          <w:color w:val="auto"/>
          <w:sz w:val="24"/>
          <w:highlight w:val="none"/>
          <w:lang w:eastAsia="zh-CN"/>
        </w:rPr>
        <w:t>谈判</w:t>
      </w:r>
      <w:r>
        <w:rPr>
          <w:rFonts w:hint="eastAsia" w:ascii="仿宋" w:hAnsi="仿宋" w:eastAsia="仿宋" w:cs="仿宋"/>
          <w:color w:val="auto"/>
          <w:sz w:val="24"/>
          <w:highlight w:val="none"/>
        </w:rPr>
        <w:t>的仅需提供身份证</w:t>
      </w:r>
    </w:p>
    <w:p w14:paraId="552A1087">
      <w:pPr>
        <w:shd w:val="clear"/>
        <w:jc w:val="center"/>
        <w:rPr>
          <w:rFonts w:hint="eastAsia" w:ascii="仿宋" w:hAnsi="仿宋" w:eastAsia="仿宋" w:cs="仿宋"/>
          <w:b/>
          <w:color w:val="auto"/>
          <w:sz w:val="28"/>
          <w:szCs w:val="28"/>
          <w:highlight w:val="none"/>
        </w:rPr>
      </w:pPr>
    </w:p>
    <w:p w14:paraId="30571748">
      <w:pPr>
        <w:shd w:val="clea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w:t>
      </w:r>
      <w:r>
        <w:rPr>
          <w:rFonts w:hint="eastAsia" w:ascii="仿宋" w:hAnsi="仿宋" w:eastAsia="仿宋" w:cs="仿宋"/>
          <w:b/>
          <w:bCs/>
          <w:color w:val="auto"/>
          <w:sz w:val="28"/>
          <w:szCs w:val="28"/>
          <w:highlight w:val="none"/>
          <w:lang w:val="zh-CN"/>
        </w:rPr>
        <w:t>（或其他组织负责人）</w:t>
      </w:r>
      <w:r>
        <w:rPr>
          <w:rFonts w:hint="eastAsia" w:ascii="仿宋" w:hAnsi="仿宋" w:eastAsia="仿宋" w:cs="仿宋"/>
          <w:b/>
          <w:color w:val="auto"/>
          <w:sz w:val="28"/>
          <w:szCs w:val="28"/>
          <w:highlight w:val="none"/>
        </w:rPr>
        <w:t>身份证明</w:t>
      </w:r>
    </w:p>
    <w:p w14:paraId="18C2C177">
      <w:pPr>
        <w:shd w:val="clear"/>
        <w:spacing w:line="360" w:lineRule="auto"/>
        <w:jc w:val="left"/>
        <w:rPr>
          <w:rFonts w:hint="eastAsia" w:ascii="仿宋" w:hAnsi="仿宋" w:eastAsia="仿宋" w:cs="仿宋"/>
          <w:color w:val="auto"/>
          <w:sz w:val="24"/>
          <w:highlight w:val="none"/>
        </w:rPr>
      </w:pPr>
    </w:p>
    <w:p w14:paraId="19F6B321">
      <w:pPr>
        <w:shd w:val="clear"/>
        <w:spacing w:line="360" w:lineRule="auto"/>
        <w:jc w:val="left"/>
        <w:rPr>
          <w:rFonts w:hint="eastAsia" w:ascii="仿宋" w:hAnsi="仿宋" w:eastAsia="仿宋" w:cs="仿宋"/>
          <w:color w:val="auto"/>
          <w:sz w:val="24"/>
          <w:highlight w:val="none"/>
        </w:rPr>
      </w:pPr>
    </w:p>
    <w:p w14:paraId="271F31A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7C926CFB">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单位性质：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6D2E6B5">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r>
        <w:rPr>
          <w:rFonts w:hint="eastAsia" w:ascii="仿宋" w:hAnsi="仿宋" w:eastAsia="仿宋" w:cs="仿宋"/>
          <w:color w:val="auto"/>
          <w:sz w:val="24"/>
          <w:highlight w:val="none"/>
          <w:u w:val="single"/>
        </w:rPr>
        <w:t xml:space="preserve">                       </w:t>
      </w:r>
    </w:p>
    <w:p w14:paraId="73AE4FD8">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成立时间：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5E6C182C">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经营期限：</w:t>
      </w:r>
    </w:p>
    <w:p w14:paraId="0D935418">
      <w:pPr>
        <w:shd w:val="clear"/>
        <w:spacing w:line="360" w:lineRule="auto"/>
        <w:jc w:val="left"/>
        <w:rPr>
          <w:rFonts w:hint="eastAsia" w:ascii="仿宋" w:hAnsi="仿宋" w:eastAsia="仿宋" w:cs="仿宋"/>
          <w:color w:val="auto"/>
          <w:sz w:val="24"/>
          <w:highlight w:val="none"/>
        </w:rPr>
      </w:pPr>
    </w:p>
    <w:p w14:paraId="40F9CC6A">
      <w:pPr>
        <w:shd w:val="clear"/>
        <w:spacing w:line="360" w:lineRule="auto"/>
        <w:jc w:val="left"/>
        <w:rPr>
          <w:rFonts w:hint="eastAsia" w:ascii="仿宋" w:hAnsi="仿宋" w:eastAsia="仿宋" w:cs="仿宋"/>
          <w:color w:val="auto"/>
          <w:sz w:val="24"/>
          <w:highlight w:val="none"/>
        </w:rPr>
      </w:pPr>
    </w:p>
    <w:p w14:paraId="370DF213">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职务：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（供应商名称）的法定代表人或负责人。</w:t>
      </w:r>
    </w:p>
    <w:p w14:paraId="37EC9C8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0CCBFF16">
      <w:pPr>
        <w:shd w:val="clear"/>
        <w:spacing w:line="360" w:lineRule="auto"/>
        <w:jc w:val="left"/>
        <w:rPr>
          <w:rFonts w:hint="eastAsia" w:ascii="仿宋" w:hAnsi="仿宋" w:eastAsia="仿宋" w:cs="仿宋"/>
          <w:color w:val="auto"/>
          <w:sz w:val="24"/>
          <w:highlight w:val="none"/>
        </w:rPr>
      </w:pPr>
    </w:p>
    <w:p w14:paraId="12CA522A">
      <w:pPr>
        <w:shd w:val="clear"/>
        <w:spacing w:line="360" w:lineRule="auto"/>
        <w:jc w:val="left"/>
        <w:rPr>
          <w:rFonts w:hint="eastAsia" w:ascii="仿宋" w:hAnsi="仿宋" w:eastAsia="仿宋" w:cs="仿宋"/>
          <w:color w:val="auto"/>
          <w:sz w:val="24"/>
          <w:highlight w:val="none"/>
        </w:rPr>
      </w:pPr>
    </w:p>
    <w:p w14:paraId="3E899C96">
      <w:pPr>
        <w:shd w:val="clear"/>
        <w:spacing w:line="360" w:lineRule="auto"/>
        <w:jc w:val="left"/>
        <w:rPr>
          <w:rFonts w:hint="eastAsia" w:ascii="仿宋" w:hAnsi="仿宋" w:eastAsia="仿宋" w:cs="仿宋"/>
          <w:color w:val="auto"/>
          <w:sz w:val="24"/>
          <w:highlight w:val="none"/>
        </w:rPr>
      </w:pPr>
    </w:p>
    <w:p w14:paraId="7F1866F8">
      <w:pPr>
        <w:shd w:val="clear"/>
        <w:spacing w:line="360" w:lineRule="auto"/>
        <w:jc w:val="left"/>
        <w:rPr>
          <w:rFonts w:hint="eastAsia" w:ascii="仿宋" w:hAnsi="仿宋" w:eastAsia="仿宋" w:cs="仿宋"/>
          <w:color w:val="auto"/>
          <w:sz w:val="24"/>
          <w:highlight w:val="none"/>
        </w:rPr>
      </w:pPr>
    </w:p>
    <w:p w14:paraId="0FF45182">
      <w:pPr>
        <w:shd w:val="clear"/>
        <w:spacing w:line="360" w:lineRule="auto"/>
        <w:ind w:left="5399"/>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           （公章）</w:t>
      </w:r>
    </w:p>
    <w:p w14:paraId="4EBE05D8">
      <w:pPr>
        <w:shd w:val="clear"/>
        <w:spacing w:line="360" w:lineRule="auto"/>
        <w:ind w:left="5399"/>
        <w:jc w:val="left"/>
        <w:rPr>
          <w:rFonts w:hint="eastAsia" w:ascii="仿宋" w:hAnsi="仿宋" w:eastAsia="仿宋" w:cs="仿宋"/>
          <w:color w:val="auto"/>
          <w:sz w:val="24"/>
          <w:highlight w:val="none"/>
        </w:rPr>
      </w:pPr>
    </w:p>
    <w:p w14:paraId="55A72684">
      <w:pPr>
        <w:shd w:val="clear"/>
        <w:spacing w:line="360" w:lineRule="auto"/>
        <w:ind w:left="6659"/>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p w14:paraId="4FCEC823">
      <w:pPr>
        <w:shd w:val="clear"/>
        <w:spacing w:line="360" w:lineRule="auto"/>
        <w:jc w:val="center"/>
        <w:rPr>
          <w:rFonts w:hint="eastAsia" w:ascii="仿宋" w:hAnsi="仿宋" w:eastAsia="仿宋" w:cs="仿宋"/>
          <w:color w:val="auto"/>
          <w:sz w:val="24"/>
          <w:highlight w:val="none"/>
        </w:rPr>
      </w:pPr>
    </w:p>
    <w:p w14:paraId="5B286BF5">
      <w:pPr>
        <w:shd w:val="clea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w:t>
      </w:r>
      <w:r>
        <w:rPr>
          <w:rFonts w:hint="eastAsia" w:ascii="仿宋" w:hAnsi="仿宋" w:eastAsia="仿宋" w:cs="仿宋"/>
          <w:color w:val="auto"/>
          <w:sz w:val="24"/>
          <w:highlight w:val="none"/>
          <w:lang w:eastAsia="zh-CN"/>
        </w:rPr>
        <w:t>谈判</w:t>
      </w:r>
      <w:r>
        <w:rPr>
          <w:rFonts w:hint="eastAsia" w:ascii="仿宋" w:hAnsi="仿宋" w:eastAsia="仿宋" w:cs="仿宋"/>
          <w:color w:val="auto"/>
          <w:sz w:val="24"/>
          <w:highlight w:val="none"/>
        </w:rPr>
        <w:t>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谈判</w:t>
      </w:r>
      <w:r>
        <w:rPr>
          <w:rFonts w:hint="eastAsia" w:ascii="仿宋" w:hAnsi="仿宋" w:eastAsia="仿宋" w:cs="仿宋"/>
          <w:color w:val="auto"/>
          <w:sz w:val="24"/>
          <w:highlight w:val="none"/>
        </w:rPr>
        <w:t>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w:t>
      </w:r>
      <w:r>
        <w:rPr>
          <w:rFonts w:hint="eastAsia" w:ascii="仿宋" w:hAnsi="仿宋" w:eastAsia="仿宋" w:cs="仿宋"/>
          <w:color w:val="auto"/>
          <w:sz w:val="24"/>
          <w:highlight w:val="none"/>
          <w:lang w:eastAsia="zh-CN"/>
        </w:rPr>
        <w:t>谈判</w:t>
      </w:r>
      <w:r>
        <w:rPr>
          <w:rFonts w:hint="eastAsia" w:ascii="仿宋" w:hAnsi="仿宋" w:eastAsia="仿宋" w:cs="仿宋"/>
          <w:color w:val="auto"/>
          <w:sz w:val="24"/>
          <w:highlight w:val="none"/>
        </w:rPr>
        <w:t>的仅需提供身份证</w:t>
      </w:r>
    </w:p>
    <w:p w14:paraId="1FC20B5C">
      <w:pPr>
        <w:shd w:val="clear"/>
        <w:spacing w:line="360" w:lineRule="auto"/>
        <w:jc w:val="center"/>
        <w:rPr>
          <w:rFonts w:hint="eastAsia" w:ascii="仿宋" w:hAnsi="仿宋" w:eastAsia="仿宋" w:cs="仿宋"/>
          <w:color w:val="auto"/>
          <w:sz w:val="24"/>
          <w:highlight w:val="none"/>
        </w:rPr>
      </w:pPr>
    </w:p>
    <w:p w14:paraId="5D159C86">
      <w:pPr>
        <w:pStyle w:val="4"/>
        <w:shd w:val="clear"/>
        <w:spacing w:line="336" w:lineRule="auto"/>
        <w:ind w:firstLine="562"/>
        <w:jc w:val="center"/>
        <w:rPr>
          <w:rFonts w:ascii="仿宋" w:hAnsi="仿宋"/>
          <w:b/>
          <w:bCs/>
          <w:color w:val="auto"/>
          <w:sz w:val="28"/>
          <w:szCs w:val="28"/>
          <w:highlight w:val="none"/>
        </w:rPr>
      </w:pPr>
    </w:p>
    <w:p w14:paraId="0DAFCDFC">
      <w:pPr>
        <w:numPr>
          <w:ilvl w:val="0"/>
          <w:numId w:val="1"/>
        </w:numPr>
        <w:shd w:val="clear"/>
        <w:spacing w:line="360" w:lineRule="auto"/>
        <w:jc w:val="center"/>
        <w:rPr>
          <w:rFonts w:hint="default" w:ascii="仿宋_GB2312" w:hAnsi="仿宋_GB2312" w:eastAsia="仿宋_GB2312" w:cs="仿宋_GB2312"/>
          <w:b/>
          <w:bCs/>
          <w:snapToGrid w:val="0"/>
          <w:color w:val="auto"/>
          <w:kern w:val="0"/>
          <w:sz w:val="28"/>
          <w:szCs w:val="28"/>
          <w:highlight w:val="none"/>
          <w:lang w:val="en-US" w:eastAsia="zh-CN" w:bidi="ar-SA"/>
        </w:rPr>
      </w:pPr>
      <w:r>
        <w:rPr>
          <w:rFonts w:hint="eastAsia" w:ascii="仿宋" w:hAnsi="仿宋"/>
          <w:b/>
          <w:bCs/>
          <w:color w:val="auto"/>
          <w:sz w:val="28"/>
          <w:szCs w:val="28"/>
          <w:highlight w:val="none"/>
        </w:rPr>
        <w:br w:type="page" w:clear="all"/>
      </w:r>
      <w:r>
        <w:rPr>
          <w:rFonts w:hint="default" w:ascii="仿宋_GB2312" w:hAnsi="仿宋_GB2312" w:eastAsia="仿宋_GB2312" w:cs="仿宋_GB2312"/>
          <w:b/>
          <w:bCs/>
          <w:snapToGrid w:val="0"/>
          <w:color w:val="auto"/>
          <w:kern w:val="0"/>
          <w:sz w:val="28"/>
          <w:szCs w:val="28"/>
          <w:highlight w:val="none"/>
          <w:lang w:val="en-US" w:eastAsia="zh-CN" w:bidi="ar-SA"/>
        </w:rPr>
        <w:t>供应商基本资格条件承诺函</w:t>
      </w:r>
    </w:p>
    <w:p w14:paraId="16863501">
      <w:pPr>
        <w:numPr>
          <w:ilvl w:val="0"/>
          <w:numId w:val="0"/>
        </w:numPr>
        <w:shd w:val="clear"/>
        <w:spacing w:line="360" w:lineRule="auto"/>
        <w:ind w:firstLine="560" w:firstLineChars="200"/>
        <w:rPr>
          <w:rFonts w:hint="eastAsia" w:ascii="仿宋" w:hAnsi="仿宋" w:eastAsia="仿宋" w:cs="仿宋"/>
          <w:b w:val="0"/>
          <w:bCs w:val="0"/>
          <w:color w:val="auto"/>
          <w:sz w:val="24"/>
          <w:highlight w:val="none"/>
          <w:lang w:eastAsia="zh-CN"/>
        </w:rPr>
      </w:pPr>
      <w:r>
        <w:rPr>
          <w:rFonts w:hint="default" w:ascii="仿宋_GB2312" w:hAnsi="仿宋_GB2312" w:eastAsia="仿宋_GB2312" w:cs="仿宋_GB2312"/>
          <w:b w:val="0"/>
          <w:bCs w:val="0"/>
          <w:snapToGrid w:val="0"/>
          <w:color w:val="auto"/>
          <w:kern w:val="0"/>
          <w:sz w:val="28"/>
          <w:szCs w:val="28"/>
          <w:highlight w:val="none"/>
          <w:lang w:val="en-US" w:eastAsia="zh-CN"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1C826996">
      <w:pPr>
        <w:shd w:val="clear"/>
        <w:rPr>
          <w:rFonts w:hint="eastAsia"/>
          <w:color w:val="auto"/>
          <w:sz w:val="28"/>
          <w:szCs w:val="22"/>
          <w:highlight w:val="none"/>
        </w:rPr>
      </w:pPr>
      <w:r>
        <w:rPr>
          <w:rFonts w:hint="eastAsia"/>
          <w:color w:val="auto"/>
          <w:sz w:val="28"/>
          <w:szCs w:val="22"/>
          <w:highlight w:val="none"/>
        </w:rPr>
        <w:br w:type="page"/>
      </w:r>
    </w:p>
    <w:p w14:paraId="72B95ECA">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center"/>
        <w:rPr>
          <w:rFonts w:hint="eastAsia" w:ascii="仿宋" w:hAnsi="仿宋" w:eastAsia="仿宋" w:cs="仿宋"/>
          <w:b/>
          <w:bCs/>
          <w:color w:val="auto"/>
          <w:kern w:val="0"/>
          <w:sz w:val="28"/>
          <w:szCs w:val="28"/>
          <w:highlight w:val="none"/>
          <w:shd w:val="clear" w:fill="FFFFFF"/>
          <w:lang w:val="en-US" w:eastAsia="zh-CN" w:bidi="ar"/>
        </w:rPr>
      </w:pPr>
      <w:r>
        <w:rPr>
          <w:rFonts w:hint="eastAsia" w:ascii="仿宋" w:hAnsi="仿宋" w:eastAsia="仿宋" w:cs="仿宋"/>
          <w:b/>
          <w:bCs/>
          <w:color w:val="auto"/>
          <w:kern w:val="0"/>
          <w:sz w:val="28"/>
          <w:szCs w:val="28"/>
          <w:highlight w:val="none"/>
          <w:shd w:val="clear" w:fill="FFFFFF"/>
          <w:lang w:val="en-US" w:eastAsia="zh-CN" w:bidi="ar"/>
        </w:rPr>
        <w:t>基本资格条件承诺函</w:t>
      </w:r>
    </w:p>
    <w:p w14:paraId="4DC54A2F">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致</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（采购代理机构名称）：</w:t>
      </w:r>
    </w:p>
    <w:p w14:paraId="490B3A15">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840" w:firstLineChars="3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（供应商名称）郑重承诺：</w:t>
      </w:r>
    </w:p>
    <w:p w14:paraId="1C8C498D">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 xml:space="preserve"> 1.我方具有良好的商业信誉和健全的财务会计制度，具有履行合同所必需的设备和专业技术能力，具有依法缴纳税收和社会保障金的良好记录，参加本项目采购活动前三年内无重大违法活动记录。</w:t>
      </w:r>
    </w:p>
    <w:p w14:paraId="51E19424">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2.我方未列入在信用中国网站（rdwww.ceitchina.gov.cn）“失信被执行人”、“重大税收违法案件当事人名单”中，也未列入中国政府采购网（www.ccgp.gov.cn）“政府采购严重违法失信行为记录名单”中。</w:t>
      </w:r>
    </w:p>
    <w:p w14:paraId="23CA41EC">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 xml:space="preserve">3.我方在采购项目评审（评标）环节结束后，随时接受采购人、采购代理机构的检查验证，配合提供相关证明材料，证明符合《中华人民共和国政府采购法》规定的供应商基本资格条件。我方对以上承诺负全部法律责任。 </w:t>
      </w:r>
    </w:p>
    <w:p w14:paraId="7776254B">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特此承诺。</w:t>
      </w:r>
    </w:p>
    <w:p w14:paraId="641F5F09">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p>
    <w:p w14:paraId="5196E277">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p>
    <w:p w14:paraId="11AE9331">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供应商：</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（公章）</w:t>
      </w:r>
    </w:p>
    <w:p w14:paraId="7494006E">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法定代表人或被授权委托人：</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（签字或盖章）</w:t>
      </w:r>
    </w:p>
    <w:p w14:paraId="07F7776E">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shd w:val="clear" w:fill="FFFFFF"/>
          <w:lang w:val="en-US" w:eastAsia="zh-CN" w:bidi="ar"/>
        </w:rPr>
        <w:t>日 期：年月日</w:t>
      </w:r>
    </w:p>
    <w:p w14:paraId="61798804">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firstLine="0"/>
        <w:jc w:val="left"/>
        <w:rPr>
          <w:rFonts w:ascii="Arial" w:hAnsi="Arial" w:cs="Arial"/>
          <w:i w:val="0"/>
          <w:iCs w:val="0"/>
          <w:caps w:val="0"/>
          <w:color w:val="auto"/>
          <w:spacing w:val="0"/>
          <w:sz w:val="24"/>
          <w:szCs w:val="24"/>
          <w:highlight w:val="none"/>
        </w:rPr>
      </w:pPr>
    </w:p>
    <w:p w14:paraId="1489071C">
      <w:pPr>
        <w:pStyle w:val="8"/>
        <w:shd w:val="clear"/>
        <w:rPr>
          <w:rFonts w:hint="eastAsia"/>
          <w:color w:val="auto"/>
          <w:highlight w:val="none"/>
        </w:rPr>
      </w:pPr>
    </w:p>
    <w:p w14:paraId="11DBCA81">
      <w:pPr>
        <w:shd w:val="clear"/>
        <w:spacing w:line="360" w:lineRule="auto"/>
        <w:jc w:val="center"/>
        <w:rPr>
          <w:rFonts w:hint="eastAsia" w:ascii="仿宋" w:hAnsi="仿宋" w:eastAsia="仿宋" w:cs="仿宋"/>
          <w:color w:val="auto"/>
          <w:sz w:val="24"/>
          <w:highlight w:val="none"/>
        </w:rPr>
      </w:pPr>
      <w:r>
        <w:rPr>
          <w:rFonts w:hint="eastAsia" w:ascii="仿宋" w:hAnsi="仿宋" w:eastAsia="仿宋" w:cs="Times New Roman"/>
          <w:b/>
          <w:bCs/>
          <w:color w:val="auto"/>
          <w:sz w:val="28"/>
          <w:szCs w:val="28"/>
          <w:highlight w:val="none"/>
          <w:lang w:val="en-US" w:eastAsia="zh-CN" w:bidi="ar-SA"/>
        </w:rPr>
        <w:br w:type="page" w:clear="all"/>
      </w:r>
    </w:p>
    <w:p w14:paraId="4CE811CD">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center"/>
        <w:rPr>
          <w:rFonts w:hint="default" w:ascii="仿宋" w:hAnsi="仿宋" w:eastAsia="仿宋" w:cs="仿宋"/>
          <w:b/>
          <w:bCs/>
          <w:color w:val="auto"/>
          <w:kern w:val="0"/>
          <w:sz w:val="28"/>
          <w:szCs w:val="28"/>
          <w:highlight w:val="none"/>
          <w:shd w:val="clear" w:fill="FFFFFF"/>
          <w:lang w:val="en-US" w:eastAsia="zh-CN" w:bidi="ar"/>
        </w:rPr>
      </w:pPr>
      <w:r>
        <w:rPr>
          <w:rFonts w:hint="eastAsia" w:ascii="仿宋" w:hAnsi="仿宋" w:eastAsia="仿宋" w:cs="仿宋"/>
          <w:b/>
          <w:bCs/>
          <w:color w:val="auto"/>
          <w:kern w:val="0"/>
          <w:sz w:val="28"/>
          <w:szCs w:val="28"/>
          <w:highlight w:val="none"/>
          <w:shd w:val="clear" w:fill="FFFFFF"/>
          <w:lang w:val="en-US" w:eastAsia="zh-CN" w:bidi="ar"/>
        </w:rPr>
        <w:t>第四部分 供应商资格声明文件</w:t>
      </w:r>
    </w:p>
    <w:tbl>
      <w:tblPr>
        <w:tblStyle w:val="5"/>
        <w:tblW w:w="8376"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758"/>
      </w:tblGrid>
      <w:tr w14:paraId="5F0657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95BEA1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p>
        </w:tc>
        <w:tc>
          <w:tcPr>
            <w:tcW w:w="6392" w:type="dxa"/>
            <w:gridSpan w:val="9"/>
            <w:noWrap w:val="0"/>
            <w:vAlign w:val="center"/>
          </w:tcPr>
          <w:p w14:paraId="60E3E553">
            <w:pPr>
              <w:shd w:val="clear"/>
              <w:topLinePunct/>
              <w:spacing w:line="440" w:lineRule="exact"/>
              <w:jc w:val="center"/>
              <w:rPr>
                <w:rFonts w:hint="eastAsia" w:ascii="仿宋" w:hAnsi="仿宋" w:eastAsia="仿宋" w:cs="仿宋"/>
                <w:color w:val="auto"/>
                <w:szCs w:val="21"/>
                <w:highlight w:val="none"/>
              </w:rPr>
            </w:pPr>
          </w:p>
        </w:tc>
      </w:tr>
      <w:tr w14:paraId="633D7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3AF57DFD">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统一社会信用代码</w:t>
            </w:r>
          </w:p>
        </w:tc>
        <w:tc>
          <w:tcPr>
            <w:tcW w:w="1416" w:type="dxa"/>
            <w:noWrap w:val="0"/>
            <w:vAlign w:val="center"/>
          </w:tcPr>
          <w:p w14:paraId="14ED18A8">
            <w:pPr>
              <w:shd w:val="clear"/>
              <w:topLinePunct/>
              <w:spacing w:line="440" w:lineRule="exact"/>
              <w:jc w:val="center"/>
              <w:rPr>
                <w:rFonts w:hint="eastAsia" w:ascii="仿宋" w:hAnsi="仿宋" w:eastAsia="仿宋" w:cs="仿宋"/>
                <w:color w:val="auto"/>
                <w:szCs w:val="21"/>
                <w:highlight w:val="none"/>
              </w:rPr>
            </w:pPr>
          </w:p>
        </w:tc>
        <w:tc>
          <w:tcPr>
            <w:tcW w:w="1419" w:type="dxa"/>
            <w:gridSpan w:val="3"/>
            <w:noWrap w:val="0"/>
            <w:vAlign w:val="center"/>
          </w:tcPr>
          <w:p w14:paraId="78AE5123">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注册资金</w:t>
            </w:r>
          </w:p>
        </w:tc>
        <w:tc>
          <w:tcPr>
            <w:tcW w:w="1418" w:type="dxa"/>
            <w:noWrap w:val="0"/>
            <w:vAlign w:val="center"/>
          </w:tcPr>
          <w:p w14:paraId="734176F4">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41BE5AD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成立时间</w:t>
            </w:r>
          </w:p>
        </w:tc>
        <w:tc>
          <w:tcPr>
            <w:tcW w:w="758" w:type="dxa"/>
            <w:noWrap w:val="0"/>
            <w:vAlign w:val="center"/>
          </w:tcPr>
          <w:p w14:paraId="47C9A6D3">
            <w:pPr>
              <w:shd w:val="clear"/>
              <w:topLinePunct/>
              <w:jc w:val="center"/>
              <w:rPr>
                <w:rFonts w:hint="eastAsia" w:ascii="仿宋" w:hAnsi="仿宋" w:eastAsia="仿宋" w:cs="仿宋"/>
                <w:color w:val="auto"/>
                <w:szCs w:val="21"/>
                <w:highlight w:val="none"/>
              </w:rPr>
            </w:pPr>
          </w:p>
        </w:tc>
      </w:tr>
      <w:tr w14:paraId="20813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1E722829">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注册地址</w:t>
            </w:r>
          </w:p>
        </w:tc>
        <w:tc>
          <w:tcPr>
            <w:tcW w:w="4253" w:type="dxa"/>
            <w:gridSpan w:val="5"/>
            <w:noWrap w:val="0"/>
            <w:vAlign w:val="center"/>
          </w:tcPr>
          <w:p w14:paraId="22C01E42">
            <w:pPr>
              <w:shd w:val="clear"/>
              <w:topLinePunct/>
              <w:spacing w:line="440" w:lineRule="exact"/>
              <w:jc w:val="center"/>
              <w:rPr>
                <w:rFonts w:hint="eastAsia" w:ascii="仿宋" w:hAnsi="仿宋" w:eastAsia="仿宋" w:cs="仿宋"/>
                <w:color w:val="auto"/>
                <w:szCs w:val="21"/>
                <w:highlight w:val="none"/>
              </w:rPr>
            </w:pPr>
          </w:p>
        </w:tc>
        <w:tc>
          <w:tcPr>
            <w:tcW w:w="1381" w:type="dxa"/>
            <w:gridSpan w:val="3"/>
            <w:noWrap w:val="0"/>
            <w:vAlign w:val="center"/>
          </w:tcPr>
          <w:p w14:paraId="50FED00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资产总额</w:t>
            </w:r>
          </w:p>
        </w:tc>
        <w:tc>
          <w:tcPr>
            <w:tcW w:w="758" w:type="dxa"/>
            <w:noWrap w:val="0"/>
            <w:vAlign w:val="center"/>
          </w:tcPr>
          <w:p w14:paraId="6A682422">
            <w:pPr>
              <w:shd w:val="clear"/>
              <w:topLinePunct/>
              <w:jc w:val="center"/>
              <w:rPr>
                <w:rFonts w:hint="eastAsia" w:ascii="仿宋" w:hAnsi="仿宋" w:eastAsia="仿宋" w:cs="仿宋"/>
                <w:color w:val="auto"/>
                <w:szCs w:val="21"/>
                <w:highlight w:val="none"/>
              </w:rPr>
            </w:pPr>
          </w:p>
        </w:tc>
      </w:tr>
      <w:tr w14:paraId="275D20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C1DE74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上年营业额</w:t>
            </w:r>
          </w:p>
        </w:tc>
        <w:tc>
          <w:tcPr>
            <w:tcW w:w="1416" w:type="dxa"/>
            <w:noWrap w:val="0"/>
            <w:vAlign w:val="center"/>
          </w:tcPr>
          <w:p w14:paraId="67A73F79">
            <w:pPr>
              <w:shd w:val="clear"/>
              <w:topLinePunct/>
              <w:jc w:val="center"/>
              <w:rPr>
                <w:rFonts w:hint="eastAsia" w:ascii="仿宋" w:hAnsi="仿宋" w:eastAsia="仿宋" w:cs="仿宋"/>
                <w:color w:val="auto"/>
                <w:szCs w:val="21"/>
                <w:highlight w:val="none"/>
              </w:rPr>
            </w:pPr>
          </w:p>
        </w:tc>
        <w:tc>
          <w:tcPr>
            <w:tcW w:w="1419" w:type="dxa"/>
            <w:gridSpan w:val="3"/>
            <w:noWrap w:val="0"/>
            <w:vAlign w:val="center"/>
          </w:tcPr>
          <w:p w14:paraId="3AE3C0D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员工总人数</w:t>
            </w:r>
          </w:p>
        </w:tc>
        <w:tc>
          <w:tcPr>
            <w:tcW w:w="1418" w:type="dxa"/>
            <w:noWrap w:val="0"/>
            <w:vAlign w:val="center"/>
          </w:tcPr>
          <w:p w14:paraId="3642AD18">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2F643D2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企业类型</w:t>
            </w:r>
          </w:p>
        </w:tc>
        <w:tc>
          <w:tcPr>
            <w:tcW w:w="758" w:type="dxa"/>
            <w:noWrap w:val="0"/>
            <w:vAlign w:val="center"/>
          </w:tcPr>
          <w:p w14:paraId="7707DC6C">
            <w:pPr>
              <w:shd w:val="clear"/>
              <w:topLinePunct/>
              <w:jc w:val="center"/>
              <w:rPr>
                <w:rFonts w:hint="eastAsia" w:ascii="仿宋" w:hAnsi="仿宋" w:eastAsia="仿宋" w:cs="仿宋"/>
                <w:color w:val="auto"/>
                <w:szCs w:val="21"/>
                <w:highlight w:val="none"/>
              </w:rPr>
            </w:pPr>
          </w:p>
        </w:tc>
      </w:tr>
      <w:tr w14:paraId="2D35C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619672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w:t>
            </w:r>
          </w:p>
          <w:p w14:paraId="66A9B09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（单位负责人）</w:t>
            </w:r>
          </w:p>
        </w:tc>
        <w:tc>
          <w:tcPr>
            <w:tcW w:w="1416" w:type="dxa"/>
            <w:vMerge w:val="restart"/>
            <w:noWrap w:val="0"/>
            <w:vAlign w:val="center"/>
          </w:tcPr>
          <w:p w14:paraId="62C9825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姓名</w:t>
            </w:r>
          </w:p>
        </w:tc>
        <w:tc>
          <w:tcPr>
            <w:tcW w:w="1419" w:type="dxa"/>
            <w:gridSpan w:val="3"/>
            <w:vMerge w:val="restart"/>
            <w:noWrap w:val="0"/>
            <w:vAlign w:val="center"/>
          </w:tcPr>
          <w:p w14:paraId="1053B5CB">
            <w:pPr>
              <w:shd w:val="clear"/>
              <w:topLinePunct/>
              <w:jc w:val="center"/>
              <w:rPr>
                <w:rFonts w:hint="eastAsia" w:ascii="仿宋" w:hAnsi="仿宋" w:eastAsia="仿宋" w:cs="仿宋"/>
                <w:color w:val="auto"/>
                <w:szCs w:val="21"/>
                <w:highlight w:val="none"/>
              </w:rPr>
            </w:pPr>
          </w:p>
        </w:tc>
        <w:tc>
          <w:tcPr>
            <w:tcW w:w="1418" w:type="dxa"/>
            <w:vMerge w:val="restart"/>
            <w:noWrap w:val="0"/>
            <w:vAlign w:val="center"/>
          </w:tcPr>
          <w:p w14:paraId="7269995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1381" w:type="dxa"/>
            <w:gridSpan w:val="3"/>
            <w:noWrap w:val="0"/>
            <w:vAlign w:val="center"/>
          </w:tcPr>
          <w:p w14:paraId="06297AE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手机</w:t>
            </w:r>
          </w:p>
        </w:tc>
        <w:tc>
          <w:tcPr>
            <w:tcW w:w="758" w:type="dxa"/>
            <w:noWrap w:val="0"/>
            <w:vAlign w:val="center"/>
          </w:tcPr>
          <w:p w14:paraId="0C3DB865">
            <w:pPr>
              <w:shd w:val="clear"/>
              <w:topLinePunct/>
              <w:jc w:val="center"/>
              <w:rPr>
                <w:rFonts w:hint="eastAsia" w:ascii="仿宋" w:hAnsi="仿宋" w:eastAsia="仿宋" w:cs="仿宋"/>
                <w:color w:val="auto"/>
                <w:szCs w:val="21"/>
                <w:highlight w:val="none"/>
              </w:rPr>
            </w:pPr>
          </w:p>
        </w:tc>
      </w:tr>
      <w:tr w14:paraId="23FA1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9A54EAC">
            <w:pPr>
              <w:shd w:val="clear"/>
              <w:topLinePunct/>
              <w:jc w:val="center"/>
              <w:rPr>
                <w:rFonts w:hint="eastAsia" w:ascii="仿宋" w:hAnsi="仿宋" w:eastAsia="仿宋" w:cs="仿宋"/>
                <w:color w:val="auto"/>
                <w:szCs w:val="21"/>
                <w:highlight w:val="none"/>
              </w:rPr>
            </w:pPr>
          </w:p>
        </w:tc>
        <w:tc>
          <w:tcPr>
            <w:tcW w:w="1416" w:type="dxa"/>
            <w:vMerge w:val="continue"/>
            <w:noWrap w:val="0"/>
            <w:vAlign w:val="center"/>
          </w:tcPr>
          <w:p w14:paraId="62614C97">
            <w:pPr>
              <w:shd w:val="clear"/>
              <w:topLinePunct/>
              <w:jc w:val="center"/>
              <w:rPr>
                <w:rFonts w:hint="eastAsia" w:ascii="仿宋" w:hAnsi="仿宋" w:eastAsia="仿宋" w:cs="仿宋"/>
                <w:color w:val="auto"/>
                <w:szCs w:val="21"/>
                <w:highlight w:val="none"/>
              </w:rPr>
            </w:pPr>
          </w:p>
        </w:tc>
        <w:tc>
          <w:tcPr>
            <w:tcW w:w="1419" w:type="dxa"/>
            <w:gridSpan w:val="3"/>
            <w:vMerge w:val="continue"/>
            <w:noWrap w:val="0"/>
            <w:vAlign w:val="center"/>
          </w:tcPr>
          <w:p w14:paraId="1E853DD1">
            <w:pPr>
              <w:shd w:val="clear"/>
              <w:topLinePunct/>
              <w:jc w:val="center"/>
              <w:rPr>
                <w:rFonts w:hint="eastAsia" w:ascii="仿宋" w:hAnsi="仿宋" w:eastAsia="仿宋" w:cs="仿宋"/>
                <w:color w:val="auto"/>
                <w:szCs w:val="21"/>
                <w:highlight w:val="none"/>
              </w:rPr>
            </w:pPr>
          </w:p>
        </w:tc>
        <w:tc>
          <w:tcPr>
            <w:tcW w:w="1418" w:type="dxa"/>
            <w:vMerge w:val="continue"/>
            <w:noWrap w:val="0"/>
            <w:vAlign w:val="center"/>
          </w:tcPr>
          <w:p w14:paraId="162D29FD">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3C8EFAE6">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办公</w:t>
            </w:r>
          </w:p>
        </w:tc>
        <w:tc>
          <w:tcPr>
            <w:tcW w:w="758" w:type="dxa"/>
            <w:noWrap w:val="0"/>
            <w:vAlign w:val="center"/>
          </w:tcPr>
          <w:p w14:paraId="62B34A7D">
            <w:pPr>
              <w:shd w:val="clear"/>
              <w:topLinePunct/>
              <w:jc w:val="center"/>
              <w:rPr>
                <w:rFonts w:hint="eastAsia" w:ascii="仿宋" w:hAnsi="仿宋" w:eastAsia="仿宋" w:cs="仿宋"/>
                <w:color w:val="auto"/>
                <w:szCs w:val="21"/>
                <w:highlight w:val="none"/>
              </w:rPr>
            </w:pPr>
          </w:p>
        </w:tc>
      </w:tr>
      <w:tr w14:paraId="78BDA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D056258">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联系方式</w:t>
            </w:r>
          </w:p>
        </w:tc>
        <w:tc>
          <w:tcPr>
            <w:tcW w:w="1416" w:type="dxa"/>
            <w:vMerge w:val="restart"/>
            <w:noWrap w:val="0"/>
            <w:vAlign w:val="center"/>
          </w:tcPr>
          <w:p w14:paraId="4CE17915">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联系人</w:t>
            </w:r>
          </w:p>
        </w:tc>
        <w:tc>
          <w:tcPr>
            <w:tcW w:w="1419" w:type="dxa"/>
            <w:gridSpan w:val="3"/>
            <w:vMerge w:val="restart"/>
            <w:noWrap w:val="0"/>
            <w:vAlign w:val="center"/>
          </w:tcPr>
          <w:p w14:paraId="3CB56681">
            <w:pPr>
              <w:shd w:val="clear"/>
              <w:topLinePunct/>
              <w:jc w:val="center"/>
              <w:rPr>
                <w:rFonts w:hint="eastAsia" w:ascii="仿宋" w:hAnsi="仿宋" w:eastAsia="仿宋" w:cs="仿宋"/>
                <w:color w:val="auto"/>
                <w:szCs w:val="21"/>
                <w:highlight w:val="none"/>
              </w:rPr>
            </w:pPr>
          </w:p>
        </w:tc>
        <w:tc>
          <w:tcPr>
            <w:tcW w:w="1418" w:type="dxa"/>
            <w:noWrap w:val="0"/>
            <w:vAlign w:val="center"/>
          </w:tcPr>
          <w:p w14:paraId="2A070193">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2139" w:type="dxa"/>
            <w:gridSpan w:val="4"/>
            <w:noWrap w:val="0"/>
            <w:vAlign w:val="center"/>
          </w:tcPr>
          <w:p w14:paraId="0AC421B1">
            <w:pPr>
              <w:shd w:val="clear"/>
              <w:topLinePunct/>
              <w:spacing w:line="440" w:lineRule="exact"/>
              <w:jc w:val="center"/>
              <w:rPr>
                <w:rFonts w:hint="eastAsia" w:ascii="仿宋" w:hAnsi="仿宋" w:eastAsia="仿宋" w:cs="仿宋"/>
                <w:color w:val="auto"/>
                <w:szCs w:val="21"/>
                <w:highlight w:val="none"/>
              </w:rPr>
            </w:pPr>
          </w:p>
        </w:tc>
      </w:tr>
      <w:tr w14:paraId="2D2B8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C1A0A4C">
            <w:pPr>
              <w:shd w:val="clear"/>
              <w:topLinePunct/>
              <w:jc w:val="center"/>
              <w:rPr>
                <w:rFonts w:hint="eastAsia" w:ascii="仿宋" w:hAnsi="仿宋" w:eastAsia="仿宋" w:cs="仿宋"/>
                <w:color w:val="auto"/>
                <w:szCs w:val="21"/>
                <w:highlight w:val="none"/>
              </w:rPr>
            </w:pPr>
          </w:p>
        </w:tc>
        <w:tc>
          <w:tcPr>
            <w:tcW w:w="1416" w:type="dxa"/>
            <w:vMerge w:val="continue"/>
            <w:noWrap w:val="0"/>
            <w:vAlign w:val="center"/>
          </w:tcPr>
          <w:p w14:paraId="46FFA98B">
            <w:pPr>
              <w:shd w:val="clear"/>
              <w:topLinePunct/>
              <w:jc w:val="center"/>
              <w:rPr>
                <w:rFonts w:hint="eastAsia" w:ascii="仿宋" w:hAnsi="仿宋" w:eastAsia="仿宋" w:cs="仿宋"/>
                <w:color w:val="auto"/>
                <w:szCs w:val="21"/>
                <w:highlight w:val="none"/>
              </w:rPr>
            </w:pPr>
          </w:p>
        </w:tc>
        <w:tc>
          <w:tcPr>
            <w:tcW w:w="1419" w:type="dxa"/>
            <w:gridSpan w:val="3"/>
            <w:vMerge w:val="continue"/>
            <w:noWrap w:val="0"/>
            <w:vAlign w:val="center"/>
          </w:tcPr>
          <w:p w14:paraId="2F8669B6">
            <w:pPr>
              <w:shd w:val="clear"/>
              <w:topLinePunct/>
              <w:jc w:val="center"/>
              <w:rPr>
                <w:rFonts w:hint="eastAsia" w:ascii="仿宋" w:hAnsi="仿宋" w:eastAsia="仿宋" w:cs="仿宋"/>
                <w:color w:val="auto"/>
                <w:szCs w:val="21"/>
                <w:highlight w:val="none"/>
              </w:rPr>
            </w:pPr>
          </w:p>
        </w:tc>
        <w:tc>
          <w:tcPr>
            <w:tcW w:w="1418" w:type="dxa"/>
            <w:noWrap w:val="0"/>
            <w:vAlign w:val="center"/>
          </w:tcPr>
          <w:p w14:paraId="6748C0D6">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邮箱</w:t>
            </w:r>
          </w:p>
        </w:tc>
        <w:tc>
          <w:tcPr>
            <w:tcW w:w="2139" w:type="dxa"/>
            <w:gridSpan w:val="4"/>
            <w:noWrap w:val="0"/>
            <w:vAlign w:val="center"/>
          </w:tcPr>
          <w:p w14:paraId="28EC2DEA">
            <w:pPr>
              <w:shd w:val="clear"/>
              <w:topLinePunct/>
              <w:spacing w:line="440" w:lineRule="exact"/>
              <w:jc w:val="center"/>
              <w:rPr>
                <w:rFonts w:hint="eastAsia" w:ascii="仿宋" w:hAnsi="仿宋" w:eastAsia="仿宋" w:cs="仿宋"/>
                <w:color w:val="auto"/>
                <w:szCs w:val="21"/>
                <w:highlight w:val="none"/>
              </w:rPr>
            </w:pPr>
          </w:p>
        </w:tc>
      </w:tr>
      <w:tr w14:paraId="77EF2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5224C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基本账户开户银行</w:t>
            </w:r>
          </w:p>
        </w:tc>
        <w:tc>
          <w:tcPr>
            <w:tcW w:w="2835" w:type="dxa"/>
            <w:gridSpan w:val="4"/>
            <w:noWrap w:val="0"/>
            <w:vAlign w:val="center"/>
          </w:tcPr>
          <w:p w14:paraId="37CF65F0">
            <w:pPr>
              <w:shd w:val="clear"/>
              <w:topLinePunct/>
              <w:spacing w:line="440" w:lineRule="exact"/>
              <w:jc w:val="center"/>
              <w:rPr>
                <w:rFonts w:hint="eastAsia" w:ascii="仿宋" w:hAnsi="仿宋" w:eastAsia="仿宋" w:cs="仿宋"/>
                <w:color w:val="auto"/>
                <w:szCs w:val="21"/>
                <w:highlight w:val="none"/>
              </w:rPr>
            </w:pPr>
          </w:p>
        </w:tc>
        <w:tc>
          <w:tcPr>
            <w:tcW w:w="1985" w:type="dxa"/>
            <w:gridSpan w:val="3"/>
            <w:noWrap w:val="0"/>
            <w:vAlign w:val="center"/>
          </w:tcPr>
          <w:p w14:paraId="2ECF0F8A">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基本账户银行账号</w:t>
            </w:r>
          </w:p>
        </w:tc>
        <w:tc>
          <w:tcPr>
            <w:tcW w:w="1572" w:type="dxa"/>
            <w:gridSpan w:val="2"/>
            <w:noWrap w:val="0"/>
            <w:vAlign w:val="center"/>
          </w:tcPr>
          <w:p w14:paraId="570D2B3A">
            <w:pPr>
              <w:shd w:val="clear"/>
              <w:topLinePunct/>
              <w:jc w:val="center"/>
              <w:rPr>
                <w:rFonts w:hint="eastAsia" w:ascii="仿宋" w:hAnsi="仿宋" w:eastAsia="仿宋" w:cs="仿宋"/>
                <w:color w:val="auto"/>
                <w:szCs w:val="21"/>
                <w:highlight w:val="none"/>
              </w:rPr>
            </w:pPr>
          </w:p>
        </w:tc>
      </w:tr>
      <w:tr w14:paraId="6E76A6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50622103">
            <w:pPr>
              <w:shd w:val="clear"/>
              <w:topLinePunct/>
              <w:spacing w:line="36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供应商关联企业情况（包括但不限于与供应商法定代表人为同一人或者存在控股、管理关系的不同单位）</w:t>
            </w:r>
          </w:p>
        </w:tc>
        <w:tc>
          <w:tcPr>
            <w:tcW w:w="6392" w:type="dxa"/>
            <w:gridSpan w:val="9"/>
            <w:noWrap w:val="0"/>
            <w:vAlign w:val="center"/>
          </w:tcPr>
          <w:p w14:paraId="5F374856">
            <w:pPr>
              <w:shd w:val="clear"/>
              <w:topLinePunct/>
              <w:spacing w:line="440" w:lineRule="exact"/>
              <w:jc w:val="left"/>
              <w:rPr>
                <w:rFonts w:hint="eastAsia" w:ascii="仿宋" w:hAnsi="仿宋" w:eastAsia="仿宋" w:cs="仿宋"/>
                <w:color w:val="auto"/>
                <w:szCs w:val="21"/>
                <w:highlight w:val="none"/>
              </w:rPr>
            </w:pPr>
          </w:p>
        </w:tc>
      </w:tr>
      <w:tr w14:paraId="0F0B0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2B0C6D9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供应商需具有的资质证书</w:t>
            </w:r>
          </w:p>
        </w:tc>
        <w:tc>
          <w:tcPr>
            <w:tcW w:w="1068" w:type="dxa"/>
            <w:noWrap w:val="0"/>
            <w:vAlign w:val="center"/>
          </w:tcPr>
          <w:p w14:paraId="72E58B09">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等级</w:t>
            </w:r>
          </w:p>
        </w:tc>
        <w:tc>
          <w:tcPr>
            <w:tcW w:w="1701" w:type="dxa"/>
            <w:gridSpan w:val="3"/>
            <w:noWrap w:val="0"/>
            <w:vAlign w:val="center"/>
          </w:tcPr>
          <w:p w14:paraId="0B940604">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类型</w:t>
            </w:r>
          </w:p>
        </w:tc>
        <w:tc>
          <w:tcPr>
            <w:tcW w:w="1999" w:type="dxa"/>
            <w:gridSpan w:val="3"/>
            <w:noWrap w:val="0"/>
            <w:vAlign w:val="center"/>
          </w:tcPr>
          <w:p w14:paraId="22CC541D">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证书号</w:t>
            </w:r>
          </w:p>
        </w:tc>
      </w:tr>
      <w:tr w14:paraId="3D456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A61EDEE">
            <w:pPr>
              <w:shd w:val="clear"/>
              <w:topLinePunct/>
              <w:jc w:val="center"/>
              <w:rPr>
                <w:rFonts w:hint="eastAsia" w:ascii="仿宋" w:hAnsi="仿宋" w:eastAsia="仿宋" w:cs="仿宋"/>
                <w:color w:val="auto"/>
                <w:szCs w:val="21"/>
                <w:highlight w:val="none"/>
              </w:rPr>
            </w:pPr>
          </w:p>
        </w:tc>
        <w:tc>
          <w:tcPr>
            <w:tcW w:w="1068" w:type="dxa"/>
            <w:noWrap w:val="0"/>
            <w:vAlign w:val="center"/>
          </w:tcPr>
          <w:p w14:paraId="0DA36695">
            <w:pPr>
              <w:shd w:val="clear"/>
              <w:topLinePunct/>
              <w:jc w:val="center"/>
              <w:rPr>
                <w:rFonts w:hint="eastAsia" w:ascii="仿宋" w:hAnsi="仿宋" w:eastAsia="仿宋" w:cs="仿宋"/>
                <w:color w:val="auto"/>
                <w:szCs w:val="21"/>
                <w:highlight w:val="none"/>
              </w:rPr>
            </w:pPr>
          </w:p>
        </w:tc>
        <w:tc>
          <w:tcPr>
            <w:tcW w:w="1701" w:type="dxa"/>
            <w:gridSpan w:val="3"/>
            <w:noWrap w:val="0"/>
            <w:vAlign w:val="center"/>
          </w:tcPr>
          <w:p w14:paraId="49B06FB4">
            <w:pPr>
              <w:shd w:val="clear"/>
              <w:topLinePunct/>
              <w:jc w:val="center"/>
              <w:rPr>
                <w:rFonts w:hint="eastAsia" w:ascii="仿宋" w:hAnsi="仿宋" w:eastAsia="仿宋" w:cs="仿宋"/>
                <w:color w:val="auto"/>
                <w:szCs w:val="21"/>
                <w:highlight w:val="none"/>
              </w:rPr>
            </w:pPr>
          </w:p>
        </w:tc>
        <w:tc>
          <w:tcPr>
            <w:tcW w:w="1999" w:type="dxa"/>
            <w:gridSpan w:val="3"/>
            <w:noWrap w:val="0"/>
            <w:vAlign w:val="center"/>
          </w:tcPr>
          <w:p w14:paraId="34187D0B">
            <w:pPr>
              <w:shd w:val="clear"/>
              <w:topLinePunct/>
              <w:jc w:val="center"/>
              <w:rPr>
                <w:rFonts w:hint="eastAsia" w:ascii="仿宋" w:hAnsi="仿宋" w:eastAsia="仿宋" w:cs="仿宋"/>
                <w:color w:val="auto"/>
                <w:szCs w:val="21"/>
                <w:highlight w:val="none"/>
              </w:rPr>
            </w:pPr>
          </w:p>
        </w:tc>
      </w:tr>
    </w:tbl>
    <w:p w14:paraId="179C689B">
      <w:pPr>
        <w:shd w:val="clear"/>
        <w:adjustRightInd w:val="0"/>
        <w:snapToGrid w:val="0"/>
        <w:ind w:left="630" w:hanging="630" w:hangingChars="3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注：1.企业类型指大型、中型、小型、微型；</w:t>
      </w:r>
    </w:p>
    <w:p w14:paraId="52BE2A57">
      <w:pPr>
        <w:numPr>
          <w:ilvl w:val="0"/>
          <w:numId w:val="2"/>
        </w:numPr>
        <w:shd w:val="clear"/>
        <w:adjustRightInd w:val="0"/>
        <w:snapToGrid w:val="0"/>
        <w:ind w:left="630" w:hanging="630" w:hangingChars="300"/>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至投标截止日成立不足1年的可不填写上年营业额</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填“/”</w:t>
      </w:r>
      <w:r>
        <w:rPr>
          <w:rFonts w:hint="eastAsia" w:ascii="仿宋" w:hAnsi="仿宋" w:eastAsia="仿宋" w:cs="仿宋"/>
          <w:color w:val="auto"/>
          <w:szCs w:val="21"/>
          <w:highlight w:val="none"/>
          <w:lang w:eastAsia="zh-CN"/>
        </w:rPr>
        <w:t>；</w:t>
      </w:r>
    </w:p>
    <w:p w14:paraId="6D2AFE06">
      <w:pPr>
        <w:numPr>
          <w:ilvl w:val="0"/>
          <w:numId w:val="2"/>
        </w:numPr>
        <w:shd w:val="clear"/>
        <w:adjustRightInd w:val="0"/>
        <w:snapToGrid w:val="0"/>
        <w:ind w:left="630" w:hanging="630" w:hangingChars="3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rPr>
        <w:t>表格空间不足时可自行扩展</w:t>
      </w:r>
      <w:r>
        <w:rPr>
          <w:rFonts w:hint="eastAsia" w:ascii="仿宋" w:hAnsi="仿宋" w:eastAsia="仿宋" w:cs="仿宋"/>
          <w:color w:val="auto"/>
          <w:szCs w:val="21"/>
          <w:highlight w:val="none"/>
          <w:lang w:eastAsia="zh-CN"/>
        </w:rPr>
        <w:t>；</w:t>
      </w:r>
    </w:p>
    <w:p w14:paraId="337CB11F">
      <w:pPr>
        <w:numPr>
          <w:ilvl w:val="0"/>
          <w:numId w:val="2"/>
        </w:numPr>
        <w:shd w:val="clear"/>
        <w:adjustRightInd w:val="0"/>
        <w:snapToGrid w:val="0"/>
        <w:ind w:left="630" w:hanging="630" w:hangingChars="3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后附供应商营业执照</w:t>
      </w:r>
      <w:r>
        <w:rPr>
          <w:rFonts w:hint="eastAsia" w:ascii="仿宋" w:hAnsi="仿宋" w:eastAsia="仿宋" w:cs="仿宋"/>
          <w:color w:val="auto"/>
          <w:kern w:val="0"/>
          <w:sz w:val="21"/>
          <w:szCs w:val="21"/>
          <w:highlight w:val="none"/>
          <w:lang w:val="zh-CN"/>
        </w:rPr>
        <w:t>等证明文件。</w:t>
      </w:r>
    </w:p>
    <w:p w14:paraId="5F224B9D">
      <w:pPr>
        <w:shd w:val="clear"/>
        <w:adjustRightInd w:val="0"/>
        <w:snapToGrid w:val="0"/>
        <w:spacing w:before="480" w:beforeLines="200" w:line="360" w:lineRule="auto"/>
        <w:ind w:firstLine="388" w:firstLineChars="185"/>
        <w:rPr>
          <w:rFonts w:hint="eastAsia" w:ascii="仿宋" w:hAnsi="仿宋" w:eastAsia="仿宋" w:cs="仿宋"/>
          <w:color w:val="auto"/>
          <w:szCs w:val="21"/>
          <w:highlight w:val="none"/>
        </w:rPr>
      </w:pPr>
      <w:r>
        <w:rPr>
          <w:rFonts w:hint="eastAsia" w:ascii="仿宋" w:hAnsi="仿宋" w:eastAsia="仿宋" w:cs="仿宋"/>
          <w:bCs/>
          <w:color w:val="auto"/>
          <w:szCs w:val="21"/>
          <w:highlight w:val="none"/>
        </w:rPr>
        <w:t>供  应  商：</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（盖单位章）</w:t>
      </w:r>
    </w:p>
    <w:p w14:paraId="791D2B5E">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color w:val="auto"/>
          <w:szCs w:val="21"/>
          <w:highlight w:val="none"/>
        </w:rPr>
        <w:t>法定代表人或委托代理人：</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eastAsia="zh-CN"/>
        </w:rPr>
        <w:t>签名或盖章</w:t>
      </w:r>
      <w:r>
        <w:rPr>
          <w:rFonts w:hint="eastAsia" w:ascii="仿宋" w:hAnsi="仿宋" w:eastAsia="仿宋" w:cs="仿宋"/>
          <w:color w:val="auto"/>
          <w:szCs w:val="21"/>
          <w:highlight w:val="none"/>
        </w:rPr>
        <w:t>）</w:t>
      </w:r>
    </w:p>
    <w:p w14:paraId="3C7D3779">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日      期:20</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年</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月</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日</w:t>
      </w:r>
    </w:p>
    <w:p w14:paraId="32D7886E">
      <w:pPr>
        <w:shd w:val="clear"/>
        <w:rPr>
          <w:rFonts w:hint="eastAsia" w:ascii="仿宋" w:hAnsi="仿宋" w:eastAsia="仿宋" w:cs="Times New Roman"/>
          <w:b/>
          <w:bCs/>
          <w:color w:val="auto"/>
          <w:sz w:val="28"/>
          <w:szCs w:val="28"/>
          <w:highlight w:val="none"/>
          <w:lang w:val="en-US" w:eastAsia="zh-CN" w:bidi="ar-SA"/>
        </w:rPr>
      </w:pPr>
    </w:p>
    <w:p w14:paraId="21797EE4">
      <w:pPr>
        <w:shd w:val="clear"/>
        <w:spacing w:line="336" w:lineRule="auto"/>
        <w:jc w:val="center"/>
        <w:rPr>
          <w:rFonts w:hint="eastAsia" w:ascii="仿宋" w:hAnsi="仿宋" w:eastAsia="仿宋" w:cs="Times New Roman"/>
          <w:b/>
          <w:bCs/>
          <w:color w:val="auto"/>
          <w:sz w:val="28"/>
          <w:szCs w:val="28"/>
          <w:highlight w:val="none"/>
          <w:lang w:val="en-US" w:eastAsia="zh-CN" w:bidi="ar-SA"/>
        </w:rPr>
      </w:pPr>
    </w:p>
    <w:p w14:paraId="2B9407BB">
      <w:pPr>
        <w:shd w:val="clea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br w:type="page"/>
      </w:r>
    </w:p>
    <w:p w14:paraId="3DE23CC0">
      <w:pPr>
        <w:shd w:val="clear"/>
        <w:rPr>
          <w:rFonts w:hint="default" w:ascii="仿宋_GB2312" w:hAnsi="仿宋_GB2312" w:eastAsia="仿宋_GB2312" w:cs="仿宋_GB2312"/>
          <w:snapToGrid w:val="0"/>
          <w:color w:val="auto"/>
          <w:kern w:val="0"/>
          <w:sz w:val="28"/>
          <w:szCs w:val="28"/>
          <w:highlight w:val="none"/>
          <w:lang w:val="en-US" w:eastAsia="zh-CN" w:bidi="ar-SA"/>
        </w:rPr>
      </w:pPr>
    </w:p>
    <w:p w14:paraId="4879887C">
      <w:pPr>
        <w:shd w:val="clear"/>
        <w:jc w:val="center"/>
        <w:rPr>
          <w:rFonts w:hint="default"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t>第五部分 非联合体谈判声明</w:t>
      </w:r>
    </w:p>
    <w:p w14:paraId="5A503129">
      <w:pPr>
        <w:shd w:val="clear"/>
        <w:jc w:val="center"/>
        <w:rPr>
          <w:rFonts w:hint="default" w:ascii="仿宋" w:hAnsi="仿宋" w:eastAsia="仿宋" w:cs="Times New Roman"/>
          <w:b/>
          <w:bCs/>
          <w:color w:val="auto"/>
          <w:sz w:val="28"/>
          <w:szCs w:val="28"/>
          <w:highlight w:val="none"/>
          <w:lang w:val="en-US" w:eastAsia="zh-CN" w:bidi="ar-SA"/>
        </w:rPr>
      </w:pPr>
    </w:p>
    <w:p w14:paraId="0D636B03">
      <w:pPr>
        <w:shd w:val="clear"/>
        <w:rPr>
          <w:rFonts w:hint="eastAsia" w:ascii="仿宋" w:hAnsi="仿宋" w:eastAsia="仿宋" w:cs="仿宋"/>
          <w:color w:val="auto"/>
          <w:sz w:val="24"/>
          <w:highlight w:val="none"/>
        </w:rPr>
      </w:pPr>
    </w:p>
    <w:p w14:paraId="6601439D">
      <w:pPr>
        <w:shd w:val="clea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lang w:val="en-US" w:eastAsia="zh-CN"/>
        </w:rPr>
        <w:t>陕西省采购招标有限责任公司</w:t>
      </w:r>
    </w:p>
    <w:p w14:paraId="021837D3">
      <w:pPr>
        <w:shd w:val="clear"/>
        <w:ind w:firstLine="426"/>
        <w:rPr>
          <w:rFonts w:hint="eastAsia" w:ascii="仿宋" w:hAnsi="仿宋" w:eastAsia="仿宋" w:cs="仿宋"/>
          <w:color w:val="auto"/>
          <w:sz w:val="24"/>
          <w:highlight w:val="none"/>
        </w:rPr>
      </w:pPr>
    </w:p>
    <w:p w14:paraId="25E62631">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我方为</w:t>
      </w:r>
      <w:r>
        <w:rPr>
          <w:rFonts w:hint="eastAsia" w:ascii="仿宋" w:hAnsi="仿宋" w:eastAsia="仿宋" w:cs="仿宋"/>
          <w:color w:val="auto"/>
          <w:sz w:val="24"/>
          <w:highlight w:val="none"/>
          <w:u w:val="single"/>
        </w:rPr>
        <w:t xml:space="preserve"> </w:t>
      </w:r>
      <w:r>
        <w:rPr>
          <w:rFonts w:hint="eastAsia" w:ascii="仿宋" w:hAnsi="仿宋" w:eastAsia="仿宋" w:cs="仿宋"/>
          <w:iCs/>
          <w:color w:val="auto"/>
          <w:sz w:val="24"/>
          <w:highlight w:val="none"/>
          <w:u w:val="single"/>
        </w:rPr>
        <w:t xml:space="preserve">非联合体  </w:t>
      </w:r>
      <w:r>
        <w:rPr>
          <w:rFonts w:hint="eastAsia" w:ascii="仿宋" w:hAnsi="仿宋" w:eastAsia="仿宋" w:cs="仿宋"/>
          <w:iCs/>
          <w:color w:val="auto"/>
          <w:sz w:val="24"/>
          <w:highlight w:val="none"/>
        </w:rPr>
        <w:t>参加本项目</w:t>
      </w:r>
      <w:r>
        <w:rPr>
          <w:rFonts w:hint="eastAsia" w:ascii="仿宋" w:hAnsi="仿宋" w:eastAsia="仿宋" w:cs="仿宋"/>
          <w:iCs/>
          <w:color w:val="auto"/>
          <w:sz w:val="24"/>
          <w:highlight w:val="none"/>
          <w:lang w:val="en-US" w:eastAsia="zh-CN"/>
        </w:rPr>
        <w:t>谈判</w:t>
      </w:r>
      <w:r>
        <w:rPr>
          <w:rFonts w:hint="eastAsia" w:ascii="仿宋" w:hAnsi="仿宋" w:eastAsia="仿宋" w:cs="仿宋"/>
          <w:color w:val="auto"/>
          <w:sz w:val="24"/>
          <w:highlight w:val="none"/>
        </w:rPr>
        <w:t>。</w:t>
      </w:r>
    </w:p>
    <w:p w14:paraId="7708AAC6">
      <w:pPr>
        <w:shd w:val="clear"/>
        <w:ind w:firstLine="426"/>
        <w:rPr>
          <w:rFonts w:hint="eastAsia" w:ascii="仿宋" w:hAnsi="仿宋" w:eastAsia="仿宋" w:cs="仿宋"/>
          <w:color w:val="auto"/>
          <w:sz w:val="24"/>
          <w:highlight w:val="none"/>
        </w:rPr>
      </w:pPr>
    </w:p>
    <w:p w14:paraId="0047B358">
      <w:pPr>
        <w:shd w:val="clear"/>
        <w:ind w:firstLine="426"/>
        <w:rPr>
          <w:rFonts w:hint="eastAsia" w:ascii="仿宋" w:hAnsi="仿宋" w:eastAsia="仿宋" w:cs="仿宋"/>
          <w:color w:val="auto"/>
          <w:sz w:val="24"/>
          <w:highlight w:val="none"/>
        </w:rPr>
      </w:pPr>
    </w:p>
    <w:p w14:paraId="5BD1B815">
      <w:pPr>
        <w:shd w:val="clear"/>
        <w:ind w:firstLine="426"/>
        <w:rPr>
          <w:rFonts w:hint="eastAsia" w:ascii="仿宋" w:hAnsi="仿宋" w:eastAsia="仿宋" w:cs="仿宋"/>
          <w:color w:val="auto"/>
          <w:sz w:val="24"/>
          <w:highlight w:val="none"/>
        </w:rPr>
      </w:pPr>
    </w:p>
    <w:p w14:paraId="6B9B394E">
      <w:pPr>
        <w:shd w:val="clear"/>
        <w:ind w:firstLine="426"/>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供应商名称（盖公章）： </w:t>
      </w:r>
      <w:r>
        <w:rPr>
          <w:rFonts w:hint="eastAsia" w:ascii="仿宋" w:hAnsi="仿宋" w:eastAsia="仿宋" w:cs="仿宋"/>
          <w:color w:val="auto"/>
          <w:sz w:val="24"/>
          <w:highlight w:val="none"/>
          <w:u w:val="single"/>
        </w:rPr>
        <w:t xml:space="preserve">            </w:t>
      </w:r>
    </w:p>
    <w:p w14:paraId="3954304F">
      <w:pPr>
        <w:shd w:val="clear"/>
        <w:ind w:firstLine="426"/>
        <w:rPr>
          <w:rFonts w:hint="eastAsia" w:ascii="仿宋" w:hAnsi="仿宋" w:eastAsia="仿宋" w:cs="仿宋"/>
          <w:color w:val="auto"/>
          <w:sz w:val="24"/>
          <w:highlight w:val="none"/>
          <w:u w:val="single"/>
        </w:rPr>
      </w:pPr>
    </w:p>
    <w:p w14:paraId="5A41B8A7">
      <w:pPr>
        <w:shd w:val="clear"/>
        <w:ind w:firstLine="426"/>
        <w:rPr>
          <w:rFonts w:hint="eastAsia" w:ascii="仿宋" w:hAnsi="仿宋" w:eastAsia="仿宋" w:cs="仿宋"/>
          <w:color w:val="auto"/>
          <w:sz w:val="24"/>
          <w:highlight w:val="none"/>
        </w:rPr>
      </w:pPr>
    </w:p>
    <w:p w14:paraId="67CD2A26">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BC3DA6C">
      <w:pPr>
        <w:shd w:val="clea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B268F9"/>
    <w:multiLevelType w:val="singleLevel"/>
    <w:tmpl w:val="FEB268F9"/>
    <w:lvl w:ilvl="0" w:tentative="0">
      <w:start w:val="3"/>
      <w:numFmt w:val="chineseCounting"/>
      <w:suff w:val="space"/>
      <w:lvlText w:val="第%1部分"/>
      <w:lvlJc w:val="left"/>
      <w:rPr>
        <w:rFonts w:hint="eastAsia"/>
      </w:rPr>
    </w:lvl>
  </w:abstractNum>
  <w:abstractNum w:abstractNumId="1">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NmU5MzViZjU1NzE4NGIyZWQxYWU1NzhlNzhlMGIifQ=="/>
  </w:docVars>
  <w:rsids>
    <w:rsidRoot w:val="00000000"/>
    <w:rsid w:val="238A56FB"/>
    <w:rsid w:val="2A672615"/>
    <w:rsid w:val="33842C51"/>
    <w:rsid w:val="6750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widowControl w:val="0"/>
      <w:spacing w:line="720" w:lineRule="exact"/>
      <w:outlineLvl w:val="1"/>
    </w:pPr>
    <w:rPr>
      <w:rFonts w:ascii="黑体" w:hAnsi="黑体" w:eastAsia="楷体_GB2312"/>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pPr>
      <w:widowControl w:val="0"/>
      <w:spacing w:after="0"/>
      <w:jc w:val="both"/>
    </w:pPr>
    <w:rPr>
      <w:rFonts w:ascii="宋体" w:hAnsi="Courier New"/>
      <w:kern w:val="0"/>
      <w:sz w:val="20"/>
    </w:rPr>
  </w:style>
  <w:style w:type="paragraph" w:customStyle="1" w:styleId="7">
    <w:name w:val="Table Text"/>
    <w:basedOn w:val="1"/>
    <w:semiHidden/>
    <w:qFormat/>
    <w:uiPriority w:val="0"/>
    <w:rPr>
      <w:rFonts w:ascii="宋体" w:hAnsi="宋体" w:eastAsia="宋体" w:cs="宋体"/>
      <w:sz w:val="19"/>
      <w:szCs w:val="19"/>
      <w:lang w:val="en-US" w:eastAsia="en-US" w:bidi="ar-SA"/>
    </w:rPr>
  </w:style>
  <w:style w:type="paragraph" w:customStyle="1" w:styleId="8">
    <w:name w:val="样式 10 磅"/>
    <w:qFormat/>
    <w:uiPriority w:val="0"/>
    <w:pPr>
      <w:widowControl w:val="0"/>
      <w:jc w:val="both"/>
    </w:pPr>
    <w:rPr>
      <w:rFonts w:hint="default" w:ascii="Calibri" w:hAnsi="Calibri" w:eastAsia="宋体" w:cs="Times New Roman"/>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1467</Words>
  <Characters>1508</Characters>
  <Lines>0</Lines>
  <Paragraphs>0</Paragraphs>
  <TotalTime>0</TotalTime>
  <ScaleCrop>false</ScaleCrop>
  <LinksUpToDate>false</LinksUpToDate>
  <CharactersWithSpaces>1997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2024-11-18T09:01:00Z</dcterms:created>
  <dc:creator>Administrator</dc:creator>
  <cp:lastModifiedBy>小蜻蜓</cp:lastModifiedBy>
  <dcterms:modified xsi:type="dcterms:W3CDTF">2025-05-08T11:32:23Z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13D43EBAF74649F79644061356BB7BE9_12</vt:lpwstr>
  </property>
  <property fmtid="{D5CDD505-2E9C-101B-9397-08002B2CF9AE}" pid="4" name="KSOTemplateDocerSaveRecord">
    <vt:lpwstr>eyJoZGlkIjoiMzEwNTM5NzYwMDRjMzkwZTVkZjY2ODkwMGIxNGU0OTUiLCJ1c2VySWQiOiIzOTgwOTEwNDQifQ==</vt:lpwstr>
  </property>
</Properties>
</file>