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5739A6" w14:textId="77777777" w:rsidR="00E87B06" w:rsidRPr="006348D5" w:rsidRDefault="00E87B06">
      <w:pPr>
        <w:pStyle w:val="1"/>
        <w:rPr>
          <w:rFonts w:ascii="宋体" w:hAnsi="宋体"/>
          <w:sz w:val="48"/>
          <w:szCs w:val="48"/>
        </w:rPr>
      </w:pPr>
    </w:p>
    <w:p w14:paraId="09B25456" w14:textId="77777777" w:rsidR="00E87B06" w:rsidRPr="006348D5" w:rsidRDefault="00E87B06">
      <w:pPr>
        <w:jc w:val="center"/>
        <w:rPr>
          <w:rFonts w:ascii="宋体" w:hAnsi="宋体" w:cs="仿宋" w:hint="eastAsia"/>
          <w:b/>
          <w:bCs/>
          <w:sz w:val="72"/>
          <w:szCs w:val="72"/>
        </w:rPr>
      </w:pPr>
    </w:p>
    <w:p w14:paraId="17FDB092" w14:textId="4929E933" w:rsidR="00E87B06" w:rsidRPr="006348D5" w:rsidRDefault="006348D5">
      <w:pPr>
        <w:pStyle w:val="a0"/>
        <w:spacing w:line="360" w:lineRule="auto"/>
        <w:jc w:val="center"/>
        <w:rPr>
          <w:rFonts w:ascii="宋体" w:hAnsi="宋体" w:cs="仿宋"/>
          <w:b/>
          <w:bCs/>
          <w:sz w:val="72"/>
          <w:szCs w:val="72"/>
        </w:rPr>
      </w:pPr>
      <w:r w:rsidRPr="006348D5">
        <w:rPr>
          <w:rFonts w:ascii="宋体" w:hAnsi="宋体" w:cs="仿宋" w:hint="eastAsia"/>
          <w:b/>
          <w:bCs/>
          <w:sz w:val="72"/>
          <w:szCs w:val="72"/>
        </w:rPr>
        <w:t>西安市阳光中学教学仪器采购项目</w:t>
      </w:r>
    </w:p>
    <w:p w14:paraId="316CFEF2" w14:textId="77777777" w:rsidR="006348D5" w:rsidRPr="006348D5" w:rsidRDefault="006348D5" w:rsidP="006348D5">
      <w:pPr>
        <w:rPr>
          <w:rFonts w:ascii="宋体" w:hAnsi="宋体" w:hint="eastAsia"/>
        </w:rPr>
      </w:pPr>
    </w:p>
    <w:p w14:paraId="36D839FC" w14:textId="77777777" w:rsidR="00E87B06" w:rsidRPr="006348D5" w:rsidRDefault="00000000">
      <w:pPr>
        <w:pStyle w:val="a0"/>
        <w:spacing w:line="360" w:lineRule="auto"/>
        <w:jc w:val="center"/>
        <w:rPr>
          <w:rFonts w:ascii="宋体" w:hAnsi="宋体" w:cs="仿宋" w:hint="eastAsia"/>
          <w:b/>
          <w:bCs/>
          <w:sz w:val="72"/>
          <w:szCs w:val="72"/>
        </w:rPr>
      </w:pPr>
      <w:r w:rsidRPr="006348D5">
        <w:rPr>
          <w:rFonts w:ascii="宋体" w:hAnsi="宋体" w:cs="仿宋" w:hint="eastAsia"/>
          <w:b/>
          <w:bCs/>
          <w:sz w:val="72"/>
          <w:szCs w:val="72"/>
        </w:rPr>
        <w:t>供</w:t>
      </w:r>
    </w:p>
    <w:p w14:paraId="27623153" w14:textId="77777777" w:rsidR="00E87B06" w:rsidRPr="006348D5" w:rsidRDefault="00000000">
      <w:pPr>
        <w:pStyle w:val="a0"/>
        <w:spacing w:line="360" w:lineRule="auto"/>
        <w:jc w:val="center"/>
        <w:rPr>
          <w:rFonts w:ascii="宋体" w:hAnsi="宋体" w:cs="仿宋" w:hint="eastAsia"/>
          <w:b/>
          <w:bCs/>
          <w:sz w:val="72"/>
          <w:szCs w:val="72"/>
        </w:rPr>
      </w:pPr>
      <w:r w:rsidRPr="006348D5">
        <w:rPr>
          <w:rFonts w:ascii="宋体" w:hAnsi="宋体" w:cs="仿宋" w:hint="eastAsia"/>
          <w:b/>
          <w:bCs/>
          <w:sz w:val="72"/>
          <w:szCs w:val="72"/>
        </w:rPr>
        <w:t>货</w:t>
      </w:r>
    </w:p>
    <w:p w14:paraId="54048D23" w14:textId="77777777" w:rsidR="00E87B06" w:rsidRPr="006348D5" w:rsidRDefault="00000000">
      <w:pPr>
        <w:pStyle w:val="a0"/>
        <w:spacing w:line="360" w:lineRule="auto"/>
        <w:jc w:val="center"/>
        <w:rPr>
          <w:rFonts w:ascii="宋体" w:hAnsi="宋体" w:cs="仿宋" w:hint="eastAsia"/>
          <w:b/>
          <w:bCs/>
          <w:sz w:val="72"/>
          <w:szCs w:val="72"/>
        </w:rPr>
      </w:pPr>
      <w:r w:rsidRPr="006348D5">
        <w:rPr>
          <w:rFonts w:ascii="宋体" w:hAnsi="宋体" w:cs="仿宋" w:hint="eastAsia"/>
          <w:b/>
          <w:bCs/>
          <w:sz w:val="72"/>
          <w:szCs w:val="72"/>
        </w:rPr>
        <w:t>合</w:t>
      </w:r>
    </w:p>
    <w:p w14:paraId="031A18AC" w14:textId="77777777" w:rsidR="00E87B06" w:rsidRPr="006348D5" w:rsidRDefault="00000000">
      <w:pPr>
        <w:pStyle w:val="a0"/>
        <w:spacing w:line="360" w:lineRule="auto"/>
        <w:jc w:val="center"/>
        <w:rPr>
          <w:rFonts w:ascii="宋体" w:hAnsi="宋体" w:cs="仿宋" w:hint="eastAsia"/>
          <w:b/>
          <w:bCs/>
          <w:sz w:val="72"/>
          <w:szCs w:val="72"/>
        </w:rPr>
      </w:pPr>
      <w:r w:rsidRPr="006348D5">
        <w:rPr>
          <w:rFonts w:ascii="宋体" w:hAnsi="宋体" w:cs="仿宋" w:hint="eastAsia"/>
          <w:b/>
          <w:bCs/>
          <w:sz w:val="72"/>
          <w:szCs w:val="72"/>
        </w:rPr>
        <w:t>同</w:t>
      </w:r>
    </w:p>
    <w:p w14:paraId="6BFFB72D" w14:textId="77777777" w:rsidR="00E87B06" w:rsidRPr="006348D5" w:rsidRDefault="00E87B06">
      <w:pPr>
        <w:pStyle w:val="a0"/>
        <w:spacing w:line="360" w:lineRule="auto"/>
        <w:rPr>
          <w:rFonts w:ascii="宋体" w:hAnsi="宋体" w:cs="仿宋" w:hint="eastAsia"/>
          <w:sz w:val="24"/>
        </w:rPr>
      </w:pPr>
    </w:p>
    <w:p w14:paraId="7FE1B361" w14:textId="77777777" w:rsidR="00E87B06" w:rsidRPr="006348D5" w:rsidRDefault="00E87B06">
      <w:pPr>
        <w:pStyle w:val="a0"/>
        <w:spacing w:line="360" w:lineRule="auto"/>
        <w:rPr>
          <w:rFonts w:ascii="宋体" w:hAnsi="宋体" w:cs="仿宋" w:hint="eastAsia"/>
          <w:b/>
          <w:bCs/>
          <w:sz w:val="36"/>
          <w:szCs w:val="36"/>
        </w:rPr>
      </w:pPr>
    </w:p>
    <w:p w14:paraId="562D0801" w14:textId="77777777" w:rsidR="00E87B06" w:rsidRPr="006348D5" w:rsidRDefault="00E87B06">
      <w:pPr>
        <w:rPr>
          <w:rFonts w:ascii="宋体" w:hAnsi="宋体"/>
        </w:rPr>
      </w:pPr>
    </w:p>
    <w:p w14:paraId="30ED39E7" w14:textId="77777777" w:rsidR="00E87B06" w:rsidRPr="006348D5" w:rsidRDefault="00E87B06">
      <w:pPr>
        <w:pStyle w:val="a0"/>
        <w:spacing w:line="360" w:lineRule="auto"/>
        <w:rPr>
          <w:rFonts w:ascii="宋体" w:hAnsi="宋体" w:cs="仿宋" w:hint="eastAsia"/>
          <w:sz w:val="24"/>
        </w:rPr>
      </w:pPr>
    </w:p>
    <w:p w14:paraId="213EB399" w14:textId="77777777" w:rsidR="00E87B06" w:rsidRPr="006348D5" w:rsidRDefault="00000000">
      <w:pPr>
        <w:pStyle w:val="a0"/>
        <w:spacing w:line="360" w:lineRule="auto"/>
        <w:ind w:firstLineChars="600" w:firstLine="1800"/>
        <w:rPr>
          <w:rFonts w:ascii="宋体" w:hAnsi="宋体" w:cs="仿宋" w:hint="eastAsia"/>
          <w:sz w:val="30"/>
          <w:szCs w:val="30"/>
        </w:rPr>
      </w:pPr>
      <w:r w:rsidRPr="006348D5">
        <w:rPr>
          <w:rFonts w:ascii="宋体" w:hAnsi="宋体" w:cs="仿宋" w:hint="eastAsia"/>
          <w:sz w:val="30"/>
          <w:szCs w:val="30"/>
        </w:rPr>
        <w:t>甲方（采购人）：</w:t>
      </w:r>
      <w:r w:rsidRPr="006348D5">
        <w:rPr>
          <w:rFonts w:ascii="宋体" w:hAnsi="宋体" w:cs="仿宋" w:hint="eastAsia"/>
          <w:sz w:val="30"/>
          <w:szCs w:val="30"/>
          <w:u w:val="single"/>
        </w:rPr>
        <w:t xml:space="preserve">             </w:t>
      </w:r>
    </w:p>
    <w:p w14:paraId="0C9F1211" w14:textId="77777777" w:rsidR="00E87B06" w:rsidRPr="006348D5" w:rsidRDefault="00000000">
      <w:pPr>
        <w:pStyle w:val="a0"/>
        <w:spacing w:line="360" w:lineRule="auto"/>
        <w:ind w:firstLineChars="600" w:firstLine="1800"/>
        <w:rPr>
          <w:rFonts w:ascii="宋体" w:hAnsi="宋体" w:cs="仿宋" w:hint="eastAsia"/>
          <w:sz w:val="30"/>
          <w:szCs w:val="30"/>
          <w:u w:val="single"/>
        </w:rPr>
      </w:pPr>
      <w:r w:rsidRPr="006348D5">
        <w:rPr>
          <w:rFonts w:ascii="宋体" w:hAnsi="宋体" w:cs="仿宋" w:hint="eastAsia"/>
          <w:sz w:val="30"/>
          <w:szCs w:val="30"/>
        </w:rPr>
        <w:t>乙方（成交供应商）：</w:t>
      </w:r>
      <w:r w:rsidRPr="006348D5">
        <w:rPr>
          <w:rFonts w:ascii="宋体" w:hAnsi="宋体" w:cs="仿宋" w:hint="eastAsia"/>
          <w:sz w:val="30"/>
          <w:szCs w:val="30"/>
          <w:u w:val="single"/>
        </w:rPr>
        <w:t xml:space="preserve">          </w:t>
      </w:r>
    </w:p>
    <w:p w14:paraId="74802477" w14:textId="77777777" w:rsidR="00E87B06" w:rsidRPr="006348D5" w:rsidRDefault="00000000">
      <w:pPr>
        <w:ind w:firstLineChars="600" w:firstLine="1800"/>
        <w:rPr>
          <w:rFonts w:ascii="宋体" w:hAnsi="宋体" w:cs="仿宋" w:hint="eastAsia"/>
          <w:sz w:val="24"/>
        </w:rPr>
      </w:pPr>
      <w:r w:rsidRPr="006348D5">
        <w:rPr>
          <w:rFonts w:ascii="宋体" w:hAnsi="宋体" w:cs="仿宋" w:hint="eastAsia"/>
          <w:sz w:val="30"/>
          <w:szCs w:val="30"/>
        </w:rPr>
        <w:t>签订日期：</w:t>
      </w:r>
      <w:r w:rsidRPr="006348D5">
        <w:rPr>
          <w:rFonts w:ascii="宋体" w:hAnsi="宋体" w:cs="仿宋" w:hint="eastAsia"/>
          <w:sz w:val="30"/>
          <w:szCs w:val="30"/>
          <w:u w:val="single"/>
        </w:rPr>
        <w:t xml:space="preserve">      </w:t>
      </w:r>
      <w:r w:rsidRPr="006348D5">
        <w:rPr>
          <w:rFonts w:ascii="宋体" w:hAnsi="宋体" w:cs="仿宋" w:hint="eastAsia"/>
          <w:sz w:val="30"/>
          <w:szCs w:val="30"/>
        </w:rPr>
        <w:t>年</w:t>
      </w:r>
      <w:r w:rsidRPr="006348D5">
        <w:rPr>
          <w:rFonts w:ascii="宋体" w:hAnsi="宋体" w:cs="仿宋" w:hint="eastAsia"/>
          <w:sz w:val="30"/>
          <w:szCs w:val="30"/>
          <w:u w:val="single"/>
        </w:rPr>
        <w:t xml:space="preserve">     </w:t>
      </w:r>
      <w:r w:rsidRPr="006348D5">
        <w:rPr>
          <w:rFonts w:ascii="宋体" w:hAnsi="宋体" w:cs="仿宋" w:hint="eastAsia"/>
          <w:sz w:val="30"/>
          <w:szCs w:val="30"/>
        </w:rPr>
        <w:t>月</w:t>
      </w:r>
      <w:r w:rsidRPr="006348D5">
        <w:rPr>
          <w:rFonts w:ascii="宋体" w:hAnsi="宋体" w:cs="仿宋" w:hint="eastAsia"/>
          <w:sz w:val="30"/>
          <w:szCs w:val="30"/>
          <w:u w:val="single"/>
        </w:rPr>
        <w:t xml:space="preserve">     </w:t>
      </w:r>
      <w:r w:rsidRPr="006348D5">
        <w:rPr>
          <w:rFonts w:ascii="宋体" w:hAnsi="宋体" w:cs="仿宋" w:hint="eastAsia"/>
          <w:sz w:val="30"/>
          <w:szCs w:val="30"/>
        </w:rPr>
        <w:t>日</w:t>
      </w:r>
    </w:p>
    <w:p w14:paraId="46F834F1" w14:textId="77777777" w:rsidR="00E87B06" w:rsidRPr="006348D5" w:rsidRDefault="00000000">
      <w:pPr>
        <w:rPr>
          <w:rFonts w:ascii="宋体" w:hAnsi="宋体" w:cs="仿宋" w:hint="eastAsia"/>
          <w:sz w:val="24"/>
        </w:rPr>
      </w:pPr>
      <w:r w:rsidRPr="006348D5">
        <w:rPr>
          <w:rFonts w:ascii="宋体" w:hAnsi="宋体" w:cs="仿宋" w:hint="eastAsia"/>
          <w:sz w:val="24"/>
        </w:rPr>
        <w:br w:type="page"/>
      </w:r>
    </w:p>
    <w:p w14:paraId="34615E6B" w14:textId="77777777" w:rsidR="00E87B06" w:rsidRPr="006348D5" w:rsidRDefault="00000000">
      <w:pPr>
        <w:pStyle w:val="21"/>
        <w:spacing w:line="360" w:lineRule="auto"/>
        <w:ind w:firstLineChars="0" w:firstLine="0"/>
        <w:rPr>
          <w:rFonts w:ascii="宋体" w:hAnsi="宋体" w:cs="仿宋" w:hint="eastAsia"/>
          <w:sz w:val="24"/>
          <w:u w:val="single"/>
        </w:rPr>
      </w:pPr>
      <w:r w:rsidRPr="006348D5">
        <w:rPr>
          <w:rFonts w:ascii="宋体" w:hAnsi="宋体" w:cs="仿宋" w:hint="eastAsia"/>
          <w:sz w:val="24"/>
        </w:rPr>
        <w:lastRenderedPageBreak/>
        <w:t>采购人（甲方）：</w:t>
      </w:r>
      <w:r w:rsidRPr="006348D5">
        <w:rPr>
          <w:rFonts w:ascii="宋体" w:hAnsi="宋体" w:cs="仿宋" w:hint="eastAsia"/>
          <w:sz w:val="30"/>
          <w:szCs w:val="30"/>
          <w:u w:val="single"/>
        </w:rPr>
        <w:t xml:space="preserve">             </w:t>
      </w:r>
    </w:p>
    <w:p w14:paraId="05512D74" w14:textId="77777777" w:rsidR="00E87B06" w:rsidRPr="006348D5" w:rsidRDefault="00000000">
      <w:pPr>
        <w:pStyle w:val="21"/>
        <w:spacing w:line="360" w:lineRule="auto"/>
        <w:ind w:firstLineChars="0" w:firstLine="0"/>
        <w:rPr>
          <w:rFonts w:ascii="宋体" w:hAnsi="宋体" w:cs="仿宋" w:hint="eastAsia"/>
          <w:sz w:val="24"/>
        </w:rPr>
      </w:pPr>
      <w:r w:rsidRPr="006348D5">
        <w:rPr>
          <w:rFonts w:ascii="宋体" w:hAnsi="宋体" w:cs="仿宋" w:hint="eastAsia"/>
          <w:sz w:val="24"/>
        </w:rPr>
        <w:t>成交供应商（乙方）：</w:t>
      </w:r>
      <w:r w:rsidRPr="006348D5">
        <w:rPr>
          <w:rFonts w:ascii="宋体" w:hAnsi="宋体" w:cs="仿宋" w:hint="eastAsia"/>
          <w:sz w:val="30"/>
          <w:szCs w:val="30"/>
          <w:u w:val="single"/>
        </w:rPr>
        <w:t xml:space="preserve">           </w:t>
      </w:r>
    </w:p>
    <w:p w14:paraId="1377C083" w14:textId="57E581B0" w:rsidR="00E87B06" w:rsidRPr="006348D5" w:rsidRDefault="00000000">
      <w:pPr>
        <w:pStyle w:val="21"/>
        <w:spacing w:beforeLines="50" w:before="156" w:line="360" w:lineRule="auto"/>
        <w:ind w:firstLine="480"/>
        <w:rPr>
          <w:rFonts w:ascii="宋体" w:hAnsi="宋体" w:cs="仿宋" w:hint="eastAsia"/>
          <w:sz w:val="24"/>
        </w:rPr>
      </w:pPr>
      <w:r w:rsidRPr="006348D5">
        <w:rPr>
          <w:rFonts w:ascii="宋体" w:hAnsi="宋体" w:cs="仿宋" w:hint="eastAsia"/>
          <w:sz w:val="24"/>
        </w:rPr>
        <w:t>根据《中华人民共和国民法典》和</w:t>
      </w:r>
      <w:r w:rsidR="006348D5" w:rsidRPr="006348D5">
        <w:rPr>
          <w:rFonts w:ascii="宋体" w:hAnsi="宋体" w:cs="仿宋" w:hint="eastAsia"/>
          <w:sz w:val="24"/>
          <w:u w:val="single"/>
        </w:rPr>
        <w:t>西安市阳光中学教学仪器采购项目</w:t>
      </w:r>
      <w:r w:rsidRPr="006348D5">
        <w:rPr>
          <w:rFonts w:ascii="宋体" w:hAnsi="宋体" w:cs="仿宋" w:hint="eastAsia"/>
          <w:sz w:val="24"/>
        </w:rPr>
        <w:t>的竞争性谈判文件等有关规定，为确保甲方采购项目的顺利实施，甲、乙双方在平等自愿原则下签订本合同，并共同遵守如下条款：</w:t>
      </w:r>
    </w:p>
    <w:p w14:paraId="2D9CE027" w14:textId="77777777" w:rsidR="00E87B06" w:rsidRPr="006348D5" w:rsidRDefault="00000000">
      <w:pPr>
        <w:pStyle w:val="21"/>
        <w:spacing w:beforeLines="50" w:before="156" w:line="240" w:lineRule="auto"/>
        <w:ind w:firstLineChars="0" w:firstLine="0"/>
        <w:rPr>
          <w:rFonts w:ascii="宋体" w:hAnsi="宋体" w:cs="仿宋" w:hint="eastAsia"/>
          <w:b/>
          <w:sz w:val="24"/>
        </w:rPr>
      </w:pPr>
      <w:r w:rsidRPr="006348D5">
        <w:rPr>
          <w:rFonts w:ascii="宋体" w:hAnsi="宋体" w:cs="仿宋" w:hint="eastAsia"/>
          <w:b/>
          <w:sz w:val="24"/>
        </w:rPr>
        <w:t>第一条 合同标的及数量</w:t>
      </w:r>
    </w:p>
    <w:p w14:paraId="74431921" w14:textId="77777777" w:rsidR="00E87B06" w:rsidRPr="006348D5" w:rsidRDefault="00000000">
      <w:pPr>
        <w:pStyle w:val="a4"/>
        <w:widowControl/>
        <w:ind w:firstLine="482"/>
        <w:rPr>
          <w:rFonts w:ascii="宋体" w:hAnsi="宋体" w:cs="仿宋" w:hint="eastAsia"/>
          <w:szCs w:val="24"/>
        </w:rPr>
      </w:pPr>
      <w:r w:rsidRPr="006348D5">
        <w:rPr>
          <w:rFonts w:ascii="宋体" w:hAnsi="宋体" w:cs="仿宋" w:hint="eastAsia"/>
          <w:szCs w:val="24"/>
        </w:rPr>
        <w:t>乙方向甲方提供下列货物（产品）：</w:t>
      </w:r>
    </w:p>
    <w:p w14:paraId="565E95E9" w14:textId="77777777" w:rsidR="00E87B06" w:rsidRPr="006348D5" w:rsidRDefault="00000000">
      <w:pPr>
        <w:pStyle w:val="a4"/>
        <w:widowControl/>
        <w:ind w:firstLine="482"/>
        <w:jc w:val="center"/>
        <w:rPr>
          <w:rFonts w:ascii="宋体" w:hAnsi="宋体" w:cs="仿宋" w:hint="eastAsia"/>
          <w:b/>
          <w:szCs w:val="24"/>
        </w:rPr>
      </w:pPr>
      <w:r w:rsidRPr="006348D5">
        <w:rPr>
          <w:rFonts w:ascii="宋体" w:hAnsi="宋体" w:cs="仿宋" w:hint="eastAsia"/>
          <w:b/>
          <w:szCs w:val="24"/>
        </w:rPr>
        <w:t>供货一览表</w:t>
      </w:r>
    </w:p>
    <w:tbl>
      <w:tblPr>
        <w:tblpPr w:leftFromText="180" w:rightFromText="180" w:vertAnchor="text" w:horzAnchor="page" w:tblpX="1238" w:tblpY="292"/>
        <w:tblOverlap w:val="never"/>
        <w:tblW w:w="5672" w:type="pct"/>
        <w:tblLayout w:type="fixed"/>
        <w:tblCellMar>
          <w:left w:w="28" w:type="dxa"/>
          <w:right w:w="28" w:type="dxa"/>
        </w:tblCellMar>
        <w:tblLook w:val="04A0" w:firstRow="1" w:lastRow="0" w:firstColumn="1" w:lastColumn="0" w:noHBand="0" w:noVBand="1"/>
      </w:tblPr>
      <w:tblGrid>
        <w:gridCol w:w="687"/>
        <w:gridCol w:w="1092"/>
        <w:gridCol w:w="1075"/>
        <w:gridCol w:w="3213"/>
        <w:gridCol w:w="637"/>
        <w:gridCol w:w="1150"/>
        <w:gridCol w:w="816"/>
        <w:gridCol w:w="816"/>
      </w:tblGrid>
      <w:tr w:rsidR="00E87B06" w:rsidRPr="006348D5" w14:paraId="077F09BA" w14:textId="77777777">
        <w:trPr>
          <w:trHeight w:val="567"/>
        </w:trPr>
        <w:tc>
          <w:tcPr>
            <w:tcW w:w="687" w:type="dxa"/>
            <w:tcBorders>
              <w:top w:val="single" w:sz="4" w:space="0" w:color="auto"/>
              <w:left w:val="single" w:sz="4" w:space="0" w:color="auto"/>
              <w:bottom w:val="single" w:sz="4" w:space="0" w:color="auto"/>
              <w:right w:val="single" w:sz="4" w:space="0" w:color="auto"/>
            </w:tcBorders>
            <w:vAlign w:val="center"/>
          </w:tcPr>
          <w:p w14:paraId="2E9930A3" w14:textId="77777777" w:rsidR="00E87B06" w:rsidRPr="006348D5" w:rsidRDefault="00000000">
            <w:pPr>
              <w:widowControl/>
              <w:jc w:val="center"/>
              <w:textAlignment w:val="center"/>
              <w:rPr>
                <w:rFonts w:ascii="宋体" w:hAnsi="宋体" w:cs="仿宋" w:hint="eastAsia"/>
                <w:sz w:val="24"/>
              </w:rPr>
            </w:pPr>
            <w:r w:rsidRPr="006348D5">
              <w:rPr>
                <w:rFonts w:ascii="宋体" w:hAnsi="宋体" w:cs="仿宋_GB2312"/>
                <w:b/>
                <w:bCs/>
                <w:color w:val="000000"/>
                <w:kern w:val="0"/>
                <w:sz w:val="22"/>
                <w:szCs w:val="22"/>
                <w:lang w:bidi="ar"/>
              </w:rPr>
              <w:t>序号</w:t>
            </w:r>
          </w:p>
        </w:tc>
        <w:tc>
          <w:tcPr>
            <w:tcW w:w="1092" w:type="dxa"/>
            <w:tcBorders>
              <w:top w:val="single" w:sz="4" w:space="0" w:color="auto"/>
              <w:left w:val="single" w:sz="4" w:space="0" w:color="auto"/>
              <w:bottom w:val="single" w:sz="4" w:space="0" w:color="auto"/>
              <w:right w:val="single" w:sz="4" w:space="0" w:color="auto"/>
            </w:tcBorders>
            <w:vAlign w:val="center"/>
          </w:tcPr>
          <w:p w14:paraId="39E155D5" w14:textId="77777777" w:rsidR="00E87B06" w:rsidRPr="006348D5" w:rsidRDefault="00000000">
            <w:pPr>
              <w:widowControl/>
              <w:jc w:val="center"/>
              <w:textAlignment w:val="center"/>
              <w:rPr>
                <w:rFonts w:ascii="宋体" w:hAnsi="宋体" w:cs="仿宋" w:hint="eastAsia"/>
                <w:sz w:val="24"/>
              </w:rPr>
            </w:pPr>
            <w:r w:rsidRPr="006348D5">
              <w:rPr>
                <w:rFonts w:ascii="宋体" w:hAnsi="宋体" w:cs="仿宋_GB2312"/>
                <w:b/>
                <w:bCs/>
                <w:color w:val="000000"/>
                <w:kern w:val="0"/>
                <w:sz w:val="22"/>
                <w:szCs w:val="22"/>
                <w:lang w:bidi="ar"/>
              </w:rPr>
              <w:t>名 称</w:t>
            </w:r>
          </w:p>
        </w:tc>
        <w:tc>
          <w:tcPr>
            <w:tcW w:w="1075" w:type="dxa"/>
            <w:tcBorders>
              <w:top w:val="single" w:sz="4" w:space="0" w:color="auto"/>
              <w:left w:val="single" w:sz="4" w:space="0" w:color="auto"/>
              <w:bottom w:val="single" w:sz="4" w:space="0" w:color="auto"/>
              <w:right w:val="single" w:sz="4" w:space="0" w:color="auto"/>
            </w:tcBorders>
            <w:vAlign w:val="center"/>
          </w:tcPr>
          <w:p w14:paraId="6523A63B" w14:textId="77777777" w:rsidR="00E87B06" w:rsidRPr="006348D5" w:rsidRDefault="00000000">
            <w:pPr>
              <w:widowControl/>
              <w:jc w:val="center"/>
              <w:textAlignment w:val="center"/>
              <w:rPr>
                <w:rFonts w:ascii="宋体" w:hAnsi="宋体" w:cs="仿宋" w:hint="eastAsia"/>
                <w:sz w:val="24"/>
              </w:rPr>
            </w:pPr>
            <w:r w:rsidRPr="006348D5">
              <w:rPr>
                <w:rFonts w:ascii="宋体" w:hAnsi="宋体" w:cs="仿宋_GB2312"/>
                <w:b/>
                <w:bCs/>
                <w:color w:val="000000"/>
                <w:kern w:val="0"/>
                <w:sz w:val="22"/>
                <w:szCs w:val="22"/>
                <w:lang w:bidi="ar"/>
              </w:rPr>
              <w:t>型 号</w:t>
            </w:r>
          </w:p>
        </w:tc>
        <w:tc>
          <w:tcPr>
            <w:tcW w:w="3213" w:type="dxa"/>
            <w:tcBorders>
              <w:top w:val="single" w:sz="4" w:space="0" w:color="auto"/>
              <w:left w:val="single" w:sz="4" w:space="0" w:color="auto"/>
              <w:bottom w:val="single" w:sz="4" w:space="0" w:color="auto"/>
              <w:right w:val="single" w:sz="4" w:space="0" w:color="auto"/>
            </w:tcBorders>
            <w:vAlign w:val="center"/>
          </w:tcPr>
          <w:p w14:paraId="349D49F4" w14:textId="77777777" w:rsidR="00E87B06" w:rsidRPr="006348D5" w:rsidRDefault="00000000">
            <w:pPr>
              <w:widowControl/>
              <w:jc w:val="center"/>
              <w:textAlignment w:val="center"/>
              <w:rPr>
                <w:rFonts w:ascii="宋体" w:hAnsi="宋体" w:cs="仿宋" w:hint="eastAsia"/>
                <w:sz w:val="24"/>
              </w:rPr>
            </w:pPr>
            <w:r w:rsidRPr="006348D5">
              <w:rPr>
                <w:rStyle w:val="font51"/>
                <w:rFonts w:hint="default"/>
                <w:lang w:bidi="ar"/>
              </w:rPr>
              <w:t>采购</w:t>
            </w:r>
            <w:r w:rsidRPr="006348D5">
              <w:rPr>
                <w:rStyle w:val="font61"/>
                <w:rFonts w:ascii="宋体" w:eastAsia="宋体" w:hAnsi="宋体"/>
                <w:lang w:bidi="ar"/>
              </w:rPr>
              <w:t>要求</w:t>
            </w:r>
          </w:p>
        </w:tc>
        <w:tc>
          <w:tcPr>
            <w:tcW w:w="637" w:type="dxa"/>
            <w:tcBorders>
              <w:top w:val="single" w:sz="4" w:space="0" w:color="auto"/>
              <w:left w:val="single" w:sz="4" w:space="0" w:color="auto"/>
              <w:bottom w:val="single" w:sz="4" w:space="0" w:color="auto"/>
              <w:right w:val="single" w:sz="4" w:space="0" w:color="auto"/>
            </w:tcBorders>
            <w:vAlign w:val="center"/>
          </w:tcPr>
          <w:p w14:paraId="55A009E4" w14:textId="77777777" w:rsidR="00E87B06" w:rsidRPr="006348D5" w:rsidRDefault="00000000">
            <w:pPr>
              <w:widowControl/>
              <w:jc w:val="center"/>
              <w:textAlignment w:val="center"/>
              <w:rPr>
                <w:rFonts w:ascii="宋体" w:hAnsi="宋体" w:cs="仿宋" w:hint="eastAsia"/>
                <w:sz w:val="24"/>
              </w:rPr>
            </w:pPr>
            <w:r w:rsidRPr="006348D5">
              <w:rPr>
                <w:rFonts w:ascii="宋体" w:hAnsi="宋体" w:cs="仿宋_GB2312"/>
                <w:b/>
                <w:bCs/>
                <w:color w:val="000000"/>
                <w:kern w:val="0"/>
                <w:sz w:val="22"/>
                <w:szCs w:val="22"/>
                <w:lang w:bidi="ar"/>
              </w:rPr>
              <w:t>单位</w:t>
            </w:r>
          </w:p>
        </w:tc>
        <w:tc>
          <w:tcPr>
            <w:tcW w:w="1150" w:type="dxa"/>
            <w:tcBorders>
              <w:top w:val="single" w:sz="4" w:space="0" w:color="auto"/>
              <w:left w:val="single" w:sz="4" w:space="0" w:color="auto"/>
              <w:bottom w:val="single" w:sz="4" w:space="0" w:color="auto"/>
              <w:right w:val="single" w:sz="4" w:space="0" w:color="auto"/>
            </w:tcBorders>
            <w:vAlign w:val="center"/>
          </w:tcPr>
          <w:p w14:paraId="66649E4B" w14:textId="77777777" w:rsidR="00E87B06" w:rsidRPr="006348D5" w:rsidRDefault="00000000">
            <w:pPr>
              <w:widowControl/>
              <w:jc w:val="center"/>
              <w:textAlignment w:val="center"/>
              <w:rPr>
                <w:rFonts w:ascii="宋体" w:hAnsi="宋体" w:cs="仿宋" w:hint="eastAsia"/>
                <w:bCs/>
                <w:sz w:val="24"/>
              </w:rPr>
            </w:pPr>
            <w:r w:rsidRPr="006348D5">
              <w:rPr>
                <w:rFonts w:ascii="宋体" w:hAnsi="宋体" w:cs="仿宋_GB2312"/>
                <w:b/>
                <w:bCs/>
                <w:color w:val="000000"/>
                <w:kern w:val="0"/>
                <w:sz w:val="22"/>
                <w:szCs w:val="22"/>
                <w:lang w:bidi="ar"/>
              </w:rPr>
              <w:t>数量</w:t>
            </w:r>
          </w:p>
        </w:tc>
        <w:tc>
          <w:tcPr>
            <w:tcW w:w="816" w:type="dxa"/>
            <w:tcBorders>
              <w:top w:val="single" w:sz="4" w:space="0" w:color="auto"/>
              <w:left w:val="single" w:sz="4" w:space="0" w:color="auto"/>
              <w:bottom w:val="single" w:sz="4" w:space="0" w:color="auto"/>
              <w:right w:val="single" w:sz="4" w:space="0" w:color="auto"/>
            </w:tcBorders>
            <w:vAlign w:val="center"/>
          </w:tcPr>
          <w:p w14:paraId="662BA37C" w14:textId="77777777" w:rsidR="00E87B06" w:rsidRPr="006348D5" w:rsidRDefault="00000000">
            <w:pPr>
              <w:widowControl/>
              <w:jc w:val="center"/>
              <w:textAlignment w:val="center"/>
              <w:rPr>
                <w:rFonts w:ascii="宋体" w:hAnsi="宋体" w:cs="仿宋" w:hint="eastAsia"/>
                <w:bCs/>
                <w:sz w:val="24"/>
              </w:rPr>
            </w:pPr>
            <w:r w:rsidRPr="006348D5">
              <w:rPr>
                <w:rFonts w:ascii="宋体" w:hAnsi="宋体" w:cs="仿宋_GB2312"/>
                <w:b/>
                <w:bCs/>
                <w:color w:val="000000"/>
                <w:kern w:val="0"/>
                <w:sz w:val="22"/>
                <w:szCs w:val="22"/>
                <w:lang w:bidi="ar"/>
              </w:rPr>
              <w:t>单价</w:t>
            </w:r>
          </w:p>
        </w:tc>
        <w:tc>
          <w:tcPr>
            <w:tcW w:w="816" w:type="dxa"/>
            <w:tcBorders>
              <w:top w:val="single" w:sz="4" w:space="0" w:color="auto"/>
              <w:left w:val="single" w:sz="4" w:space="0" w:color="auto"/>
              <w:bottom w:val="single" w:sz="4" w:space="0" w:color="auto"/>
              <w:right w:val="single" w:sz="4" w:space="0" w:color="auto"/>
            </w:tcBorders>
            <w:vAlign w:val="center"/>
          </w:tcPr>
          <w:p w14:paraId="05AC4046" w14:textId="77777777" w:rsidR="00E87B06" w:rsidRPr="006348D5" w:rsidRDefault="00000000">
            <w:pPr>
              <w:widowControl/>
              <w:jc w:val="center"/>
              <w:textAlignment w:val="center"/>
              <w:rPr>
                <w:rFonts w:ascii="宋体" w:hAnsi="宋体" w:cs="仿宋_GB2312" w:hint="eastAsia"/>
                <w:b/>
                <w:bCs/>
                <w:color w:val="000000"/>
                <w:kern w:val="0"/>
                <w:sz w:val="22"/>
                <w:szCs w:val="22"/>
                <w:lang w:bidi="ar"/>
              </w:rPr>
            </w:pPr>
            <w:r w:rsidRPr="006348D5">
              <w:rPr>
                <w:rFonts w:ascii="宋体" w:hAnsi="宋体" w:cs="仿宋_GB2312" w:hint="eastAsia"/>
                <w:b/>
                <w:bCs/>
                <w:color w:val="000000"/>
                <w:kern w:val="0"/>
                <w:sz w:val="22"/>
                <w:szCs w:val="22"/>
                <w:lang w:bidi="ar"/>
              </w:rPr>
              <w:t>总价</w:t>
            </w:r>
          </w:p>
        </w:tc>
      </w:tr>
      <w:tr w:rsidR="00E87B06" w:rsidRPr="006348D5" w14:paraId="4DD39270" w14:textId="77777777">
        <w:trPr>
          <w:trHeight w:val="567"/>
        </w:trPr>
        <w:tc>
          <w:tcPr>
            <w:tcW w:w="687" w:type="dxa"/>
            <w:tcBorders>
              <w:top w:val="single" w:sz="4" w:space="0" w:color="auto"/>
              <w:left w:val="single" w:sz="4" w:space="0" w:color="auto"/>
              <w:bottom w:val="single" w:sz="6" w:space="0" w:color="auto"/>
            </w:tcBorders>
            <w:vAlign w:val="center"/>
          </w:tcPr>
          <w:p w14:paraId="735E8CBA" w14:textId="77777777" w:rsidR="00E87B06" w:rsidRPr="006348D5" w:rsidRDefault="00E87B06">
            <w:pPr>
              <w:widowControl/>
              <w:jc w:val="center"/>
              <w:textAlignment w:val="center"/>
              <w:rPr>
                <w:rFonts w:ascii="宋体" w:hAnsi="宋体" w:cs="仿宋" w:hint="eastAsia"/>
                <w:sz w:val="24"/>
              </w:rPr>
            </w:pPr>
          </w:p>
        </w:tc>
        <w:tc>
          <w:tcPr>
            <w:tcW w:w="1092" w:type="dxa"/>
            <w:tcBorders>
              <w:top w:val="single" w:sz="4" w:space="0" w:color="auto"/>
              <w:left w:val="single" w:sz="6" w:space="0" w:color="auto"/>
              <w:bottom w:val="single" w:sz="6" w:space="0" w:color="auto"/>
              <w:right w:val="single" w:sz="6" w:space="0" w:color="auto"/>
            </w:tcBorders>
            <w:vAlign w:val="center"/>
          </w:tcPr>
          <w:p w14:paraId="18AB1DFF" w14:textId="77777777" w:rsidR="00E87B06" w:rsidRPr="006348D5" w:rsidRDefault="00E87B06">
            <w:pPr>
              <w:widowControl/>
              <w:jc w:val="center"/>
              <w:textAlignment w:val="center"/>
              <w:rPr>
                <w:rFonts w:ascii="宋体" w:hAnsi="宋体" w:cs="仿宋" w:hint="eastAsia"/>
                <w:color w:val="000000"/>
                <w:sz w:val="24"/>
              </w:rPr>
            </w:pPr>
          </w:p>
        </w:tc>
        <w:tc>
          <w:tcPr>
            <w:tcW w:w="1075" w:type="dxa"/>
            <w:tcBorders>
              <w:top w:val="single" w:sz="4" w:space="0" w:color="auto"/>
              <w:left w:val="single" w:sz="6" w:space="0" w:color="auto"/>
              <w:bottom w:val="single" w:sz="6" w:space="0" w:color="auto"/>
              <w:right w:val="single" w:sz="6" w:space="0" w:color="auto"/>
            </w:tcBorders>
            <w:vAlign w:val="center"/>
          </w:tcPr>
          <w:p w14:paraId="16CF2B54" w14:textId="77777777" w:rsidR="00E87B06" w:rsidRPr="006348D5" w:rsidRDefault="00E87B06">
            <w:pPr>
              <w:widowControl/>
              <w:jc w:val="center"/>
              <w:textAlignment w:val="center"/>
              <w:rPr>
                <w:rFonts w:ascii="宋体" w:hAnsi="宋体" w:cs="仿宋" w:hint="eastAsia"/>
                <w:color w:val="000000"/>
                <w:sz w:val="24"/>
              </w:rPr>
            </w:pPr>
          </w:p>
        </w:tc>
        <w:tc>
          <w:tcPr>
            <w:tcW w:w="3213" w:type="dxa"/>
            <w:tcBorders>
              <w:top w:val="single" w:sz="4" w:space="0" w:color="auto"/>
              <w:left w:val="single" w:sz="6" w:space="0" w:color="auto"/>
              <w:bottom w:val="single" w:sz="6" w:space="0" w:color="auto"/>
              <w:right w:val="single" w:sz="6" w:space="0" w:color="auto"/>
            </w:tcBorders>
            <w:vAlign w:val="center"/>
          </w:tcPr>
          <w:p w14:paraId="778EC584" w14:textId="77777777" w:rsidR="00E87B06" w:rsidRPr="006348D5" w:rsidRDefault="00E87B06">
            <w:pPr>
              <w:widowControl/>
              <w:jc w:val="left"/>
              <w:textAlignment w:val="center"/>
              <w:rPr>
                <w:rFonts w:ascii="宋体" w:hAnsi="宋体" w:cs="仿宋" w:hint="eastAsia"/>
                <w:sz w:val="24"/>
              </w:rPr>
            </w:pPr>
          </w:p>
        </w:tc>
        <w:tc>
          <w:tcPr>
            <w:tcW w:w="637" w:type="dxa"/>
            <w:tcBorders>
              <w:top w:val="single" w:sz="4" w:space="0" w:color="auto"/>
              <w:left w:val="single" w:sz="6" w:space="0" w:color="auto"/>
              <w:bottom w:val="single" w:sz="6" w:space="0" w:color="auto"/>
              <w:right w:val="single" w:sz="6" w:space="0" w:color="auto"/>
            </w:tcBorders>
            <w:vAlign w:val="center"/>
          </w:tcPr>
          <w:p w14:paraId="79080EA0" w14:textId="77777777" w:rsidR="00E87B06" w:rsidRPr="006348D5" w:rsidRDefault="00E87B06">
            <w:pPr>
              <w:widowControl/>
              <w:jc w:val="center"/>
              <w:textAlignment w:val="center"/>
              <w:rPr>
                <w:rFonts w:ascii="宋体" w:hAnsi="宋体" w:cs="仿宋" w:hint="eastAsia"/>
                <w:color w:val="000000"/>
                <w:sz w:val="24"/>
              </w:rPr>
            </w:pPr>
          </w:p>
        </w:tc>
        <w:tc>
          <w:tcPr>
            <w:tcW w:w="1150" w:type="dxa"/>
            <w:tcBorders>
              <w:top w:val="single" w:sz="4" w:space="0" w:color="auto"/>
              <w:left w:val="single" w:sz="6" w:space="0" w:color="auto"/>
              <w:bottom w:val="single" w:sz="6" w:space="0" w:color="auto"/>
              <w:right w:val="single" w:sz="6" w:space="0" w:color="auto"/>
            </w:tcBorders>
            <w:vAlign w:val="center"/>
          </w:tcPr>
          <w:p w14:paraId="2F2F0112" w14:textId="77777777" w:rsidR="00E87B06" w:rsidRPr="006348D5" w:rsidRDefault="00E87B06">
            <w:pPr>
              <w:widowControl/>
              <w:jc w:val="center"/>
              <w:textAlignment w:val="center"/>
              <w:rPr>
                <w:rFonts w:ascii="宋体" w:hAnsi="宋体" w:cs="仿宋" w:hint="eastAsia"/>
                <w:sz w:val="24"/>
              </w:rPr>
            </w:pPr>
          </w:p>
        </w:tc>
        <w:tc>
          <w:tcPr>
            <w:tcW w:w="816" w:type="dxa"/>
            <w:tcBorders>
              <w:top w:val="single" w:sz="4" w:space="0" w:color="auto"/>
              <w:left w:val="single" w:sz="6" w:space="0" w:color="auto"/>
              <w:bottom w:val="single" w:sz="6" w:space="0" w:color="auto"/>
              <w:right w:val="single" w:sz="6" w:space="0" w:color="auto"/>
            </w:tcBorders>
            <w:vAlign w:val="center"/>
          </w:tcPr>
          <w:p w14:paraId="2FF75C54" w14:textId="77777777" w:rsidR="00E87B06" w:rsidRPr="006348D5" w:rsidRDefault="00E87B06">
            <w:pPr>
              <w:widowControl/>
              <w:jc w:val="center"/>
              <w:textAlignment w:val="center"/>
              <w:rPr>
                <w:rFonts w:ascii="宋体" w:hAnsi="宋体" w:cs="仿宋" w:hint="eastAsia"/>
                <w:sz w:val="24"/>
              </w:rPr>
            </w:pPr>
          </w:p>
        </w:tc>
        <w:tc>
          <w:tcPr>
            <w:tcW w:w="816" w:type="dxa"/>
            <w:tcBorders>
              <w:top w:val="single" w:sz="4" w:space="0" w:color="auto"/>
              <w:left w:val="single" w:sz="6" w:space="0" w:color="auto"/>
              <w:bottom w:val="single" w:sz="6" w:space="0" w:color="auto"/>
              <w:right w:val="single" w:sz="6" w:space="0" w:color="auto"/>
            </w:tcBorders>
            <w:vAlign w:val="center"/>
          </w:tcPr>
          <w:p w14:paraId="09B77134" w14:textId="77777777" w:rsidR="00E87B06" w:rsidRPr="006348D5" w:rsidRDefault="00E87B06">
            <w:pPr>
              <w:widowControl/>
              <w:jc w:val="center"/>
              <w:textAlignment w:val="center"/>
              <w:rPr>
                <w:rFonts w:ascii="宋体" w:hAnsi="宋体" w:cs="仿宋" w:hint="eastAsia"/>
                <w:color w:val="000000"/>
                <w:kern w:val="0"/>
                <w:sz w:val="22"/>
                <w:szCs w:val="22"/>
                <w:lang w:bidi="ar"/>
              </w:rPr>
            </w:pPr>
          </w:p>
        </w:tc>
      </w:tr>
      <w:tr w:rsidR="00E87B06" w:rsidRPr="006348D5" w14:paraId="134C4486" w14:textId="77777777">
        <w:trPr>
          <w:trHeight w:val="567"/>
        </w:trPr>
        <w:tc>
          <w:tcPr>
            <w:tcW w:w="687" w:type="dxa"/>
            <w:tcBorders>
              <w:top w:val="single" w:sz="4" w:space="0" w:color="auto"/>
              <w:left w:val="single" w:sz="4" w:space="0" w:color="auto"/>
              <w:bottom w:val="single" w:sz="6" w:space="0" w:color="auto"/>
            </w:tcBorders>
            <w:vAlign w:val="center"/>
          </w:tcPr>
          <w:p w14:paraId="2D209E97" w14:textId="77777777" w:rsidR="00E87B06" w:rsidRPr="006348D5" w:rsidRDefault="00E87B06">
            <w:pPr>
              <w:widowControl/>
              <w:jc w:val="center"/>
              <w:textAlignment w:val="center"/>
              <w:rPr>
                <w:rFonts w:ascii="宋体" w:hAnsi="宋体" w:cs="仿宋" w:hint="eastAsia"/>
                <w:sz w:val="24"/>
              </w:rPr>
            </w:pPr>
          </w:p>
        </w:tc>
        <w:tc>
          <w:tcPr>
            <w:tcW w:w="1092" w:type="dxa"/>
            <w:tcBorders>
              <w:top w:val="single" w:sz="4" w:space="0" w:color="auto"/>
              <w:left w:val="single" w:sz="6" w:space="0" w:color="auto"/>
              <w:bottom w:val="single" w:sz="6" w:space="0" w:color="auto"/>
              <w:right w:val="single" w:sz="6" w:space="0" w:color="auto"/>
            </w:tcBorders>
            <w:vAlign w:val="center"/>
          </w:tcPr>
          <w:p w14:paraId="6121BC9A" w14:textId="77777777" w:rsidR="00E87B06" w:rsidRPr="006348D5" w:rsidRDefault="00E87B06">
            <w:pPr>
              <w:widowControl/>
              <w:jc w:val="center"/>
              <w:textAlignment w:val="center"/>
              <w:rPr>
                <w:rFonts w:ascii="宋体" w:hAnsi="宋体" w:cs="仿宋" w:hint="eastAsia"/>
                <w:color w:val="000000"/>
                <w:sz w:val="24"/>
              </w:rPr>
            </w:pPr>
          </w:p>
        </w:tc>
        <w:tc>
          <w:tcPr>
            <w:tcW w:w="1075" w:type="dxa"/>
            <w:tcBorders>
              <w:top w:val="single" w:sz="4" w:space="0" w:color="auto"/>
              <w:left w:val="single" w:sz="6" w:space="0" w:color="auto"/>
              <w:bottom w:val="single" w:sz="6" w:space="0" w:color="auto"/>
              <w:right w:val="single" w:sz="6" w:space="0" w:color="auto"/>
            </w:tcBorders>
            <w:vAlign w:val="center"/>
          </w:tcPr>
          <w:p w14:paraId="7765B610" w14:textId="77777777" w:rsidR="00E87B06" w:rsidRPr="006348D5" w:rsidRDefault="00E87B06">
            <w:pPr>
              <w:widowControl/>
              <w:jc w:val="center"/>
              <w:textAlignment w:val="center"/>
              <w:rPr>
                <w:rFonts w:ascii="宋体" w:hAnsi="宋体" w:cs="仿宋" w:hint="eastAsia"/>
                <w:color w:val="000000"/>
                <w:sz w:val="24"/>
              </w:rPr>
            </w:pPr>
          </w:p>
        </w:tc>
        <w:tc>
          <w:tcPr>
            <w:tcW w:w="3213" w:type="dxa"/>
            <w:tcBorders>
              <w:top w:val="single" w:sz="4" w:space="0" w:color="auto"/>
              <w:left w:val="single" w:sz="6" w:space="0" w:color="auto"/>
              <w:bottom w:val="single" w:sz="6" w:space="0" w:color="auto"/>
              <w:right w:val="single" w:sz="6" w:space="0" w:color="auto"/>
            </w:tcBorders>
            <w:vAlign w:val="center"/>
          </w:tcPr>
          <w:p w14:paraId="0535CBDB" w14:textId="77777777" w:rsidR="00E87B06" w:rsidRPr="006348D5" w:rsidRDefault="00E87B06">
            <w:pPr>
              <w:widowControl/>
              <w:jc w:val="left"/>
              <w:textAlignment w:val="center"/>
              <w:rPr>
                <w:rFonts w:ascii="宋体" w:hAnsi="宋体" w:cs="仿宋" w:hint="eastAsia"/>
                <w:sz w:val="24"/>
              </w:rPr>
            </w:pPr>
          </w:p>
        </w:tc>
        <w:tc>
          <w:tcPr>
            <w:tcW w:w="637" w:type="dxa"/>
            <w:tcBorders>
              <w:top w:val="single" w:sz="4" w:space="0" w:color="auto"/>
              <w:left w:val="single" w:sz="6" w:space="0" w:color="auto"/>
              <w:bottom w:val="single" w:sz="6" w:space="0" w:color="auto"/>
              <w:right w:val="single" w:sz="6" w:space="0" w:color="auto"/>
            </w:tcBorders>
            <w:vAlign w:val="center"/>
          </w:tcPr>
          <w:p w14:paraId="6FFF7DBF" w14:textId="77777777" w:rsidR="00E87B06" w:rsidRPr="006348D5" w:rsidRDefault="00E87B06">
            <w:pPr>
              <w:widowControl/>
              <w:jc w:val="center"/>
              <w:textAlignment w:val="center"/>
              <w:rPr>
                <w:rFonts w:ascii="宋体" w:hAnsi="宋体" w:cs="仿宋" w:hint="eastAsia"/>
                <w:color w:val="000000"/>
                <w:sz w:val="24"/>
              </w:rPr>
            </w:pPr>
          </w:p>
        </w:tc>
        <w:tc>
          <w:tcPr>
            <w:tcW w:w="1150" w:type="dxa"/>
            <w:tcBorders>
              <w:top w:val="single" w:sz="4" w:space="0" w:color="auto"/>
              <w:left w:val="single" w:sz="6" w:space="0" w:color="auto"/>
              <w:bottom w:val="single" w:sz="6" w:space="0" w:color="auto"/>
              <w:right w:val="single" w:sz="6" w:space="0" w:color="auto"/>
            </w:tcBorders>
            <w:vAlign w:val="center"/>
          </w:tcPr>
          <w:p w14:paraId="6D636CC5" w14:textId="77777777" w:rsidR="00E87B06" w:rsidRPr="006348D5" w:rsidRDefault="00E87B06">
            <w:pPr>
              <w:widowControl/>
              <w:jc w:val="center"/>
              <w:textAlignment w:val="center"/>
              <w:rPr>
                <w:rFonts w:ascii="宋体" w:hAnsi="宋体" w:cs="仿宋" w:hint="eastAsia"/>
                <w:sz w:val="24"/>
              </w:rPr>
            </w:pPr>
          </w:p>
        </w:tc>
        <w:tc>
          <w:tcPr>
            <w:tcW w:w="816" w:type="dxa"/>
            <w:tcBorders>
              <w:top w:val="single" w:sz="4" w:space="0" w:color="auto"/>
              <w:left w:val="single" w:sz="6" w:space="0" w:color="auto"/>
              <w:bottom w:val="single" w:sz="6" w:space="0" w:color="auto"/>
              <w:right w:val="single" w:sz="6" w:space="0" w:color="auto"/>
            </w:tcBorders>
            <w:vAlign w:val="center"/>
          </w:tcPr>
          <w:p w14:paraId="2F3A5B30" w14:textId="77777777" w:rsidR="00E87B06" w:rsidRPr="006348D5" w:rsidRDefault="00E87B06">
            <w:pPr>
              <w:widowControl/>
              <w:jc w:val="center"/>
              <w:textAlignment w:val="center"/>
              <w:rPr>
                <w:rFonts w:ascii="宋体" w:hAnsi="宋体" w:cs="仿宋" w:hint="eastAsia"/>
                <w:sz w:val="24"/>
              </w:rPr>
            </w:pPr>
          </w:p>
        </w:tc>
        <w:tc>
          <w:tcPr>
            <w:tcW w:w="816" w:type="dxa"/>
            <w:tcBorders>
              <w:top w:val="single" w:sz="4" w:space="0" w:color="auto"/>
              <w:left w:val="single" w:sz="6" w:space="0" w:color="auto"/>
              <w:bottom w:val="single" w:sz="6" w:space="0" w:color="auto"/>
              <w:right w:val="single" w:sz="6" w:space="0" w:color="auto"/>
            </w:tcBorders>
            <w:vAlign w:val="center"/>
          </w:tcPr>
          <w:p w14:paraId="2EB75127" w14:textId="77777777" w:rsidR="00E87B06" w:rsidRPr="006348D5" w:rsidRDefault="00E87B06">
            <w:pPr>
              <w:widowControl/>
              <w:jc w:val="center"/>
              <w:textAlignment w:val="center"/>
              <w:rPr>
                <w:rFonts w:ascii="宋体" w:hAnsi="宋体" w:cs="仿宋" w:hint="eastAsia"/>
                <w:color w:val="000000"/>
                <w:kern w:val="0"/>
                <w:sz w:val="22"/>
                <w:szCs w:val="22"/>
                <w:lang w:bidi="ar"/>
              </w:rPr>
            </w:pPr>
          </w:p>
        </w:tc>
      </w:tr>
      <w:tr w:rsidR="00E87B06" w:rsidRPr="006348D5" w14:paraId="68A4200F" w14:textId="77777777">
        <w:trPr>
          <w:trHeight w:val="567"/>
        </w:trPr>
        <w:tc>
          <w:tcPr>
            <w:tcW w:w="687" w:type="dxa"/>
            <w:tcBorders>
              <w:top w:val="single" w:sz="4" w:space="0" w:color="auto"/>
              <w:left w:val="single" w:sz="4" w:space="0" w:color="auto"/>
              <w:bottom w:val="single" w:sz="4" w:space="0" w:color="auto"/>
              <w:right w:val="single" w:sz="6" w:space="0" w:color="auto"/>
            </w:tcBorders>
            <w:vAlign w:val="center"/>
          </w:tcPr>
          <w:p w14:paraId="78A3C6D7" w14:textId="77777777" w:rsidR="00E87B06" w:rsidRPr="006348D5" w:rsidRDefault="00E87B06">
            <w:pPr>
              <w:widowControl/>
              <w:jc w:val="center"/>
              <w:textAlignment w:val="center"/>
              <w:rPr>
                <w:rFonts w:ascii="宋体" w:hAnsi="宋体" w:cs="仿宋" w:hint="eastAsia"/>
                <w:b/>
                <w:bCs/>
                <w:color w:val="000000"/>
                <w:kern w:val="0"/>
                <w:sz w:val="24"/>
                <w:lang w:bidi="ar"/>
              </w:rPr>
            </w:pPr>
          </w:p>
        </w:tc>
        <w:tc>
          <w:tcPr>
            <w:tcW w:w="1092" w:type="dxa"/>
            <w:tcBorders>
              <w:top w:val="single" w:sz="4" w:space="0" w:color="auto"/>
              <w:left w:val="single" w:sz="4" w:space="0" w:color="auto"/>
              <w:bottom w:val="single" w:sz="4" w:space="0" w:color="auto"/>
              <w:right w:val="single" w:sz="6" w:space="0" w:color="auto"/>
            </w:tcBorders>
            <w:vAlign w:val="center"/>
          </w:tcPr>
          <w:p w14:paraId="5B55D02B" w14:textId="77777777" w:rsidR="00E87B06" w:rsidRPr="006348D5" w:rsidRDefault="00E87B06">
            <w:pPr>
              <w:widowControl/>
              <w:jc w:val="center"/>
              <w:textAlignment w:val="center"/>
              <w:rPr>
                <w:rFonts w:ascii="宋体" w:hAnsi="宋体" w:cs="仿宋" w:hint="eastAsia"/>
              </w:rPr>
            </w:pPr>
          </w:p>
        </w:tc>
        <w:tc>
          <w:tcPr>
            <w:tcW w:w="1075" w:type="dxa"/>
            <w:tcBorders>
              <w:top w:val="single" w:sz="4" w:space="0" w:color="auto"/>
              <w:left w:val="single" w:sz="6" w:space="0" w:color="auto"/>
              <w:bottom w:val="single" w:sz="4" w:space="0" w:color="auto"/>
              <w:right w:val="single" w:sz="6" w:space="0" w:color="auto"/>
            </w:tcBorders>
            <w:vAlign w:val="center"/>
          </w:tcPr>
          <w:p w14:paraId="25164D6C" w14:textId="77777777" w:rsidR="00E87B06" w:rsidRPr="006348D5" w:rsidRDefault="00E87B06">
            <w:pPr>
              <w:widowControl/>
              <w:jc w:val="center"/>
              <w:textAlignment w:val="center"/>
              <w:rPr>
                <w:rFonts w:ascii="宋体" w:hAnsi="宋体" w:cs="仿宋" w:hint="eastAsia"/>
                <w:b/>
                <w:bCs/>
                <w:sz w:val="24"/>
              </w:rPr>
            </w:pPr>
          </w:p>
        </w:tc>
        <w:tc>
          <w:tcPr>
            <w:tcW w:w="3213" w:type="dxa"/>
            <w:tcBorders>
              <w:top w:val="single" w:sz="4" w:space="0" w:color="auto"/>
              <w:left w:val="single" w:sz="6" w:space="0" w:color="auto"/>
              <w:bottom w:val="single" w:sz="4" w:space="0" w:color="auto"/>
              <w:right w:val="single" w:sz="6" w:space="0" w:color="auto"/>
            </w:tcBorders>
            <w:vAlign w:val="center"/>
          </w:tcPr>
          <w:p w14:paraId="52F9F631" w14:textId="77777777" w:rsidR="00E87B06" w:rsidRPr="006348D5" w:rsidRDefault="00E87B06">
            <w:pPr>
              <w:widowControl/>
              <w:jc w:val="left"/>
              <w:textAlignment w:val="center"/>
              <w:rPr>
                <w:rFonts w:ascii="宋体" w:hAnsi="宋体" w:cs="仿宋" w:hint="eastAsia"/>
              </w:rPr>
            </w:pPr>
          </w:p>
        </w:tc>
        <w:tc>
          <w:tcPr>
            <w:tcW w:w="637" w:type="dxa"/>
            <w:tcBorders>
              <w:top w:val="single" w:sz="4" w:space="0" w:color="auto"/>
              <w:left w:val="single" w:sz="6" w:space="0" w:color="auto"/>
              <w:bottom w:val="single" w:sz="4" w:space="0" w:color="auto"/>
              <w:right w:val="single" w:sz="6" w:space="0" w:color="auto"/>
            </w:tcBorders>
            <w:vAlign w:val="center"/>
          </w:tcPr>
          <w:p w14:paraId="21863B1C" w14:textId="77777777" w:rsidR="00E87B06" w:rsidRPr="006348D5" w:rsidRDefault="00E87B06">
            <w:pPr>
              <w:widowControl/>
              <w:jc w:val="center"/>
              <w:textAlignment w:val="center"/>
              <w:rPr>
                <w:rFonts w:ascii="宋体" w:hAnsi="宋体" w:cs="仿宋" w:hint="eastAsia"/>
              </w:rPr>
            </w:pPr>
          </w:p>
        </w:tc>
        <w:tc>
          <w:tcPr>
            <w:tcW w:w="1150" w:type="dxa"/>
            <w:tcBorders>
              <w:top w:val="single" w:sz="4" w:space="0" w:color="auto"/>
              <w:left w:val="single" w:sz="6" w:space="0" w:color="auto"/>
              <w:bottom w:val="single" w:sz="4" w:space="0" w:color="auto"/>
              <w:right w:val="single" w:sz="6" w:space="0" w:color="auto"/>
            </w:tcBorders>
            <w:vAlign w:val="center"/>
          </w:tcPr>
          <w:p w14:paraId="555BF5C0" w14:textId="77777777" w:rsidR="00E87B06" w:rsidRPr="006348D5" w:rsidRDefault="00E87B06">
            <w:pPr>
              <w:widowControl/>
              <w:jc w:val="center"/>
              <w:textAlignment w:val="center"/>
              <w:rPr>
                <w:rFonts w:ascii="宋体" w:hAnsi="宋体" w:cs="仿宋" w:hint="eastAsia"/>
              </w:rPr>
            </w:pPr>
          </w:p>
        </w:tc>
        <w:tc>
          <w:tcPr>
            <w:tcW w:w="816" w:type="dxa"/>
            <w:tcBorders>
              <w:top w:val="single" w:sz="4" w:space="0" w:color="auto"/>
              <w:left w:val="single" w:sz="6" w:space="0" w:color="auto"/>
              <w:bottom w:val="single" w:sz="4" w:space="0" w:color="auto"/>
              <w:right w:val="single" w:sz="6" w:space="0" w:color="auto"/>
            </w:tcBorders>
            <w:vAlign w:val="center"/>
          </w:tcPr>
          <w:p w14:paraId="5170B0E1" w14:textId="77777777" w:rsidR="00E87B06" w:rsidRPr="006348D5" w:rsidRDefault="00E87B06">
            <w:pPr>
              <w:widowControl/>
              <w:jc w:val="center"/>
              <w:textAlignment w:val="center"/>
              <w:rPr>
                <w:rFonts w:ascii="宋体" w:hAnsi="宋体" w:cs="仿宋" w:hint="eastAsia"/>
              </w:rPr>
            </w:pPr>
          </w:p>
        </w:tc>
        <w:tc>
          <w:tcPr>
            <w:tcW w:w="816" w:type="dxa"/>
            <w:tcBorders>
              <w:top w:val="single" w:sz="4" w:space="0" w:color="auto"/>
              <w:left w:val="single" w:sz="6" w:space="0" w:color="auto"/>
              <w:bottom w:val="single" w:sz="4" w:space="0" w:color="auto"/>
              <w:right w:val="single" w:sz="6" w:space="0" w:color="auto"/>
            </w:tcBorders>
            <w:vAlign w:val="center"/>
          </w:tcPr>
          <w:p w14:paraId="7CD0A66A" w14:textId="77777777" w:rsidR="00E87B06" w:rsidRPr="006348D5" w:rsidRDefault="00E87B06">
            <w:pPr>
              <w:widowControl/>
              <w:jc w:val="center"/>
              <w:textAlignment w:val="center"/>
              <w:rPr>
                <w:rFonts w:ascii="宋体" w:hAnsi="宋体" w:cs="仿宋" w:hint="eastAsia"/>
                <w:color w:val="000000"/>
                <w:kern w:val="0"/>
                <w:sz w:val="22"/>
                <w:szCs w:val="22"/>
                <w:lang w:bidi="ar"/>
              </w:rPr>
            </w:pPr>
          </w:p>
        </w:tc>
      </w:tr>
      <w:tr w:rsidR="00E87B06" w:rsidRPr="006348D5" w14:paraId="38D5DC6A" w14:textId="77777777">
        <w:trPr>
          <w:trHeight w:val="567"/>
        </w:trPr>
        <w:tc>
          <w:tcPr>
            <w:tcW w:w="687" w:type="dxa"/>
            <w:tcBorders>
              <w:top w:val="single" w:sz="4" w:space="0" w:color="auto"/>
              <w:left w:val="single" w:sz="4" w:space="0" w:color="auto"/>
              <w:bottom w:val="single" w:sz="4" w:space="0" w:color="auto"/>
              <w:right w:val="single" w:sz="6" w:space="0" w:color="auto"/>
            </w:tcBorders>
            <w:vAlign w:val="center"/>
          </w:tcPr>
          <w:p w14:paraId="46327E49" w14:textId="77777777" w:rsidR="00E87B06" w:rsidRPr="006348D5" w:rsidRDefault="00E87B06">
            <w:pPr>
              <w:widowControl/>
              <w:jc w:val="center"/>
              <w:textAlignment w:val="center"/>
              <w:rPr>
                <w:rFonts w:ascii="宋体" w:hAnsi="宋体" w:cs="仿宋" w:hint="eastAsia"/>
                <w:b/>
                <w:bCs/>
                <w:color w:val="000000"/>
                <w:kern w:val="0"/>
                <w:sz w:val="24"/>
                <w:lang w:bidi="ar"/>
              </w:rPr>
            </w:pPr>
          </w:p>
        </w:tc>
        <w:tc>
          <w:tcPr>
            <w:tcW w:w="1092" w:type="dxa"/>
            <w:tcBorders>
              <w:top w:val="single" w:sz="4" w:space="0" w:color="auto"/>
              <w:left w:val="single" w:sz="4" w:space="0" w:color="auto"/>
              <w:bottom w:val="single" w:sz="4" w:space="0" w:color="auto"/>
              <w:right w:val="single" w:sz="6" w:space="0" w:color="auto"/>
            </w:tcBorders>
            <w:vAlign w:val="center"/>
          </w:tcPr>
          <w:p w14:paraId="5AB08EDC" w14:textId="77777777" w:rsidR="00E87B06" w:rsidRPr="006348D5" w:rsidRDefault="00E87B06">
            <w:pPr>
              <w:widowControl/>
              <w:jc w:val="center"/>
              <w:textAlignment w:val="center"/>
              <w:rPr>
                <w:rFonts w:ascii="宋体" w:hAnsi="宋体" w:cs="仿宋" w:hint="eastAsia"/>
              </w:rPr>
            </w:pPr>
          </w:p>
        </w:tc>
        <w:tc>
          <w:tcPr>
            <w:tcW w:w="1075" w:type="dxa"/>
            <w:tcBorders>
              <w:top w:val="single" w:sz="4" w:space="0" w:color="auto"/>
              <w:left w:val="single" w:sz="6" w:space="0" w:color="auto"/>
              <w:bottom w:val="single" w:sz="4" w:space="0" w:color="auto"/>
              <w:right w:val="single" w:sz="6" w:space="0" w:color="auto"/>
            </w:tcBorders>
            <w:vAlign w:val="center"/>
          </w:tcPr>
          <w:p w14:paraId="787FA5C6" w14:textId="77777777" w:rsidR="00E87B06" w:rsidRPr="006348D5" w:rsidRDefault="00E87B06">
            <w:pPr>
              <w:widowControl/>
              <w:jc w:val="center"/>
              <w:textAlignment w:val="center"/>
              <w:rPr>
                <w:rFonts w:ascii="宋体" w:hAnsi="宋体" w:cs="仿宋" w:hint="eastAsia"/>
                <w:b/>
                <w:bCs/>
                <w:sz w:val="24"/>
              </w:rPr>
            </w:pPr>
          </w:p>
        </w:tc>
        <w:tc>
          <w:tcPr>
            <w:tcW w:w="3213" w:type="dxa"/>
            <w:tcBorders>
              <w:top w:val="single" w:sz="4" w:space="0" w:color="auto"/>
              <w:left w:val="single" w:sz="6" w:space="0" w:color="auto"/>
              <w:bottom w:val="single" w:sz="4" w:space="0" w:color="auto"/>
              <w:right w:val="single" w:sz="6" w:space="0" w:color="auto"/>
            </w:tcBorders>
            <w:vAlign w:val="center"/>
          </w:tcPr>
          <w:p w14:paraId="08E9BD6D" w14:textId="77777777" w:rsidR="00E87B06" w:rsidRPr="006348D5" w:rsidRDefault="00E87B06">
            <w:pPr>
              <w:widowControl/>
              <w:jc w:val="left"/>
              <w:textAlignment w:val="center"/>
              <w:rPr>
                <w:rFonts w:ascii="宋体" w:hAnsi="宋体" w:cs="仿宋" w:hint="eastAsia"/>
              </w:rPr>
            </w:pPr>
          </w:p>
        </w:tc>
        <w:tc>
          <w:tcPr>
            <w:tcW w:w="637" w:type="dxa"/>
            <w:tcBorders>
              <w:top w:val="single" w:sz="4" w:space="0" w:color="auto"/>
              <w:left w:val="single" w:sz="6" w:space="0" w:color="auto"/>
              <w:bottom w:val="single" w:sz="4" w:space="0" w:color="auto"/>
              <w:right w:val="single" w:sz="6" w:space="0" w:color="auto"/>
            </w:tcBorders>
            <w:vAlign w:val="center"/>
          </w:tcPr>
          <w:p w14:paraId="72AFE585" w14:textId="77777777" w:rsidR="00E87B06" w:rsidRPr="006348D5" w:rsidRDefault="00E87B06">
            <w:pPr>
              <w:widowControl/>
              <w:jc w:val="center"/>
              <w:textAlignment w:val="center"/>
              <w:rPr>
                <w:rFonts w:ascii="宋体" w:hAnsi="宋体" w:cs="仿宋" w:hint="eastAsia"/>
              </w:rPr>
            </w:pPr>
          </w:p>
        </w:tc>
        <w:tc>
          <w:tcPr>
            <w:tcW w:w="1150" w:type="dxa"/>
            <w:tcBorders>
              <w:top w:val="single" w:sz="4" w:space="0" w:color="auto"/>
              <w:left w:val="single" w:sz="6" w:space="0" w:color="auto"/>
              <w:bottom w:val="single" w:sz="4" w:space="0" w:color="auto"/>
              <w:right w:val="single" w:sz="6" w:space="0" w:color="auto"/>
            </w:tcBorders>
            <w:vAlign w:val="center"/>
          </w:tcPr>
          <w:p w14:paraId="411686FB" w14:textId="77777777" w:rsidR="00E87B06" w:rsidRPr="006348D5" w:rsidRDefault="00E87B06">
            <w:pPr>
              <w:widowControl/>
              <w:jc w:val="center"/>
              <w:textAlignment w:val="center"/>
              <w:rPr>
                <w:rFonts w:ascii="宋体" w:hAnsi="宋体" w:cs="仿宋" w:hint="eastAsia"/>
              </w:rPr>
            </w:pPr>
          </w:p>
        </w:tc>
        <w:tc>
          <w:tcPr>
            <w:tcW w:w="816" w:type="dxa"/>
            <w:tcBorders>
              <w:top w:val="single" w:sz="4" w:space="0" w:color="auto"/>
              <w:left w:val="single" w:sz="6" w:space="0" w:color="auto"/>
              <w:bottom w:val="single" w:sz="4" w:space="0" w:color="auto"/>
              <w:right w:val="single" w:sz="6" w:space="0" w:color="auto"/>
            </w:tcBorders>
            <w:vAlign w:val="center"/>
          </w:tcPr>
          <w:p w14:paraId="35A6DB7A" w14:textId="77777777" w:rsidR="00E87B06" w:rsidRPr="006348D5" w:rsidRDefault="00E87B06">
            <w:pPr>
              <w:widowControl/>
              <w:jc w:val="center"/>
              <w:textAlignment w:val="center"/>
              <w:rPr>
                <w:rFonts w:ascii="宋体" w:hAnsi="宋体" w:cs="仿宋" w:hint="eastAsia"/>
              </w:rPr>
            </w:pPr>
          </w:p>
        </w:tc>
        <w:tc>
          <w:tcPr>
            <w:tcW w:w="816" w:type="dxa"/>
            <w:tcBorders>
              <w:top w:val="single" w:sz="4" w:space="0" w:color="auto"/>
              <w:left w:val="single" w:sz="6" w:space="0" w:color="auto"/>
              <w:bottom w:val="single" w:sz="4" w:space="0" w:color="auto"/>
              <w:right w:val="single" w:sz="6" w:space="0" w:color="auto"/>
            </w:tcBorders>
            <w:vAlign w:val="center"/>
          </w:tcPr>
          <w:p w14:paraId="4C8FCFB5" w14:textId="77777777" w:rsidR="00E87B06" w:rsidRPr="006348D5" w:rsidRDefault="00E87B06">
            <w:pPr>
              <w:widowControl/>
              <w:jc w:val="center"/>
              <w:textAlignment w:val="center"/>
              <w:rPr>
                <w:rFonts w:ascii="宋体" w:hAnsi="宋体" w:cs="仿宋" w:hint="eastAsia"/>
                <w:color w:val="000000"/>
                <w:kern w:val="0"/>
                <w:sz w:val="22"/>
                <w:szCs w:val="22"/>
                <w:lang w:bidi="ar"/>
              </w:rPr>
            </w:pPr>
          </w:p>
        </w:tc>
      </w:tr>
      <w:tr w:rsidR="00E87B06" w:rsidRPr="006348D5" w14:paraId="60692661" w14:textId="77777777">
        <w:trPr>
          <w:trHeight w:val="567"/>
        </w:trPr>
        <w:tc>
          <w:tcPr>
            <w:tcW w:w="687" w:type="dxa"/>
            <w:tcBorders>
              <w:top w:val="single" w:sz="4" w:space="0" w:color="auto"/>
              <w:left w:val="single" w:sz="4" w:space="0" w:color="auto"/>
              <w:bottom w:val="single" w:sz="4" w:space="0" w:color="auto"/>
              <w:right w:val="single" w:sz="6" w:space="0" w:color="auto"/>
            </w:tcBorders>
            <w:vAlign w:val="center"/>
          </w:tcPr>
          <w:p w14:paraId="09A29740" w14:textId="77777777" w:rsidR="00E87B06" w:rsidRPr="006348D5" w:rsidRDefault="00E87B06">
            <w:pPr>
              <w:widowControl/>
              <w:jc w:val="center"/>
              <w:textAlignment w:val="center"/>
              <w:rPr>
                <w:rFonts w:ascii="宋体" w:hAnsi="宋体" w:cs="仿宋" w:hint="eastAsia"/>
                <w:b/>
                <w:bCs/>
                <w:color w:val="000000"/>
                <w:kern w:val="0"/>
                <w:sz w:val="24"/>
                <w:lang w:bidi="ar"/>
              </w:rPr>
            </w:pPr>
          </w:p>
        </w:tc>
        <w:tc>
          <w:tcPr>
            <w:tcW w:w="1092" w:type="dxa"/>
            <w:tcBorders>
              <w:top w:val="single" w:sz="4" w:space="0" w:color="auto"/>
              <w:left w:val="single" w:sz="4" w:space="0" w:color="auto"/>
              <w:bottom w:val="single" w:sz="4" w:space="0" w:color="auto"/>
              <w:right w:val="single" w:sz="6" w:space="0" w:color="auto"/>
            </w:tcBorders>
            <w:vAlign w:val="center"/>
          </w:tcPr>
          <w:p w14:paraId="2E684E8D" w14:textId="77777777" w:rsidR="00E87B06" w:rsidRPr="006348D5" w:rsidRDefault="00E87B06">
            <w:pPr>
              <w:widowControl/>
              <w:jc w:val="center"/>
              <w:textAlignment w:val="center"/>
              <w:rPr>
                <w:rFonts w:ascii="宋体" w:hAnsi="宋体" w:cs="仿宋" w:hint="eastAsia"/>
              </w:rPr>
            </w:pPr>
          </w:p>
        </w:tc>
        <w:tc>
          <w:tcPr>
            <w:tcW w:w="1075" w:type="dxa"/>
            <w:tcBorders>
              <w:top w:val="single" w:sz="4" w:space="0" w:color="auto"/>
              <w:left w:val="single" w:sz="6" w:space="0" w:color="auto"/>
              <w:bottom w:val="single" w:sz="4" w:space="0" w:color="auto"/>
              <w:right w:val="single" w:sz="6" w:space="0" w:color="auto"/>
            </w:tcBorders>
            <w:vAlign w:val="center"/>
          </w:tcPr>
          <w:p w14:paraId="29DB5EBE" w14:textId="77777777" w:rsidR="00E87B06" w:rsidRPr="006348D5" w:rsidRDefault="00E87B06">
            <w:pPr>
              <w:widowControl/>
              <w:jc w:val="center"/>
              <w:textAlignment w:val="center"/>
              <w:rPr>
                <w:rFonts w:ascii="宋体" w:hAnsi="宋体" w:cs="仿宋" w:hint="eastAsia"/>
                <w:b/>
                <w:bCs/>
                <w:sz w:val="24"/>
              </w:rPr>
            </w:pPr>
          </w:p>
        </w:tc>
        <w:tc>
          <w:tcPr>
            <w:tcW w:w="3213" w:type="dxa"/>
            <w:tcBorders>
              <w:top w:val="single" w:sz="4" w:space="0" w:color="auto"/>
              <w:left w:val="single" w:sz="6" w:space="0" w:color="auto"/>
              <w:bottom w:val="single" w:sz="4" w:space="0" w:color="auto"/>
              <w:right w:val="single" w:sz="6" w:space="0" w:color="auto"/>
            </w:tcBorders>
            <w:vAlign w:val="center"/>
          </w:tcPr>
          <w:p w14:paraId="61C60971" w14:textId="77777777" w:rsidR="00E87B06" w:rsidRPr="006348D5" w:rsidRDefault="00E87B06">
            <w:pPr>
              <w:widowControl/>
              <w:jc w:val="left"/>
              <w:textAlignment w:val="center"/>
              <w:rPr>
                <w:rFonts w:ascii="宋体" w:hAnsi="宋体" w:cs="仿宋" w:hint="eastAsia"/>
              </w:rPr>
            </w:pPr>
          </w:p>
        </w:tc>
        <w:tc>
          <w:tcPr>
            <w:tcW w:w="637" w:type="dxa"/>
            <w:tcBorders>
              <w:top w:val="single" w:sz="4" w:space="0" w:color="auto"/>
              <w:left w:val="single" w:sz="6" w:space="0" w:color="auto"/>
              <w:bottom w:val="single" w:sz="4" w:space="0" w:color="auto"/>
              <w:right w:val="single" w:sz="6" w:space="0" w:color="auto"/>
            </w:tcBorders>
            <w:vAlign w:val="center"/>
          </w:tcPr>
          <w:p w14:paraId="2663B309" w14:textId="77777777" w:rsidR="00E87B06" w:rsidRPr="006348D5" w:rsidRDefault="00E87B06">
            <w:pPr>
              <w:widowControl/>
              <w:jc w:val="center"/>
              <w:textAlignment w:val="center"/>
              <w:rPr>
                <w:rFonts w:ascii="宋体" w:hAnsi="宋体" w:cs="仿宋" w:hint="eastAsia"/>
              </w:rPr>
            </w:pPr>
          </w:p>
        </w:tc>
        <w:tc>
          <w:tcPr>
            <w:tcW w:w="1150" w:type="dxa"/>
            <w:tcBorders>
              <w:top w:val="single" w:sz="4" w:space="0" w:color="auto"/>
              <w:left w:val="single" w:sz="6" w:space="0" w:color="auto"/>
              <w:bottom w:val="single" w:sz="4" w:space="0" w:color="auto"/>
              <w:right w:val="single" w:sz="6" w:space="0" w:color="auto"/>
            </w:tcBorders>
            <w:vAlign w:val="center"/>
          </w:tcPr>
          <w:p w14:paraId="5D9AEE87" w14:textId="77777777" w:rsidR="00E87B06" w:rsidRPr="006348D5" w:rsidRDefault="00E87B06">
            <w:pPr>
              <w:widowControl/>
              <w:jc w:val="center"/>
              <w:textAlignment w:val="center"/>
              <w:rPr>
                <w:rFonts w:ascii="宋体" w:hAnsi="宋体" w:cs="仿宋" w:hint="eastAsia"/>
              </w:rPr>
            </w:pPr>
          </w:p>
        </w:tc>
        <w:tc>
          <w:tcPr>
            <w:tcW w:w="816" w:type="dxa"/>
            <w:tcBorders>
              <w:top w:val="single" w:sz="4" w:space="0" w:color="auto"/>
              <w:left w:val="single" w:sz="6" w:space="0" w:color="auto"/>
              <w:bottom w:val="single" w:sz="4" w:space="0" w:color="auto"/>
              <w:right w:val="single" w:sz="6" w:space="0" w:color="auto"/>
            </w:tcBorders>
            <w:vAlign w:val="center"/>
          </w:tcPr>
          <w:p w14:paraId="56C947A7" w14:textId="77777777" w:rsidR="00E87B06" w:rsidRPr="006348D5" w:rsidRDefault="00E87B06">
            <w:pPr>
              <w:widowControl/>
              <w:jc w:val="center"/>
              <w:textAlignment w:val="center"/>
              <w:rPr>
                <w:rFonts w:ascii="宋体" w:hAnsi="宋体" w:cs="仿宋" w:hint="eastAsia"/>
              </w:rPr>
            </w:pPr>
          </w:p>
        </w:tc>
        <w:tc>
          <w:tcPr>
            <w:tcW w:w="816" w:type="dxa"/>
            <w:tcBorders>
              <w:top w:val="single" w:sz="4" w:space="0" w:color="auto"/>
              <w:left w:val="single" w:sz="6" w:space="0" w:color="auto"/>
              <w:bottom w:val="single" w:sz="4" w:space="0" w:color="auto"/>
              <w:right w:val="single" w:sz="6" w:space="0" w:color="auto"/>
            </w:tcBorders>
            <w:vAlign w:val="center"/>
          </w:tcPr>
          <w:p w14:paraId="7883CF9A" w14:textId="77777777" w:rsidR="00E87B06" w:rsidRPr="006348D5" w:rsidRDefault="00E87B06">
            <w:pPr>
              <w:widowControl/>
              <w:jc w:val="center"/>
              <w:textAlignment w:val="center"/>
              <w:rPr>
                <w:rFonts w:ascii="宋体" w:hAnsi="宋体" w:cs="仿宋" w:hint="eastAsia"/>
                <w:color w:val="000000"/>
                <w:kern w:val="0"/>
                <w:sz w:val="22"/>
                <w:szCs w:val="22"/>
                <w:lang w:bidi="ar"/>
              </w:rPr>
            </w:pPr>
          </w:p>
        </w:tc>
      </w:tr>
      <w:tr w:rsidR="00E87B06" w:rsidRPr="006348D5" w14:paraId="34D76BAF" w14:textId="77777777">
        <w:trPr>
          <w:trHeight w:val="567"/>
        </w:trPr>
        <w:tc>
          <w:tcPr>
            <w:tcW w:w="1779" w:type="dxa"/>
            <w:gridSpan w:val="2"/>
            <w:tcBorders>
              <w:top w:val="single" w:sz="4" w:space="0" w:color="auto"/>
              <w:left w:val="single" w:sz="4" w:space="0" w:color="auto"/>
              <w:bottom w:val="single" w:sz="4" w:space="0" w:color="auto"/>
              <w:right w:val="single" w:sz="6" w:space="0" w:color="auto"/>
            </w:tcBorders>
            <w:vAlign w:val="center"/>
          </w:tcPr>
          <w:p w14:paraId="21D7E4B9" w14:textId="77777777" w:rsidR="00E87B06" w:rsidRPr="006348D5" w:rsidRDefault="00000000">
            <w:pPr>
              <w:widowControl/>
              <w:jc w:val="center"/>
              <w:textAlignment w:val="center"/>
              <w:rPr>
                <w:rFonts w:ascii="宋体" w:hAnsi="宋体" w:cs="仿宋" w:hint="eastAsia"/>
                <w:color w:val="000000"/>
                <w:kern w:val="0"/>
                <w:sz w:val="20"/>
                <w:szCs w:val="20"/>
                <w:lang w:bidi="ar"/>
              </w:rPr>
            </w:pPr>
            <w:r w:rsidRPr="006348D5">
              <w:rPr>
                <w:rFonts w:ascii="宋体" w:hAnsi="宋体" w:cs="仿宋" w:hint="eastAsia"/>
                <w:color w:val="000000"/>
                <w:kern w:val="0"/>
                <w:sz w:val="20"/>
                <w:szCs w:val="20"/>
                <w:lang w:bidi="ar"/>
              </w:rPr>
              <w:t>合计</w:t>
            </w:r>
          </w:p>
        </w:tc>
        <w:tc>
          <w:tcPr>
            <w:tcW w:w="7707" w:type="dxa"/>
            <w:gridSpan w:val="6"/>
            <w:tcBorders>
              <w:top w:val="single" w:sz="4" w:space="0" w:color="auto"/>
              <w:left w:val="single" w:sz="6" w:space="0" w:color="auto"/>
              <w:bottom w:val="single" w:sz="4" w:space="0" w:color="auto"/>
              <w:right w:val="single" w:sz="6" w:space="0" w:color="auto"/>
            </w:tcBorders>
            <w:vAlign w:val="center"/>
          </w:tcPr>
          <w:p w14:paraId="6C1D41B3" w14:textId="77777777" w:rsidR="00E87B06" w:rsidRPr="006348D5" w:rsidRDefault="00000000">
            <w:pPr>
              <w:widowControl/>
              <w:jc w:val="center"/>
              <w:textAlignment w:val="center"/>
              <w:rPr>
                <w:rFonts w:ascii="宋体" w:hAnsi="宋体" w:cs="仿宋" w:hint="eastAsia"/>
                <w:color w:val="000000"/>
                <w:kern w:val="0"/>
                <w:sz w:val="22"/>
                <w:szCs w:val="22"/>
                <w:lang w:bidi="ar"/>
              </w:rPr>
            </w:pPr>
            <w:r w:rsidRPr="006348D5">
              <w:rPr>
                <w:rFonts w:ascii="宋体" w:hAnsi="宋体" w:cs="仿宋" w:hint="eastAsia"/>
                <w:color w:val="000000"/>
                <w:kern w:val="0"/>
                <w:sz w:val="22"/>
                <w:szCs w:val="22"/>
                <w:lang w:bidi="ar"/>
              </w:rPr>
              <w:t>大写：         小写：元</w:t>
            </w:r>
          </w:p>
        </w:tc>
      </w:tr>
    </w:tbl>
    <w:p w14:paraId="349283C9" w14:textId="77777777" w:rsidR="00E87B06" w:rsidRPr="006348D5" w:rsidRDefault="00E87B06">
      <w:pPr>
        <w:rPr>
          <w:rFonts w:ascii="宋体" w:hAnsi="宋体" w:cs="仿宋" w:hint="eastAsia"/>
          <w:b/>
          <w:bCs/>
          <w:sz w:val="24"/>
        </w:rPr>
      </w:pPr>
      <w:bookmarkStart w:id="0" w:name="_Toc25260"/>
    </w:p>
    <w:p w14:paraId="141A7ECA" w14:textId="77777777" w:rsidR="00E87B06" w:rsidRPr="006348D5" w:rsidRDefault="00000000">
      <w:pPr>
        <w:rPr>
          <w:rFonts w:ascii="宋体" w:hAnsi="宋体" w:cs="仿宋" w:hint="eastAsia"/>
          <w:b/>
          <w:bCs/>
          <w:sz w:val="24"/>
        </w:rPr>
      </w:pPr>
      <w:r w:rsidRPr="006348D5">
        <w:rPr>
          <w:rFonts w:ascii="宋体" w:hAnsi="宋体" w:cs="仿宋" w:hint="eastAsia"/>
          <w:b/>
          <w:bCs/>
          <w:sz w:val="24"/>
        </w:rPr>
        <w:t>第二条 合同价款</w:t>
      </w:r>
      <w:bookmarkEnd w:id="0"/>
    </w:p>
    <w:p w14:paraId="201A2D7C" w14:textId="77777777" w:rsidR="00E87B06" w:rsidRPr="006348D5" w:rsidRDefault="00000000">
      <w:pPr>
        <w:ind w:firstLineChars="200" w:firstLine="480"/>
        <w:rPr>
          <w:rFonts w:ascii="宋体" w:hAnsi="宋体" w:cs="仿宋" w:hint="eastAsia"/>
          <w:sz w:val="24"/>
        </w:rPr>
      </w:pPr>
      <w:bookmarkStart w:id="1" w:name="_Toc12829"/>
      <w:r w:rsidRPr="006348D5">
        <w:rPr>
          <w:rFonts w:ascii="宋体" w:hAnsi="宋体" w:cs="仿宋" w:hint="eastAsia"/>
          <w:sz w:val="24"/>
        </w:rPr>
        <w:t>1、合同总价：人民币（大写）</w:t>
      </w:r>
      <w:r w:rsidRPr="006348D5">
        <w:rPr>
          <w:rFonts w:ascii="宋体" w:hAnsi="宋体" w:cs="仿宋" w:hint="eastAsia"/>
          <w:b/>
          <w:bCs/>
          <w:sz w:val="24"/>
          <w:u w:val="single"/>
        </w:rPr>
        <w:t xml:space="preserve">        </w:t>
      </w:r>
      <w:r w:rsidRPr="006348D5">
        <w:rPr>
          <w:rFonts w:ascii="宋体" w:hAnsi="宋体" w:cs="仿宋" w:hint="eastAsia"/>
          <w:sz w:val="24"/>
          <w:u w:val="single"/>
        </w:rPr>
        <w:t>，（</w:t>
      </w:r>
      <w:r w:rsidRPr="006348D5">
        <w:rPr>
          <w:rFonts w:ascii="宋体" w:hAnsi="宋体" w:cs="宋体" w:hint="eastAsia"/>
          <w:sz w:val="24"/>
          <w:u w:val="single"/>
        </w:rPr>
        <w:t xml:space="preserve">¥      </w:t>
      </w:r>
      <w:r w:rsidRPr="006348D5">
        <w:rPr>
          <w:rFonts w:ascii="宋体" w:hAnsi="宋体" w:cs="仿宋" w:hint="eastAsia"/>
          <w:sz w:val="24"/>
          <w:u w:val="single"/>
        </w:rPr>
        <w:t>元）</w:t>
      </w:r>
      <w:r w:rsidRPr="006348D5">
        <w:rPr>
          <w:rFonts w:ascii="宋体" w:hAnsi="宋体" w:cs="仿宋" w:hint="eastAsia"/>
          <w:sz w:val="24"/>
        </w:rPr>
        <w:t>。</w:t>
      </w:r>
      <w:bookmarkEnd w:id="1"/>
    </w:p>
    <w:p w14:paraId="7001A181" w14:textId="03A229C9" w:rsidR="00E87B06" w:rsidRPr="006348D5" w:rsidRDefault="00000000">
      <w:pPr>
        <w:ind w:firstLineChars="200" w:firstLine="480"/>
        <w:rPr>
          <w:rFonts w:ascii="宋体" w:hAnsi="宋体" w:cs="仿宋" w:hint="eastAsia"/>
          <w:sz w:val="24"/>
        </w:rPr>
      </w:pPr>
      <w:bookmarkStart w:id="2" w:name="_Toc29915"/>
      <w:r w:rsidRPr="006348D5">
        <w:rPr>
          <w:rFonts w:ascii="宋体" w:hAnsi="宋体" w:cs="仿宋" w:hint="eastAsia"/>
          <w:sz w:val="24"/>
        </w:rPr>
        <w:t>2、本合同总价是货物（产品）制造、包装、运输、安装、调试、检测、验收合格交付使用之前及保修期内保修服务与备用物件等其他有关各项的含税费用。</w:t>
      </w:r>
      <w:bookmarkEnd w:id="2"/>
    </w:p>
    <w:p w14:paraId="47867626" w14:textId="77777777" w:rsidR="00E87B06" w:rsidRPr="006348D5" w:rsidRDefault="00000000">
      <w:pPr>
        <w:ind w:firstLineChars="200" w:firstLine="480"/>
        <w:rPr>
          <w:rFonts w:ascii="宋体" w:hAnsi="宋体" w:cs="仿宋" w:hint="eastAsia"/>
          <w:sz w:val="24"/>
        </w:rPr>
      </w:pPr>
      <w:bookmarkStart w:id="3" w:name="_Toc22881"/>
      <w:r w:rsidRPr="006348D5">
        <w:rPr>
          <w:rFonts w:ascii="宋体" w:hAnsi="宋体" w:cs="仿宋" w:hint="eastAsia"/>
          <w:sz w:val="24"/>
        </w:rPr>
        <w:t>3、本合同总价还包含乙方应当提供的伴随服务和售后服务费用。</w:t>
      </w:r>
      <w:bookmarkEnd w:id="3"/>
    </w:p>
    <w:p w14:paraId="3BFF12C9" w14:textId="77777777" w:rsidR="00E87B06" w:rsidRPr="006348D5" w:rsidRDefault="00000000">
      <w:pPr>
        <w:ind w:firstLineChars="200" w:firstLine="480"/>
        <w:rPr>
          <w:rFonts w:ascii="宋体" w:hAnsi="宋体" w:cs="仿宋" w:hint="eastAsia"/>
          <w:sz w:val="24"/>
        </w:rPr>
      </w:pPr>
      <w:bookmarkStart w:id="4" w:name="_Toc9657"/>
      <w:r w:rsidRPr="006348D5">
        <w:rPr>
          <w:rFonts w:ascii="宋体" w:hAnsi="宋体" w:cs="仿宋" w:hint="eastAsia"/>
          <w:sz w:val="24"/>
        </w:rPr>
        <w:t>4、本合同执行期间合同总价不变，甲方无须另向乙方支付本合同规定之外的其他任何费用。</w:t>
      </w:r>
      <w:bookmarkEnd w:id="4"/>
    </w:p>
    <w:p w14:paraId="1A299004" w14:textId="77777777" w:rsidR="00E87B06" w:rsidRPr="006348D5" w:rsidRDefault="00000000">
      <w:pPr>
        <w:rPr>
          <w:rFonts w:ascii="宋体" w:hAnsi="宋体" w:cs="仿宋" w:hint="eastAsia"/>
          <w:b/>
          <w:bCs/>
          <w:sz w:val="24"/>
        </w:rPr>
      </w:pPr>
      <w:r w:rsidRPr="006348D5">
        <w:rPr>
          <w:rFonts w:ascii="宋体" w:hAnsi="宋体" w:cs="仿宋" w:hint="eastAsia"/>
          <w:b/>
          <w:bCs/>
          <w:sz w:val="24"/>
        </w:rPr>
        <w:t>第三条 款项结算</w:t>
      </w:r>
    </w:p>
    <w:p w14:paraId="3D8B6565" w14:textId="51A58DCD" w:rsidR="00E87B06" w:rsidRPr="006348D5" w:rsidRDefault="00000000">
      <w:pPr>
        <w:ind w:firstLineChars="200" w:firstLine="480"/>
        <w:rPr>
          <w:rFonts w:ascii="宋体" w:hAnsi="宋体" w:cs="仿宋" w:hint="eastAsia"/>
          <w:sz w:val="24"/>
        </w:rPr>
      </w:pPr>
      <w:r w:rsidRPr="006348D5">
        <w:rPr>
          <w:rFonts w:ascii="宋体" w:hAnsi="宋体" w:cs="仿宋" w:hint="eastAsia"/>
          <w:sz w:val="24"/>
        </w:rPr>
        <w:t>1、交货期：</w:t>
      </w:r>
      <w:r w:rsidR="00781922">
        <w:rPr>
          <w:rFonts w:ascii="宋体" w:hAnsi="宋体" w:cs="仿宋" w:hint="eastAsia"/>
          <w:sz w:val="24"/>
        </w:rPr>
        <w:t xml:space="preserve">  </w:t>
      </w:r>
    </w:p>
    <w:p w14:paraId="242FA502" w14:textId="77777777" w:rsidR="00E87B06" w:rsidRPr="006348D5" w:rsidRDefault="00000000">
      <w:pPr>
        <w:ind w:firstLineChars="200" w:firstLine="480"/>
        <w:rPr>
          <w:rFonts w:ascii="宋体" w:hAnsi="宋体" w:cs="仿宋" w:hint="eastAsia"/>
          <w:sz w:val="24"/>
        </w:rPr>
      </w:pPr>
      <w:r w:rsidRPr="006348D5">
        <w:rPr>
          <w:rFonts w:ascii="宋体" w:hAnsi="宋体" w:cs="仿宋" w:hint="eastAsia"/>
          <w:sz w:val="24"/>
        </w:rPr>
        <w:t>2、全部产品交货至指定地点并验收合格交付使用，</w:t>
      </w:r>
      <w:proofErr w:type="gramStart"/>
      <w:r w:rsidRPr="006348D5">
        <w:rPr>
          <w:rFonts w:ascii="宋体" w:hAnsi="宋体" w:cs="仿宋" w:hint="eastAsia"/>
          <w:sz w:val="24"/>
        </w:rPr>
        <w:t>付合同</w:t>
      </w:r>
      <w:proofErr w:type="gramEnd"/>
      <w:r w:rsidRPr="006348D5">
        <w:rPr>
          <w:rFonts w:ascii="宋体" w:hAnsi="宋体" w:cs="仿宋" w:hint="eastAsia"/>
          <w:sz w:val="24"/>
        </w:rPr>
        <w:t>总价的100%；</w:t>
      </w:r>
    </w:p>
    <w:p w14:paraId="30D1A73A" w14:textId="77777777" w:rsidR="00E87B06" w:rsidRPr="006348D5" w:rsidRDefault="00000000">
      <w:pPr>
        <w:ind w:firstLineChars="200" w:firstLine="480"/>
        <w:rPr>
          <w:rFonts w:ascii="宋体" w:hAnsi="宋体" w:cs="仿宋" w:hint="eastAsia"/>
          <w:sz w:val="24"/>
        </w:rPr>
      </w:pPr>
      <w:r w:rsidRPr="006348D5">
        <w:rPr>
          <w:rFonts w:ascii="宋体" w:hAnsi="宋体" w:cs="仿宋" w:hint="eastAsia"/>
          <w:sz w:val="24"/>
        </w:rPr>
        <w:t>3、乙方须向甲方出具合法有效的完税发票，甲方进行支付结算。</w:t>
      </w:r>
    </w:p>
    <w:p w14:paraId="7381CA54" w14:textId="77777777" w:rsidR="00E87B06" w:rsidRPr="006348D5" w:rsidRDefault="00000000">
      <w:pPr>
        <w:pStyle w:val="a0"/>
        <w:rPr>
          <w:rFonts w:ascii="宋体" w:hAnsi="宋体" w:cs="仿宋" w:hint="eastAsia"/>
          <w:b/>
          <w:bCs/>
          <w:sz w:val="24"/>
        </w:rPr>
      </w:pPr>
      <w:r w:rsidRPr="006348D5">
        <w:rPr>
          <w:rFonts w:ascii="宋体" w:hAnsi="宋体" w:cs="仿宋" w:hint="eastAsia"/>
          <w:b/>
          <w:bCs/>
          <w:sz w:val="24"/>
        </w:rPr>
        <w:t>第四条 权利保证</w:t>
      </w:r>
    </w:p>
    <w:p w14:paraId="7A6689CC" w14:textId="77777777" w:rsidR="00E87B06" w:rsidRPr="006348D5" w:rsidRDefault="00000000">
      <w:pPr>
        <w:pStyle w:val="21"/>
        <w:spacing w:line="240" w:lineRule="auto"/>
        <w:ind w:firstLine="480"/>
        <w:rPr>
          <w:rFonts w:ascii="宋体" w:hAnsi="宋体" w:cs="仿宋" w:hint="eastAsia"/>
          <w:bCs/>
          <w:color w:val="000000"/>
          <w:sz w:val="24"/>
        </w:rPr>
      </w:pPr>
      <w:r w:rsidRPr="006348D5">
        <w:rPr>
          <w:rFonts w:ascii="宋体" w:hAnsi="宋体" w:cs="仿宋" w:hint="eastAsia"/>
          <w:bCs/>
          <w:color w:val="000000"/>
          <w:sz w:val="24"/>
        </w:rPr>
        <w:t>1、乙方保证对其出售的货物享有合法的权利。</w:t>
      </w:r>
    </w:p>
    <w:p w14:paraId="1543AF52" w14:textId="77777777" w:rsidR="00E87B06" w:rsidRPr="006348D5" w:rsidRDefault="00000000">
      <w:pPr>
        <w:pStyle w:val="21"/>
        <w:spacing w:line="240" w:lineRule="auto"/>
        <w:ind w:firstLine="480"/>
        <w:rPr>
          <w:rFonts w:ascii="宋体" w:hAnsi="宋体" w:cs="仿宋" w:hint="eastAsia"/>
          <w:bCs/>
          <w:color w:val="000000"/>
          <w:sz w:val="24"/>
        </w:rPr>
      </w:pPr>
      <w:r w:rsidRPr="006348D5">
        <w:rPr>
          <w:rFonts w:ascii="宋体" w:hAnsi="宋体" w:cs="仿宋" w:hint="eastAsia"/>
          <w:bCs/>
          <w:color w:val="000000"/>
          <w:sz w:val="24"/>
        </w:rPr>
        <w:t>2、乙方保证对其出售的货物上不存在任何未曾向甲方透露的担保物权，如抵押权、质押权、留置权。</w:t>
      </w:r>
    </w:p>
    <w:p w14:paraId="2AECA594" w14:textId="77777777" w:rsidR="00E87B06" w:rsidRPr="006348D5" w:rsidRDefault="00000000">
      <w:pPr>
        <w:pStyle w:val="21"/>
        <w:spacing w:line="240" w:lineRule="auto"/>
        <w:ind w:firstLine="480"/>
        <w:rPr>
          <w:rFonts w:ascii="宋体" w:hAnsi="宋体" w:cs="仿宋" w:hint="eastAsia"/>
          <w:bCs/>
          <w:color w:val="000000"/>
          <w:sz w:val="24"/>
        </w:rPr>
      </w:pPr>
      <w:r w:rsidRPr="006348D5">
        <w:rPr>
          <w:rFonts w:ascii="宋体" w:hAnsi="宋体" w:cs="仿宋" w:hint="eastAsia"/>
          <w:bCs/>
          <w:color w:val="000000"/>
          <w:sz w:val="24"/>
        </w:rPr>
        <w:t>3、乙方保证对其出售的货物或其任何一部分没有侵犯第三方的专利权、版</w:t>
      </w:r>
      <w:r w:rsidRPr="006348D5">
        <w:rPr>
          <w:rFonts w:ascii="宋体" w:hAnsi="宋体" w:cs="仿宋" w:hint="eastAsia"/>
          <w:bCs/>
          <w:color w:val="000000"/>
          <w:sz w:val="24"/>
        </w:rPr>
        <w:lastRenderedPageBreak/>
        <w:t>权、商标权或其他权利。</w:t>
      </w:r>
    </w:p>
    <w:p w14:paraId="1039CD5B" w14:textId="77777777" w:rsidR="00E87B06" w:rsidRPr="006348D5" w:rsidRDefault="00000000">
      <w:pPr>
        <w:pStyle w:val="21"/>
        <w:spacing w:line="240" w:lineRule="auto"/>
        <w:ind w:leftChars="67" w:left="141" w:firstLineChars="150" w:firstLine="360"/>
        <w:rPr>
          <w:rFonts w:ascii="宋体" w:hAnsi="宋体" w:cs="仿宋" w:hint="eastAsia"/>
          <w:bCs/>
          <w:color w:val="000000"/>
          <w:sz w:val="24"/>
        </w:rPr>
      </w:pPr>
      <w:r w:rsidRPr="006348D5">
        <w:rPr>
          <w:rFonts w:ascii="宋体" w:hAnsi="宋体" w:cs="仿宋" w:hint="eastAsia"/>
          <w:bCs/>
          <w:color w:val="000000"/>
          <w:sz w:val="24"/>
        </w:rPr>
        <w:t>4、如甲方在使用该货物构成上述侵权的，则由乙方承担全部责任。</w:t>
      </w:r>
    </w:p>
    <w:p w14:paraId="781C790B" w14:textId="77777777" w:rsidR="00E87B06" w:rsidRPr="006348D5" w:rsidRDefault="00000000">
      <w:pPr>
        <w:pStyle w:val="a0"/>
        <w:rPr>
          <w:rFonts w:ascii="宋体" w:hAnsi="宋体" w:cs="仿宋" w:hint="eastAsia"/>
          <w:b/>
          <w:bCs/>
          <w:sz w:val="24"/>
        </w:rPr>
      </w:pPr>
      <w:r w:rsidRPr="006348D5">
        <w:rPr>
          <w:rFonts w:ascii="宋体" w:hAnsi="宋体" w:cs="仿宋" w:hint="eastAsia"/>
          <w:b/>
          <w:bCs/>
          <w:sz w:val="24"/>
        </w:rPr>
        <w:t>第五条 交货时间与地点</w:t>
      </w:r>
    </w:p>
    <w:p w14:paraId="0244AD8C" w14:textId="77777777" w:rsidR="00E87B06" w:rsidRPr="006348D5" w:rsidRDefault="00000000">
      <w:pPr>
        <w:pStyle w:val="a0"/>
        <w:ind w:firstLineChars="200" w:firstLine="480"/>
        <w:rPr>
          <w:rFonts w:ascii="宋体" w:hAnsi="宋体" w:cs="仿宋" w:hint="eastAsia"/>
          <w:sz w:val="24"/>
        </w:rPr>
      </w:pPr>
      <w:r w:rsidRPr="006348D5">
        <w:rPr>
          <w:rFonts w:ascii="宋体" w:hAnsi="宋体" w:cs="仿宋" w:hint="eastAsia"/>
          <w:sz w:val="24"/>
        </w:rPr>
        <w:t>乙方在合同签订生效之日起，按甲方指定时间、地点交货。</w:t>
      </w:r>
    </w:p>
    <w:p w14:paraId="4CF7BB94" w14:textId="7B738DCA" w:rsidR="00E87B06" w:rsidRPr="006348D5" w:rsidRDefault="00000000">
      <w:pPr>
        <w:pStyle w:val="a0"/>
        <w:ind w:firstLineChars="200" w:firstLine="480"/>
        <w:rPr>
          <w:rFonts w:ascii="宋体" w:hAnsi="宋体" w:cs="仿宋" w:hint="eastAsia"/>
          <w:sz w:val="24"/>
        </w:rPr>
      </w:pPr>
      <w:r w:rsidRPr="006348D5">
        <w:rPr>
          <w:rFonts w:ascii="宋体" w:hAnsi="宋体" w:cs="仿宋" w:hint="eastAsia"/>
          <w:sz w:val="24"/>
        </w:rPr>
        <w:t>1、交货期：</w:t>
      </w:r>
      <w:r w:rsidR="00781922">
        <w:rPr>
          <w:rFonts w:ascii="宋体" w:hAnsi="宋体" w:cs="仿宋" w:hint="eastAsia"/>
          <w:sz w:val="24"/>
        </w:rPr>
        <w:t xml:space="preserve"> </w:t>
      </w:r>
    </w:p>
    <w:p w14:paraId="6AFA5810" w14:textId="77777777" w:rsidR="00E87B06" w:rsidRPr="006348D5" w:rsidRDefault="00000000">
      <w:pPr>
        <w:pStyle w:val="a0"/>
        <w:ind w:firstLineChars="200" w:firstLine="480"/>
        <w:rPr>
          <w:rFonts w:ascii="宋体" w:hAnsi="宋体" w:cs="仿宋" w:hint="eastAsia"/>
          <w:sz w:val="24"/>
        </w:rPr>
      </w:pPr>
      <w:r w:rsidRPr="006348D5">
        <w:rPr>
          <w:rFonts w:ascii="宋体" w:hAnsi="宋体" w:cs="仿宋" w:hint="eastAsia"/>
          <w:sz w:val="24"/>
        </w:rPr>
        <w:t>2、交货地点：甲方指定地点</w:t>
      </w:r>
    </w:p>
    <w:p w14:paraId="21F36E00" w14:textId="77777777" w:rsidR="00E87B06" w:rsidRPr="006348D5" w:rsidRDefault="00000000">
      <w:pPr>
        <w:pStyle w:val="21"/>
        <w:spacing w:line="240" w:lineRule="auto"/>
        <w:ind w:firstLineChars="0" w:firstLine="0"/>
        <w:rPr>
          <w:rFonts w:ascii="宋体" w:hAnsi="宋体" w:cs="仿宋" w:hint="eastAsia"/>
          <w:sz w:val="24"/>
        </w:rPr>
      </w:pPr>
      <w:r w:rsidRPr="006348D5">
        <w:rPr>
          <w:rFonts w:ascii="宋体" w:hAnsi="宋体" w:cs="仿宋" w:hint="eastAsia"/>
          <w:b/>
          <w:sz w:val="24"/>
        </w:rPr>
        <w:t xml:space="preserve">第六条 包装要求与运输方式  </w:t>
      </w:r>
    </w:p>
    <w:p w14:paraId="6044810E" w14:textId="77777777" w:rsidR="00E87B06" w:rsidRPr="006348D5" w:rsidRDefault="00000000">
      <w:pPr>
        <w:pStyle w:val="21"/>
        <w:spacing w:line="240" w:lineRule="auto"/>
        <w:ind w:leftChars="67" w:left="141" w:firstLineChars="150" w:firstLine="360"/>
        <w:rPr>
          <w:rFonts w:ascii="宋体" w:hAnsi="宋体" w:cs="仿宋" w:hint="eastAsia"/>
          <w:sz w:val="24"/>
        </w:rPr>
      </w:pPr>
      <w:r w:rsidRPr="006348D5">
        <w:rPr>
          <w:rFonts w:ascii="宋体" w:hAnsi="宋体" w:cs="仿宋" w:hint="eastAsia"/>
          <w:sz w:val="24"/>
        </w:rPr>
        <w:t>1、除合同另有规定外，乙方提供的全部货物均应按标准保护措施进行包装，该包装应适应于远距离运输、防潮、防震、防锈和防野蛮装卸，以确保货物安全运抵指定地点。</w:t>
      </w:r>
    </w:p>
    <w:p w14:paraId="576260AA" w14:textId="77777777" w:rsidR="00E87B06" w:rsidRPr="006348D5" w:rsidRDefault="00000000">
      <w:pPr>
        <w:pStyle w:val="21"/>
        <w:spacing w:line="240" w:lineRule="auto"/>
        <w:ind w:leftChars="67" w:left="141" w:firstLineChars="150" w:firstLine="360"/>
        <w:rPr>
          <w:rFonts w:ascii="宋体" w:hAnsi="宋体" w:cs="仿宋" w:hint="eastAsia"/>
          <w:sz w:val="24"/>
        </w:rPr>
      </w:pPr>
      <w:r w:rsidRPr="006348D5">
        <w:rPr>
          <w:rFonts w:ascii="宋体" w:hAnsi="宋体" w:cs="仿宋" w:hint="eastAsia"/>
          <w:sz w:val="24"/>
        </w:rPr>
        <w:t>2、每一包装单元应附详细的装箱单和质量合格证。</w:t>
      </w:r>
    </w:p>
    <w:p w14:paraId="08A12E16" w14:textId="77777777" w:rsidR="00E87B06" w:rsidRPr="006348D5" w:rsidRDefault="00000000">
      <w:pPr>
        <w:pStyle w:val="21"/>
        <w:spacing w:line="240" w:lineRule="auto"/>
        <w:ind w:leftChars="67" w:left="141" w:firstLineChars="150" w:firstLine="360"/>
        <w:rPr>
          <w:rFonts w:ascii="宋体" w:hAnsi="宋体" w:cs="仿宋" w:hint="eastAsia"/>
          <w:sz w:val="24"/>
        </w:rPr>
      </w:pPr>
      <w:r w:rsidRPr="006348D5">
        <w:rPr>
          <w:rFonts w:ascii="宋体" w:hAnsi="宋体" w:cs="仿宋" w:hint="eastAsia"/>
          <w:sz w:val="24"/>
        </w:rPr>
        <w:t>3、货物（产品）运输方式</w:t>
      </w:r>
      <w:r w:rsidRPr="006348D5">
        <w:rPr>
          <w:rFonts w:ascii="宋体" w:hAnsi="宋体" w:cs="仿宋" w:hint="eastAsia"/>
          <w:sz w:val="24"/>
          <w:u w:val="single"/>
        </w:rPr>
        <w:t xml:space="preserve">     </w:t>
      </w:r>
      <w:r w:rsidRPr="006348D5">
        <w:rPr>
          <w:rFonts w:ascii="宋体" w:hAnsi="宋体" w:cs="仿宋" w:hint="eastAsia"/>
          <w:sz w:val="24"/>
        </w:rPr>
        <w:t xml:space="preserve"> 。</w:t>
      </w:r>
    </w:p>
    <w:p w14:paraId="7D6BF099" w14:textId="77777777" w:rsidR="00E87B06" w:rsidRPr="006348D5" w:rsidRDefault="00000000">
      <w:pPr>
        <w:pStyle w:val="21"/>
        <w:spacing w:line="240" w:lineRule="auto"/>
        <w:ind w:leftChars="67" w:left="141" w:firstLineChars="150" w:firstLine="360"/>
        <w:rPr>
          <w:rFonts w:ascii="宋体" w:hAnsi="宋体" w:cs="仿宋" w:hint="eastAsia"/>
          <w:sz w:val="24"/>
        </w:rPr>
      </w:pPr>
      <w:r w:rsidRPr="006348D5">
        <w:rPr>
          <w:rFonts w:ascii="宋体" w:hAnsi="宋体" w:cs="仿宋" w:hint="eastAsia"/>
          <w:sz w:val="24"/>
        </w:rPr>
        <w:t>4、乙方负责货物（产品）运输，货物运输的合理损耗及计算方法。</w:t>
      </w:r>
    </w:p>
    <w:p w14:paraId="0889A7D6" w14:textId="77777777" w:rsidR="00E87B06" w:rsidRPr="006348D5" w:rsidRDefault="00000000">
      <w:pPr>
        <w:pStyle w:val="21"/>
        <w:spacing w:beforeLines="50" w:before="156" w:afterLines="50" w:after="156" w:line="240" w:lineRule="auto"/>
        <w:ind w:firstLineChars="0" w:firstLine="0"/>
        <w:rPr>
          <w:rFonts w:ascii="宋体" w:hAnsi="宋体" w:cs="仿宋" w:hint="eastAsia"/>
          <w:b/>
          <w:sz w:val="24"/>
        </w:rPr>
      </w:pPr>
      <w:r w:rsidRPr="006348D5">
        <w:rPr>
          <w:rFonts w:ascii="宋体" w:hAnsi="宋体" w:cs="仿宋" w:hint="eastAsia"/>
          <w:b/>
          <w:sz w:val="24"/>
        </w:rPr>
        <w:t>第七条 质量保证</w:t>
      </w:r>
    </w:p>
    <w:p w14:paraId="21B508BB" w14:textId="77777777" w:rsidR="00E87B06" w:rsidRPr="006348D5" w:rsidRDefault="00000000">
      <w:pPr>
        <w:pStyle w:val="21"/>
        <w:spacing w:line="240" w:lineRule="auto"/>
        <w:ind w:firstLine="480"/>
        <w:rPr>
          <w:rFonts w:ascii="宋体" w:hAnsi="宋体" w:cs="仿宋" w:hint="eastAsia"/>
          <w:sz w:val="24"/>
        </w:rPr>
      </w:pPr>
      <w:r w:rsidRPr="006348D5">
        <w:rPr>
          <w:rFonts w:ascii="宋体" w:hAnsi="宋体" w:cs="仿宋" w:hint="eastAsia"/>
          <w:sz w:val="24"/>
        </w:rPr>
        <w:t>1、乙方须提供全新的、未使用过的合格正品货物（含零部件、配件等），完全符合合同规定的质量、规格和性能的要求。</w:t>
      </w:r>
    </w:p>
    <w:p w14:paraId="16CCFEC2" w14:textId="77777777" w:rsidR="00E87B06" w:rsidRPr="006348D5" w:rsidRDefault="00000000">
      <w:pPr>
        <w:pStyle w:val="21"/>
        <w:spacing w:line="240" w:lineRule="auto"/>
        <w:ind w:firstLine="480"/>
        <w:rPr>
          <w:rFonts w:ascii="宋体" w:hAnsi="宋体" w:cs="仿宋" w:hint="eastAsia"/>
          <w:sz w:val="24"/>
        </w:rPr>
      </w:pPr>
      <w:r w:rsidRPr="006348D5">
        <w:rPr>
          <w:rFonts w:ascii="宋体" w:hAnsi="宋体" w:cs="仿宋" w:hint="eastAsia"/>
          <w:sz w:val="24"/>
        </w:rPr>
        <w:t>2、乙方提供的节能和环保产品必须是列入政府采购清单的产品。</w:t>
      </w:r>
    </w:p>
    <w:p w14:paraId="4C1DDF24" w14:textId="77777777" w:rsidR="00E87B06" w:rsidRPr="006348D5" w:rsidRDefault="00000000">
      <w:pPr>
        <w:pStyle w:val="21"/>
        <w:spacing w:line="240" w:lineRule="auto"/>
        <w:ind w:firstLine="480"/>
        <w:rPr>
          <w:rFonts w:ascii="宋体" w:hAnsi="宋体" w:cs="仿宋" w:hint="eastAsia"/>
          <w:sz w:val="24"/>
        </w:rPr>
      </w:pPr>
      <w:r w:rsidRPr="006348D5">
        <w:rPr>
          <w:rFonts w:ascii="宋体" w:hAnsi="宋体" w:cs="仿宋" w:hint="eastAsia"/>
          <w:sz w:val="24"/>
        </w:rPr>
        <w:t>3、质量标准按照最新颁布的国家标准、行业标准或制造商企业标准确定，上述标准不一致的，以严格标准为准。</w:t>
      </w:r>
    </w:p>
    <w:p w14:paraId="03DA2FF7" w14:textId="77777777" w:rsidR="00E87B06" w:rsidRPr="006348D5" w:rsidRDefault="00000000">
      <w:pPr>
        <w:pStyle w:val="21"/>
        <w:spacing w:line="240" w:lineRule="auto"/>
        <w:ind w:firstLine="480"/>
        <w:rPr>
          <w:rFonts w:ascii="宋体" w:hAnsi="宋体" w:cs="仿宋" w:hint="eastAsia"/>
          <w:sz w:val="24"/>
        </w:rPr>
      </w:pPr>
      <w:r w:rsidRPr="006348D5">
        <w:rPr>
          <w:rFonts w:ascii="宋体" w:hAnsi="宋体" w:cs="仿宋" w:hint="eastAsia"/>
          <w:sz w:val="24"/>
        </w:rPr>
        <w:t>4、乙方所提供货物还应符合国家和陕西省有关安全、环保、节能之规定，“3C”认证的货物（产品）应加贴“3C”认证标志。</w:t>
      </w:r>
    </w:p>
    <w:p w14:paraId="4DB9C5AD" w14:textId="77777777" w:rsidR="00E87B06" w:rsidRPr="006348D5" w:rsidRDefault="00000000">
      <w:pPr>
        <w:pStyle w:val="21"/>
        <w:spacing w:line="240" w:lineRule="auto"/>
        <w:ind w:firstLine="480"/>
        <w:rPr>
          <w:rFonts w:ascii="宋体" w:hAnsi="宋体" w:cs="仿宋" w:hint="eastAsia"/>
          <w:sz w:val="24"/>
        </w:rPr>
      </w:pPr>
      <w:r w:rsidRPr="006348D5">
        <w:rPr>
          <w:rFonts w:ascii="宋体" w:hAnsi="宋体" w:cs="仿宋" w:hint="eastAsia"/>
          <w:sz w:val="24"/>
        </w:rPr>
        <w:t>5、货物制造质量出现问题，乙方应负责三包（包修、包换、包退），费用由乙方负担，甲方有权到乙方生产场地检查货物质量和生产进度。</w:t>
      </w:r>
    </w:p>
    <w:p w14:paraId="23497B8F" w14:textId="77777777" w:rsidR="00E87B06" w:rsidRPr="006348D5" w:rsidRDefault="00000000">
      <w:pPr>
        <w:pStyle w:val="21"/>
        <w:spacing w:beforeLines="50" w:before="156" w:afterLines="50" w:after="156" w:line="240" w:lineRule="auto"/>
        <w:ind w:firstLineChars="0" w:firstLine="0"/>
        <w:rPr>
          <w:rFonts w:ascii="宋体" w:hAnsi="宋体" w:cs="仿宋" w:hint="eastAsia"/>
          <w:sz w:val="24"/>
        </w:rPr>
      </w:pPr>
      <w:r w:rsidRPr="006348D5">
        <w:rPr>
          <w:rFonts w:ascii="宋体" w:hAnsi="宋体" w:cs="仿宋" w:hint="eastAsia"/>
          <w:b/>
          <w:sz w:val="24"/>
        </w:rPr>
        <w:t>第八条 交货、验收要求</w:t>
      </w:r>
    </w:p>
    <w:p w14:paraId="0948D52E" w14:textId="77777777" w:rsidR="00E87B06" w:rsidRPr="006348D5" w:rsidRDefault="00000000">
      <w:pPr>
        <w:ind w:firstLineChars="200" w:firstLine="480"/>
        <w:rPr>
          <w:rFonts w:ascii="宋体" w:hAnsi="宋体" w:cs="仿宋" w:hint="eastAsia"/>
          <w:sz w:val="24"/>
        </w:rPr>
      </w:pPr>
      <w:r w:rsidRPr="006348D5">
        <w:rPr>
          <w:rFonts w:ascii="宋体" w:hAnsi="宋体" w:cs="仿宋" w:hint="eastAsia"/>
          <w:sz w:val="24"/>
        </w:rPr>
        <w:t>1、硬件设备到达甲方指定地点后，组织现场开箱请点验货。所到设备的型号和数量必须与合同一致，甲方和乙方共同签署到货验收单。未签收到货验收单的货物不得擅自开箱安装。</w:t>
      </w:r>
    </w:p>
    <w:p w14:paraId="46E9EE88" w14:textId="77777777" w:rsidR="00E87B06" w:rsidRPr="006348D5" w:rsidRDefault="00000000">
      <w:pPr>
        <w:ind w:firstLineChars="200" w:firstLine="480"/>
        <w:rPr>
          <w:rFonts w:ascii="宋体" w:hAnsi="宋体" w:cs="仿宋" w:hint="eastAsia"/>
          <w:sz w:val="24"/>
        </w:rPr>
      </w:pPr>
      <w:r w:rsidRPr="006348D5">
        <w:rPr>
          <w:rFonts w:ascii="宋体" w:hAnsi="宋体" w:cs="仿宋" w:hint="eastAsia"/>
          <w:sz w:val="24"/>
        </w:rPr>
        <w:t>2、乙方保证合同所有设备是全新的（包括零部件），其规格参数及配件不低于（符合）本项目谈判文件和响应文件的要求。</w:t>
      </w:r>
    </w:p>
    <w:p w14:paraId="7B32C1E1" w14:textId="77777777" w:rsidR="00E87B06" w:rsidRPr="006348D5" w:rsidRDefault="00000000">
      <w:pPr>
        <w:ind w:firstLineChars="200" w:firstLine="480"/>
        <w:rPr>
          <w:rFonts w:ascii="宋体" w:hAnsi="宋体" w:cs="仿宋" w:hint="eastAsia"/>
          <w:sz w:val="24"/>
        </w:rPr>
      </w:pPr>
      <w:r w:rsidRPr="006348D5">
        <w:rPr>
          <w:rFonts w:ascii="宋体" w:hAnsi="宋体" w:cs="仿宋" w:hint="eastAsia"/>
          <w:sz w:val="24"/>
        </w:rPr>
        <w:t>3、安装完成，乙方进行自测并形成自测报告（软硬件），出现的问题限期整改。自</w:t>
      </w:r>
      <w:proofErr w:type="gramStart"/>
      <w:r w:rsidRPr="006348D5">
        <w:rPr>
          <w:rFonts w:ascii="宋体" w:hAnsi="宋体" w:cs="仿宋" w:hint="eastAsia"/>
          <w:sz w:val="24"/>
        </w:rPr>
        <w:t>检最终</w:t>
      </w:r>
      <w:proofErr w:type="gramEnd"/>
      <w:r w:rsidRPr="006348D5">
        <w:rPr>
          <w:rFonts w:ascii="宋体" w:hAnsi="宋体" w:cs="仿宋" w:hint="eastAsia"/>
          <w:sz w:val="24"/>
        </w:rPr>
        <w:t>通过后，乙方提出验收申请，甲方组织相关人员进行最终验收。</w:t>
      </w:r>
    </w:p>
    <w:p w14:paraId="38C90FAF" w14:textId="77777777" w:rsidR="00E87B06" w:rsidRPr="006348D5" w:rsidRDefault="00000000">
      <w:pPr>
        <w:ind w:firstLineChars="200" w:firstLine="480"/>
        <w:rPr>
          <w:rFonts w:ascii="宋体" w:hAnsi="宋体" w:cs="仿宋" w:hint="eastAsia"/>
          <w:sz w:val="24"/>
        </w:rPr>
      </w:pPr>
      <w:r w:rsidRPr="006348D5">
        <w:rPr>
          <w:rFonts w:ascii="宋体" w:hAnsi="宋体" w:cs="仿宋" w:hint="eastAsia"/>
          <w:sz w:val="24"/>
        </w:rPr>
        <w:t>4、设备采购从通过最终验收之日起进入保修期，提供原厂保修升级。</w:t>
      </w:r>
    </w:p>
    <w:p w14:paraId="6D4C9E3E" w14:textId="77777777" w:rsidR="00E87B06" w:rsidRPr="006348D5" w:rsidRDefault="00000000">
      <w:pPr>
        <w:pStyle w:val="21"/>
        <w:spacing w:beforeLines="50" w:before="156" w:afterLines="50" w:after="156" w:line="240" w:lineRule="auto"/>
        <w:ind w:firstLineChars="0" w:firstLine="0"/>
        <w:rPr>
          <w:rFonts w:ascii="宋体" w:hAnsi="宋体" w:cs="仿宋" w:hint="eastAsia"/>
          <w:b/>
          <w:sz w:val="24"/>
        </w:rPr>
      </w:pPr>
      <w:r w:rsidRPr="006348D5">
        <w:rPr>
          <w:rFonts w:ascii="宋体" w:hAnsi="宋体" w:cs="仿宋" w:hint="eastAsia"/>
          <w:b/>
          <w:sz w:val="24"/>
        </w:rPr>
        <w:t>第九条 售后服务要求</w:t>
      </w:r>
    </w:p>
    <w:p w14:paraId="784C5DAA" w14:textId="77777777" w:rsidR="00E87B06" w:rsidRPr="006348D5" w:rsidRDefault="00000000">
      <w:pPr>
        <w:ind w:firstLineChars="200" w:firstLine="480"/>
        <w:rPr>
          <w:rFonts w:ascii="宋体" w:hAnsi="宋体" w:cs="仿宋" w:hint="eastAsia"/>
          <w:sz w:val="24"/>
        </w:rPr>
      </w:pPr>
      <w:r w:rsidRPr="006348D5">
        <w:rPr>
          <w:rFonts w:ascii="宋体" w:hAnsi="宋体" w:cs="仿宋" w:hint="eastAsia"/>
          <w:sz w:val="24"/>
        </w:rPr>
        <w:t xml:space="preserve">1、派专人对学校提供售后服务，并每月定期对所提供的软硬件设备、材料等进行巡检，做好巡检记录；                  </w:t>
      </w:r>
    </w:p>
    <w:p w14:paraId="219A17FA" w14:textId="77777777" w:rsidR="00E87B06" w:rsidRPr="006348D5" w:rsidRDefault="00000000">
      <w:pPr>
        <w:widowControl/>
        <w:ind w:firstLineChars="200" w:firstLine="480"/>
        <w:jc w:val="left"/>
        <w:rPr>
          <w:rFonts w:ascii="宋体" w:hAnsi="宋体" w:cs="仿宋" w:hint="eastAsia"/>
          <w:sz w:val="24"/>
        </w:rPr>
      </w:pPr>
      <w:r w:rsidRPr="006348D5">
        <w:rPr>
          <w:rFonts w:ascii="宋体" w:hAnsi="宋体" w:cs="仿宋" w:hint="eastAsia"/>
          <w:sz w:val="24"/>
        </w:rPr>
        <w:t>2、货物（产品）的现场安装、调试和启动监督；</w:t>
      </w:r>
    </w:p>
    <w:p w14:paraId="002DC20C" w14:textId="77777777" w:rsidR="00E87B06" w:rsidRPr="006348D5" w:rsidRDefault="00000000">
      <w:pPr>
        <w:widowControl/>
        <w:ind w:firstLineChars="200" w:firstLine="480"/>
        <w:jc w:val="left"/>
        <w:rPr>
          <w:rFonts w:ascii="宋体" w:hAnsi="宋体" w:cs="仿宋" w:hint="eastAsia"/>
          <w:sz w:val="24"/>
        </w:rPr>
      </w:pPr>
      <w:r w:rsidRPr="006348D5">
        <w:rPr>
          <w:rFonts w:ascii="宋体" w:hAnsi="宋体" w:cs="仿宋" w:hint="eastAsia"/>
          <w:sz w:val="24"/>
        </w:rPr>
        <w:t>3、就货物的安装、启动、运行及维护等对采购人的人员进行免费培训。主要培训内容为货物的基本结构、性能、主要部件的构造及处理，日常使用操作、保养与管理、常见故障的排除、紧急情况的处理等，如采购人未使用过同类型货</w:t>
      </w:r>
      <w:r w:rsidRPr="006348D5">
        <w:rPr>
          <w:rFonts w:ascii="宋体" w:hAnsi="宋体" w:cs="仿宋" w:hint="eastAsia"/>
          <w:sz w:val="24"/>
        </w:rPr>
        <w:lastRenderedPageBreak/>
        <w:t>物，成交供应商还需就货物的功能对采购人的人员进行相应的技术培训，培训地点主要在货物安装现场或由采购人安排，并制作维护使用手册；</w:t>
      </w:r>
    </w:p>
    <w:p w14:paraId="7606D6FE" w14:textId="77777777" w:rsidR="00E87B06" w:rsidRPr="006348D5" w:rsidRDefault="00000000">
      <w:pPr>
        <w:widowControl/>
        <w:ind w:firstLineChars="200" w:firstLine="480"/>
        <w:jc w:val="left"/>
        <w:rPr>
          <w:rFonts w:ascii="宋体" w:hAnsi="宋体" w:cs="仿宋" w:hint="eastAsia"/>
          <w:sz w:val="24"/>
        </w:rPr>
      </w:pPr>
      <w:r w:rsidRPr="006348D5">
        <w:rPr>
          <w:rFonts w:ascii="宋体" w:hAnsi="宋体" w:cs="仿宋" w:hint="eastAsia"/>
          <w:sz w:val="24"/>
        </w:rPr>
        <w:t>4、质保期自采购人在货物质量验收单（终验）上签字之日起计算；</w:t>
      </w:r>
    </w:p>
    <w:p w14:paraId="0C381907" w14:textId="77777777" w:rsidR="00E87B06" w:rsidRPr="006348D5" w:rsidRDefault="00000000">
      <w:pPr>
        <w:widowControl/>
        <w:ind w:firstLineChars="200" w:firstLine="480"/>
        <w:jc w:val="left"/>
        <w:rPr>
          <w:rFonts w:ascii="宋体" w:hAnsi="宋体" w:cs="仿宋" w:hint="eastAsia"/>
          <w:sz w:val="24"/>
        </w:rPr>
      </w:pPr>
      <w:r w:rsidRPr="006348D5">
        <w:rPr>
          <w:rFonts w:ascii="宋体" w:hAnsi="宋体" w:cs="仿宋" w:hint="eastAsia"/>
          <w:sz w:val="24"/>
        </w:rPr>
        <w:t>5、乙方对其所提供软硬件设备、材料等负责备品配件的供应，长期提供维修服务，并提供技术咨询等服务。质保期内应无偿负责的维修和替换等工作。超出质保期只收取维修所需原设备、材料成本费用；</w:t>
      </w:r>
    </w:p>
    <w:p w14:paraId="293F3AD2" w14:textId="77777777" w:rsidR="00E87B06" w:rsidRPr="006348D5" w:rsidRDefault="00000000">
      <w:pPr>
        <w:widowControl/>
        <w:ind w:firstLineChars="200" w:firstLine="480"/>
        <w:jc w:val="left"/>
        <w:rPr>
          <w:rFonts w:ascii="宋体" w:hAnsi="宋体" w:cs="仿宋" w:hint="eastAsia"/>
          <w:sz w:val="24"/>
        </w:rPr>
      </w:pPr>
      <w:r w:rsidRPr="006348D5">
        <w:rPr>
          <w:rFonts w:ascii="宋体" w:hAnsi="宋体" w:cs="仿宋" w:hint="eastAsia"/>
          <w:sz w:val="24"/>
        </w:rPr>
        <w:t>6、服务响应时限：7*24小时服务，提供售后服务电话（应具有：固定电话、移动电话、传真）；</w:t>
      </w:r>
    </w:p>
    <w:p w14:paraId="68EFEFF2" w14:textId="77777777" w:rsidR="00E87B06" w:rsidRPr="006348D5" w:rsidRDefault="00000000">
      <w:pPr>
        <w:widowControl/>
        <w:ind w:firstLineChars="200" w:firstLine="480"/>
        <w:jc w:val="left"/>
        <w:rPr>
          <w:rFonts w:ascii="宋体" w:hAnsi="宋体" w:cs="仿宋" w:hint="eastAsia"/>
          <w:sz w:val="24"/>
        </w:rPr>
      </w:pPr>
      <w:r w:rsidRPr="006348D5">
        <w:rPr>
          <w:rFonts w:ascii="宋体" w:hAnsi="宋体" w:cs="仿宋" w:hint="eastAsia"/>
          <w:sz w:val="24"/>
        </w:rPr>
        <w:t>7、成交供应商在接到采购人通知后维修工作时间不大于24小时，更换工作时间不大于72小时；</w:t>
      </w:r>
    </w:p>
    <w:p w14:paraId="6289A9A4" w14:textId="77777777" w:rsidR="00E87B06" w:rsidRPr="006348D5" w:rsidRDefault="00000000">
      <w:pPr>
        <w:widowControl/>
        <w:ind w:firstLineChars="200" w:firstLine="480"/>
        <w:jc w:val="left"/>
        <w:rPr>
          <w:rFonts w:ascii="宋体" w:hAnsi="宋体" w:cs="仿宋" w:hint="eastAsia"/>
          <w:sz w:val="24"/>
        </w:rPr>
      </w:pPr>
      <w:r w:rsidRPr="006348D5">
        <w:rPr>
          <w:rFonts w:ascii="宋体" w:hAnsi="宋体" w:cs="仿宋" w:hint="eastAsia"/>
          <w:sz w:val="24"/>
        </w:rPr>
        <w:t>8、若乙方未按照合同规定的售后服务要求执行，甲方有权自行选择第三方进行维护和修理；</w:t>
      </w:r>
    </w:p>
    <w:p w14:paraId="56C2F33F" w14:textId="77777777" w:rsidR="00E87B06" w:rsidRPr="006348D5" w:rsidRDefault="00000000">
      <w:pPr>
        <w:widowControl/>
        <w:ind w:firstLineChars="200" w:firstLine="480"/>
        <w:jc w:val="left"/>
        <w:rPr>
          <w:rFonts w:ascii="宋体" w:hAnsi="宋体" w:cs="仿宋" w:hint="eastAsia"/>
          <w:sz w:val="24"/>
        </w:rPr>
      </w:pPr>
      <w:r w:rsidRPr="006348D5">
        <w:rPr>
          <w:rFonts w:ascii="宋体" w:hAnsi="宋体" w:cs="仿宋" w:hint="eastAsia"/>
          <w:sz w:val="24"/>
        </w:rPr>
        <w:t>9、在质保期内更换系统中部件（包括软件和硬件），其保修期应相应延长。</w:t>
      </w:r>
    </w:p>
    <w:p w14:paraId="3AB979FB" w14:textId="77777777" w:rsidR="00E87B06" w:rsidRPr="006348D5" w:rsidRDefault="00000000">
      <w:pPr>
        <w:widowControl/>
        <w:ind w:firstLineChars="200" w:firstLine="480"/>
        <w:jc w:val="left"/>
        <w:rPr>
          <w:rFonts w:ascii="宋体" w:hAnsi="宋体" w:cs="仿宋" w:hint="eastAsia"/>
          <w:sz w:val="24"/>
        </w:rPr>
      </w:pPr>
      <w:r w:rsidRPr="006348D5">
        <w:rPr>
          <w:rFonts w:ascii="宋体" w:hAnsi="宋体" w:cs="仿宋" w:hint="eastAsia"/>
          <w:sz w:val="24"/>
        </w:rPr>
        <w:t>11、所有货物服务方式均为成交供应商上门服务，即</w:t>
      </w:r>
      <w:proofErr w:type="gramStart"/>
      <w:r w:rsidRPr="006348D5">
        <w:rPr>
          <w:rFonts w:ascii="宋体" w:hAnsi="宋体" w:cs="仿宋" w:hint="eastAsia"/>
          <w:sz w:val="24"/>
        </w:rPr>
        <w:t>由成交</w:t>
      </w:r>
      <w:proofErr w:type="gramEnd"/>
      <w:r w:rsidRPr="006348D5">
        <w:rPr>
          <w:rFonts w:ascii="宋体" w:hAnsi="宋体" w:cs="仿宋" w:hint="eastAsia"/>
          <w:sz w:val="24"/>
        </w:rPr>
        <w:t>供应商派员到货物使用现场维修，由此产生的一切费用均</w:t>
      </w:r>
      <w:proofErr w:type="gramStart"/>
      <w:r w:rsidRPr="006348D5">
        <w:rPr>
          <w:rFonts w:ascii="宋体" w:hAnsi="宋体" w:cs="仿宋" w:hint="eastAsia"/>
          <w:sz w:val="24"/>
        </w:rPr>
        <w:t>由成交</w:t>
      </w:r>
      <w:proofErr w:type="gramEnd"/>
      <w:r w:rsidRPr="006348D5">
        <w:rPr>
          <w:rFonts w:ascii="宋体" w:hAnsi="宋体" w:cs="仿宋" w:hint="eastAsia"/>
          <w:sz w:val="24"/>
        </w:rPr>
        <w:t>供应商承担；</w:t>
      </w:r>
    </w:p>
    <w:p w14:paraId="7F812B65" w14:textId="77777777" w:rsidR="00E87B06" w:rsidRPr="006348D5" w:rsidRDefault="00000000">
      <w:pPr>
        <w:widowControl/>
        <w:ind w:firstLineChars="200" w:firstLine="480"/>
        <w:jc w:val="left"/>
        <w:rPr>
          <w:rFonts w:ascii="宋体" w:hAnsi="宋体" w:cs="仿宋" w:hint="eastAsia"/>
          <w:sz w:val="24"/>
        </w:rPr>
      </w:pPr>
      <w:r w:rsidRPr="006348D5">
        <w:rPr>
          <w:rFonts w:ascii="宋体" w:hAnsi="宋体" w:cs="仿宋" w:hint="eastAsia"/>
          <w:sz w:val="24"/>
        </w:rPr>
        <w:t>12、质保期结束后的货物维修、维护由双方协商再定；</w:t>
      </w:r>
    </w:p>
    <w:p w14:paraId="5D6EE56A" w14:textId="79C224CA" w:rsidR="00E87B06" w:rsidRPr="006348D5" w:rsidRDefault="00000000">
      <w:pPr>
        <w:pStyle w:val="21"/>
        <w:spacing w:line="240" w:lineRule="auto"/>
        <w:ind w:firstLine="480"/>
        <w:rPr>
          <w:rFonts w:ascii="宋体" w:hAnsi="宋体" w:cs="仿宋" w:hint="eastAsia"/>
          <w:sz w:val="24"/>
        </w:rPr>
      </w:pPr>
      <w:r w:rsidRPr="006348D5">
        <w:rPr>
          <w:rFonts w:ascii="宋体" w:hAnsi="宋体" w:cs="仿宋" w:hint="eastAsia"/>
          <w:sz w:val="24"/>
        </w:rPr>
        <w:t>13、质保期：</w:t>
      </w:r>
      <w:r w:rsidR="00781922">
        <w:rPr>
          <w:rFonts w:ascii="宋体" w:hAnsi="宋体" w:cs="仿宋" w:hint="eastAsia"/>
          <w:sz w:val="24"/>
          <w:u w:val="single"/>
        </w:rPr>
        <w:t xml:space="preserve">   </w:t>
      </w:r>
      <w:r w:rsidR="00781922" w:rsidRPr="00781922">
        <w:rPr>
          <w:rFonts w:ascii="宋体" w:hAnsi="宋体" w:cs="仿宋" w:hint="eastAsia"/>
          <w:sz w:val="24"/>
        </w:rPr>
        <w:t>年</w:t>
      </w:r>
    </w:p>
    <w:p w14:paraId="30A8FB2D" w14:textId="77777777" w:rsidR="00E87B06" w:rsidRPr="006348D5" w:rsidRDefault="00000000">
      <w:pPr>
        <w:pStyle w:val="21"/>
        <w:spacing w:afterLines="50" w:after="156" w:line="240" w:lineRule="auto"/>
        <w:ind w:firstLineChars="0" w:firstLine="0"/>
        <w:rPr>
          <w:rFonts w:ascii="宋体" w:hAnsi="宋体" w:cs="仿宋" w:hint="eastAsia"/>
          <w:sz w:val="24"/>
        </w:rPr>
      </w:pPr>
      <w:r w:rsidRPr="006348D5">
        <w:rPr>
          <w:rFonts w:ascii="宋体" w:hAnsi="宋体" w:cs="仿宋" w:hint="eastAsia"/>
          <w:b/>
          <w:sz w:val="24"/>
        </w:rPr>
        <w:t>第十条 违约责任</w:t>
      </w:r>
    </w:p>
    <w:p w14:paraId="34C05ED8" w14:textId="77777777" w:rsidR="00E87B06" w:rsidRPr="006348D5" w:rsidRDefault="00000000">
      <w:pPr>
        <w:pStyle w:val="null3"/>
        <w:numPr>
          <w:ilvl w:val="0"/>
          <w:numId w:val="1"/>
        </w:numPr>
        <w:ind w:firstLineChars="200" w:firstLine="480"/>
        <w:rPr>
          <w:rFonts w:ascii="宋体" w:eastAsia="宋体" w:hAnsi="宋体" w:cs="仿宋"/>
          <w:kern w:val="2"/>
          <w:sz w:val="24"/>
          <w:szCs w:val="24"/>
          <w:lang w:eastAsia="zh-CN"/>
        </w:rPr>
      </w:pPr>
      <w:r w:rsidRPr="006348D5">
        <w:rPr>
          <w:rFonts w:ascii="宋体" w:eastAsia="宋体" w:hAnsi="宋体" w:cs="仿宋"/>
          <w:kern w:val="2"/>
          <w:sz w:val="24"/>
          <w:szCs w:val="24"/>
          <w:lang w:eastAsia="zh-CN"/>
        </w:rPr>
        <w:t>按《中华人民共和国民法典》中的相关条款执行。</w:t>
      </w:r>
    </w:p>
    <w:p w14:paraId="4B30630B" w14:textId="77777777" w:rsidR="00E87B06" w:rsidRPr="006348D5" w:rsidRDefault="00000000">
      <w:pPr>
        <w:pStyle w:val="null3"/>
        <w:numPr>
          <w:ilvl w:val="0"/>
          <w:numId w:val="1"/>
        </w:numPr>
        <w:ind w:firstLineChars="200" w:firstLine="480"/>
        <w:rPr>
          <w:rFonts w:ascii="宋体" w:eastAsia="宋体" w:hAnsi="宋体" w:cs="仿宋"/>
          <w:kern w:val="2"/>
          <w:sz w:val="24"/>
          <w:szCs w:val="24"/>
          <w:lang w:eastAsia="zh-CN"/>
        </w:rPr>
      </w:pPr>
      <w:r w:rsidRPr="006348D5">
        <w:rPr>
          <w:rFonts w:ascii="宋体" w:eastAsia="宋体" w:hAnsi="宋体" w:cs="仿宋"/>
          <w:kern w:val="2"/>
          <w:sz w:val="24"/>
          <w:szCs w:val="24"/>
          <w:lang w:eastAsia="zh-CN"/>
        </w:rPr>
        <w:t xml:space="preserve"> 乙方履约延误 2.1如乙方事先未征得甲方同意并得到甲方的谅解而单方面延迟交货，将按违约终止合同。 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w:t>
      </w:r>
      <w:proofErr w:type="gramStart"/>
      <w:r w:rsidRPr="006348D5">
        <w:rPr>
          <w:rFonts w:ascii="宋体" w:eastAsia="宋体" w:hAnsi="宋体" w:cs="仿宋"/>
          <w:kern w:val="2"/>
          <w:sz w:val="24"/>
          <w:szCs w:val="24"/>
          <w:lang w:eastAsia="zh-CN"/>
        </w:rPr>
        <w:t>赔偿费按迟交货</w:t>
      </w:r>
      <w:proofErr w:type="gramEnd"/>
      <w:r w:rsidRPr="006348D5">
        <w:rPr>
          <w:rFonts w:ascii="宋体" w:eastAsia="宋体" w:hAnsi="宋体" w:cs="仿宋"/>
          <w:kern w:val="2"/>
          <w:sz w:val="24"/>
          <w:szCs w:val="24"/>
          <w:lang w:eastAsia="zh-CN"/>
        </w:rPr>
        <w:t>物交货价或未提供服务的服务费用的百分之零点五（0.5%）计收，直至交货或提供服务为止。误期赔偿费的最高限额为合同价格的百分之五（5%）。一旦达到误期赔偿费的最高限额，甲方可终止合同。</w:t>
      </w:r>
    </w:p>
    <w:p w14:paraId="04752DCC" w14:textId="77777777" w:rsidR="00E87B06" w:rsidRPr="006348D5" w:rsidRDefault="00000000">
      <w:pPr>
        <w:pStyle w:val="null3"/>
        <w:numPr>
          <w:ilvl w:val="0"/>
          <w:numId w:val="1"/>
        </w:numPr>
        <w:ind w:firstLineChars="200" w:firstLine="480"/>
        <w:rPr>
          <w:rFonts w:ascii="宋体" w:eastAsia="宋体" w:hAnsi="宋体" w:cs="仿宋"/>
          <w:kern w:val="2"/>
          <w:sz w:val="24"/>
          <w:szCs w:val="24"/>
          <w:lang w:eastAsia="zh-CN"/>
        </w:rPr>
      </w:pPr>
      <w:r w:rsidRPr="006348D5">
        <w:rPr>
          <w:rFonts w:ascii="宋体" w:eastAsia="宋体" w:hAnsi="宋体" w:cs="仿宋"/>
          <w:kern w:val="2"/>
          <w:sz w:val="24"/>
          <w:szCs w:val="24"/>
          <w:lang w:eastAsia="zh-CN"/>
        </w:rPr>
        <w:t>因采购</w:t>
      </w:r>
      <w:proofErr w:type="gramStart"/>
      <w:r w:rsidRPr="006348D5">
        <w:rPr>
          <w:rFonts w:ascii="宋体" w:eastAsia="宋体" w:hAnsi="宋体" w:cs="仿宋"/>
          <w:kern w:val="2"/>
          <w:sz w:val="24"/>
          <w:szCs w:val="24"/>
          <w:lang w:eastAsia="zh-CN"/>
        </w:rPr>
        <w:t>人原因导制变更</w:t>
      </w:r>
      <w:proofErr w:type="gramEnd"/>
      <w:r w:rsidRPr="006348D5">
        <w:rPr>
          <w:rFonts w:ascii="宋体" w:eastAsia="宋体" w:hAnsi="宋体" w:cs="仿宋"/>
          <w:kern w:val="2"/>
          <w:sz w:val="24"/>
          <w:szCs w:val="24"/>
          <w:lang w:eastAsia="zh-CN"/>
        </w:rPr>
        <w:t>、中止或者终止政府采购合同的，采购人应当依照合同约定对供应商受到的损失予以赔偿或者补偿。</w:t>
      </w:r>
    </w:p>
    <w:p w14:paraId="367A595E" w14:textId="77777777" w:rsidR="00E87B06" w:rsidRPr="006348D5" w:rsidRDefault="00000000">
      <w:pPr>
        <w:pStyle w:val="null3"/>
        <w:numPr>
          <w:ilvl w:val="0"/>
          <w:numId w:val="1"/>
        </w:numPr>
        <w:ind w:firstLineChars="200" w:firstLine="480"/>
        <w:rPr>
          <w:rFonts w:ascii="宋体" w:eastAsia="宋体" w:hAnsi="宋体" w:cs="仿宋"/>
          <w:kern w:val="2"/>
          <w:sz w:val="24"/>
          <w:szCs w:val="24"/>
          <w:lang w:eastAsia="zh-CN"/>
        </w:rPr>
      </w:pPr>
      <w:r w:rsidRPr="006348D5">
        <w:rPr>
          <w:rFonts w:ascii="宋体" w:eastAsia="宋体" w:hAnsi="宋体" w:cs="仿宋"/>
          <w:kern w:val="2"/>
          <w:sz w:val="24"/>
          <w:szCs w:val="24"/>
          <w:lang w:eastAsia="zh-CN"/>
        </w:rPr>
        <w:t>违约终止合同：未按合同要求提供货物或质量不能满足技术要求，甲方会 同监督机构有权终止合同，对乙方违约行为进行追究，同时按政府采购法的有关规定进行相应的处罚。</w:t>
      </w:r>
    </w:p>
    <w:p w14:paraId="7B39CF8A" w14:textId="77777777" w:rsidR="00E87B06" w:rsidRPr="006348D5" w:rsidRDefault="00000000">
      <w:pPr>
        <w:pStyle w:val="null3"/>
        <w:numPr>
          <w:ilvl w:val="0"/>
          <w:numId w:val="1"/>
        </w:numPr>
        <w:ind w:firstLineChars="200" w:firstLine="480"/>
        <w:rPr>
          <w:rFonts w:ascii="宋体" w:eastAsia="宋体" w:hAnsi="宋体" w:cs="仿宋"/>
          <w:kern w:val="2"/>
          <w:sz w:val="24"/>
          <w:szCs w:val="24"/>
          <w:lang w:eastAsia="zh-CN"/>
        </w:rPr>
      </w:pPr>
      <w:r w:rsidRPr="006348D5">
        <w:rPr>
          <w:rFonts w:ascii="宋体" w:eastAsia="宋体" w:hAnsi="宋体" w:cs="仿宋"/>
          <w:kern w:val="2"/>
          <w:sz w:val="24"/>
          <w:szCs w:val="24"/>
          <w:lang w:eastAsia="zh-CN"/>
        </w:rPr>
        <w:t>凡因本合同引起的 或与本合同有关的争议，双方应友好协商解决。协商不成时，双方均同意采用以下第（ ）种争议解决方式：</w:t>
      </w:r>
    </w:p>
    <w:p w14:paraId="03351DC2" w14:textId="77777777" w:rsidR="00E87B06" w:rsidRPr="006348D5" w:rsidRDefault="00000000">
      <w:pPr>
        <w:pStyle w:val="null3"/>
        <w:numPr>
          <w:ilvl w:val="0"/>
          <w:numId w:val="2"/>
        </w:numPr>
        <w:ind w:firstLineChars="200" w:firstLine="480"/>
        <w:rPr>
          <w:rFonts w:ascii="宋体" w:eastAsia="宋体" w:hAnsi="宋体" w:cs="仿宋"/>
          <w:kern w:val="2"/>
          <w:sz w:val="24"/>
          <w:szCs w:val="24"/>
          <w:lang w:eastAsia="zh-CN"/>
        </w:rPr>
      </w:pPr>
      <w:r w:rsidRPr="006348D5">
        <w:rPr>
          <w:rFonts w:ascii="宋体" w:eastAsia="宋体" w:hAnsi="宋体" w:cs="仿宋"/>
          <w:kern w:val="2"/>
          <w:sz w:val="24"/>
          <w:szCs w:val="24"/>
          <w:lang w:eastAsia="zh-CN"/>
        </w:rPr>
        <w:t xml:space="preserve">甲、乙双 方均同意向（甲方所在地人民法院）提起诉讼。 </w:t>
      </w:r>
    </w:p>
    <w:p w14:paraId="1F5417C1" w14:textId="77777777" w:rsidR="00E87B06" w:rsidRPr="006348D5" w:rsidRDefault="00000000">
      <w:pPr>
        <w:ind w:firstLineChars="200" w:firstLine="480"/>
        <w:rPr>
          <w:rFonts w:ascii="宋体" w:hAnsi="宋体" w:cs="仿宋" w:hint="eastAsia"/>
          <w:sz w:val="24"/>
        </w:rPr>
      </w:pPr>
      <w:r w:rsidRPr="006348D5">
        <w:rPr>
          <w:rFonts w:ascii="宋体" w:hAnsi="宋体" w:cs="仿宋" w:hint="eastAsia"/>
          <w:sz w:val="24"/>
        </w:rPr>
        <w:t>甲、乙双方均同意向（仲裁委员会）提起仲裁。</w:t>
      </w:r>
    </w:p>
    <w:p w14:paraId="22B8522F" w14:textId="77777777" w:rsidR="00E87B06" w:rsidRPr="006348D5" w:rsidRDefault="00000000">
      <w:pPr>
        <w:spacing w:beforeLines="50" w:before="156" w:afterLines="50" w:after="156"/>
        <w:rPr>
          <w:rFonts w:ascii="宋体" w:hAnsi="宋体" w:cs="仿宋" w:hint="eastAsia"/>
          <w:sz w:val="24"/>
        </w:rPr>
      </w:pPr>
      <w:r w:rsidRPr="006348D5">
        <w:rPr>
          <w:rFonts w:ascii="宋体" w:hAnsi="宋体" w:cs="仿宋" w:hint="eastAsia"/>
          <w:b/>
          <w:sz w:val="24"/>
        </w:rPr>
        <w:t>第十一条 合同的变更和终止</w:t>
      </w:r>
    </w:p>
    <w:p w14:paraId="19B14D56" w14:textId="77777777" w:rsidR="00E87B06" w:rsidRPr="006348D5" w:rsidRDefault="00000000">
      <w:pPr>
        <w:ind w:firstLineChars="200" w:firstLine="480"/>
        <w:rPr>
          <w:rFonts w:ascii="宋体" w:hAnsi="宋体" w:cs="仿宋" w:hint="eastAsia"/>
          <w:b/>
          <w:sz w:val="24"/>
        </w:rPr>
      </w:pPr>
      <w:r w:rsidRPr="006348D5">
        <w:rPr>
          <w:rFonts w:ascii="宋体" w:hAnsi="宋体" w:cs="仿宋" w:hint="eastAsia"/>
          <w:sz w:val="24"/>
        </w:rPr>
        <w:t>除《中华人民共和国政府采购法》第49条、第50条第二款规定的情形外，本合同一经签订，甲乙双方不得擅自变更、中止或终止合同。</w:t>
      </w:r>
    </w:p>
    <w:p w14:paraId="4FBBAE82" w14:textId="77777777" w:rsidR="00E87B06" w:rsidRPr="006348D5" w:rsidRDefault="00000000">
      <w:pPr>
        <w:spacing w:beforeLines="50" w:before="156" w:afterLines="50" w:after="156"/>
        <w:rPr>
          <w:rFonts w:ascii="宋体" w:hAnsi="宋体" w:cs="仿宋" w:hint="eastAsia"/>
          <w:b/>
          <w:sz w:val="24"/>
        </w:rPr>
      </w:pPr>
      <w:r w:rsidRPr="006348D5">
        <w:rPr>
          <w:rFonts w:ascii="宋体" w:hAnsi="宋体" w:cs="仿宋" w:hint="eastAsia"/>
          <w:b/>
          <w:sz w:val="24"/>
        </w:rPr>
        <w:t>第十二条 争议的解决</w:t>
      </w:r>
    </w:p>
    <w:p w14:paraId="22301971" w14:textId="77777777" w:rsidR="00E87B06" w:rsidRPr="006348D5" w:rsidRDefault="00000000">
      <w:pPr>
        <w:pStyle w:val="21"/>
        <w:spacing w:line="240" w:lineRule="auto"/>
        <w:ind w:firstLine="480"/>
        <w:rPr>
          <w:rFonts w:ascii="宋体" w:hAnsi="宋体" w:cs="仿宋" w:hint="eastAsia"/>
          <w:sz w:val="24"/>
        </w:rPr>
      </w:pPr>
      <w:r w:rsidRPr="006348D5">
        <w:rPr>
          <w:rFonts w:ascii="宋体" w:hAnsi="宋体" w:cs="仿宋" w:hint="eastAsia"/>
          <w:sz w:val="24"/>
        </w:rPr>
        <w:t>1、因货物的质量问题发生争议，由质量技术监督部门或其指定的质量鉴定机构进行质量鉴定。货物符合标准的，鉴定费由甲方承担；货物不符合质量标准</w:t>
      </w:r>
      <w:r w:rsidRPr="006348D5">
        <w:rPr>
          <w:rFonts w:ascii="宋体" w:hAnsi="宋体" w:cs="仿宋" w:hint="eastAsia"/>
          <w:sz w:val="24"/>
        </w:rPr>
        <w:lastRenderedPageBreak/>
        <w:t>的，鉴定费由乙方承担。</w:t>
      </w:r>
    </w:p>
    <w:p w14:paraId="05AE8B0D" w14:textId="77777777" w:rsidR="00E87B06" w:rsidRPr="006348D5" w:rsidRDefault="00000000">
      <w:pPr>
        <w:pStyle w:val="21"/>
        <w:spacing w:line="240" w:lineRule="auto"/>
        <w:ind w:firstLine="480"/>
        <w:rPr>
          <w:rFonts w:ascii="宋体" w:hAnsi="宋体" w:cs="仿宋" w:hint="eastAsia"/>
          <w:sz w:val="24"/>
        </w:rPr>
      </w:pPr>
      <w:r w:rsidRPr="006348D5">
        <w:rPr>
          <w:rFonts w:ascii="宋体" w:hAnsi="宋体" w:cs="仿宋" w:hint="eastAsia"/>
          <w:sz w:val="24"/>
        </w:rPr>
        <w:t>2、因履行本合同引起的或与本合同有关的争议，甲、乙双方应首先通过友好协商解决，如果协商不成，则采取以下第</w:t>
      </w:r>
      <w:r w:rsidRPr="006348D5">
        <w:rPr>
          <w:rFonts w:ascii="宋体" w:hAnsi="宋体" w:cs="仿宋" w:hint="eastAsia"/>
          <w:sz w:val="24"/>
          <w:u w:val="single"/>
        </w:rPr>
        <w:t xml:space="preserve"> 2 </w:t>
      </w:r>
      <w:r w:rsidRPr="006348D5">
        <w:rPr>
          <w:rFonts w:ascii="宋体" w:hAnsi="宋体" w:cs="仿宋" w:hint="eastAsia"/>
          <w:sz w:val="24"/>
        </w:rPr>
        <w:t>种方式解决争议：</w:t>
      </w:r>
    </w:p>
    <w:p w14:paraId="2760B93D" w14:textId="77777777" w:rsidR="00E87B06" w:rsidRPr="006348D5" w:rsidRDefault="00000000">
      <w:pPr>
        <w:pStyle w:val="21"/>
        <w:spacing w:line="240" w:lineRule="auto"/>
        <w:ind w:firstLine="480"/>
        <w:rPr>
          <w:rFonts w:ascii="宋体" w:hAnsi="宋体" w:cs="仿宋" w:hint="eastAsia"/>
          <w:sz w:val="24"/>
        </w:rPr>
      </w:pPr>
      <w:r w:rsidRPr="006348D5">
        <w:rPr>
          <w:rFonts w:ascii="宋体" w:hAnsi="宋体" w:cs="仿宋" w:hint="eastAsia"/>
          <w:sz w:val="24"/>
        </w:rPr>
        <w:t>（1）向甲方所在地有管辖权的人民法院提起诉讼；</w:t>
      </w:r>
    </w:p>
    <w:p w14:paraId="7A62CC9E" w14:textId="77777777" w:rsidR="00E87B06" w:rsidRPr="006348D5" w:rsidRDefault="00000000">
      <w:pPr>
        <w:pStyle w:val="21"/>
        <w:spacing w:line="240" w:lineRule="auto"/>
        <w:ind w:firstLine="480"/>
        <w:rPr>
          <w:rFonts w:ascii="宋体" w:hAnsi="宋体" w:cs="仿宋" w:hint="eastAsia"/>
          <w:sz w:val="24"/>
        </w:rPr>
      </w:pPr>
      <w:r w:rsidRPr="006348D5">
        <w:rPr>
          <w:rFonts w:ascii="宋体" w:hAnsi="宋体" w:cs="仿宋" w:hint="eastAsia"/>
          <w:sz w:val="24"/>
        </w:rPr>
        <w:t>（2）向</w:t>
      </w:r>
      <w:r w:rsidRPr="006348D5">
        <w:rPr>
          <w:rFonts w:ascii="宋体" w:hAnsi="宋体" w:cs="仿宋" w:hint="eastAsia"/>
          <w:sz w:val="24"/>
          <w:u w:val="single"/>
        </w:rPr>
        <w:t xml:space="preserve">      </w:t>
      </w:r>
      <w:r w:rsidRPr="006348D5">
        <w:rPr>
          <w:rFonts w:ascii="宋体" w:hAnsi="宋体" w:cs="仿宋" w:hint="eastAsia"/>
          <w:sz w:val="24"/>
        </w:rPr>
        <w:t>仲裁委员会按其仲裁规则申请仲裁。</w:t>
      </w:r>
    </w:p>
    <w:p w14:paraId="00283683" w14:textId="77777777" w:rsidR="00E87B06" w:rsidRPr="006348D5" w:rsidRDefault="00000000">
      <w:pPr>
        <w:pStyle w:val="21"/>
        <w:spacing w:line="240" w:lineRule="auto"/>
        <w:ind w:firstLine="480"/>
        <w:rPr>
          <w:rFonts w:ascii="宋体" w:hAnsi="宋体" w:cs="仿宋" w:hint="eastAsia"/>
          <w:sz w:val="24"/>
        </w:rPr>
      </w:pPr>
      <w:r w:rsidRPr="006348D5">
        <w:rPr>
          <w:rFonts w:ascii="宋体" w:hAnsi="宋体" w:cs="仿宋" w:hint="eastAsia"/>
          <w:sz w:val="24"/>
        </w:rPr>
        <w:t>3．在仲裁期间，本合同应继续履行。</w:t>
      </w:r>
    </w:p>
    <w:p w14:paraId="6878C4D9" w14:textId="77777777" w:rsidR="00E87B06" w:rsidRPr="006348D5" w:rsidRDefault="00000000">
      <w:pPr>
        <w:snapToGrid w:val="0"/>
        <w:spacing w:beforeLines="50" w:before="156" w:afterLines="50" w:after="156"/>
        <w:textAlignment w:val="baseline"/>
        <w:rPr>
          <w:rFonts w:ascii="宋体" w:hAnsi="宋体" w:cs="仿宋" w:hint="eastAsia"/>
          <w:b/>
          <w:sz w:val="24"/>
        </w:rPr>
      </w:pPr>
      <w:r w:rsidRPr="006348D5">
        <w:rPr>
          <w:rFonts w:ascii="宋体" w:hAnsi="宋体" w:cs="仿宋" w:hint="eastAsia"/>
          <w:b/>
          <w:sz w:val="24"/>
        </w:rPr>
        <w:t>第十三条 合同生效及其他</w:t>
      </w:r>
    </w:p>
    <w:p w14:paraId="5FEC070D" w14:textId="77777777" w:rsidR="00E87B06" w:rsidRPr="006348D5" w:rsidRDefault="00000000">
      <w:pPr>
        <w:snapToGrid w:val="0"/>
        <w:ind w:firstLine="539"/>
        <w:rPr>
          <w:rFonts w:ascii="宋体" w:hAnsi="宋体" w:cs="仿宋" w:hint="eastAsia"/>
          <w:sz w:val="24"/>
        </w:rPr>
      </w:pPr>
      <w:r w:rsidRPr="006348D5">
        <w:rPr>
          <w:rFonts w:ascii="宋体" w:hAnsi="宋体" w:cs="仿宋" w:hint="eastAsia"/>
          <w:sz w:val="24"/>
        </w:rPr>
        <w:t>1、如有未尽事宜，由双方依法订立补充合同。</w:t>
      </w:r>
    </w:p>
    <w:p w14:paraId="24355855" w14:textId="77777777" w:rsidR="00E87B06" w:rsidRPr="006348D5" w:rsidRDefault="00000000">
      <w:pPr>
        <w:snapToGrid w:val="0"/>
        <w:ind w:firstLine="539"/>
        <w:rPr>
          <w:rFonts w:ascii="宋体" w:hAnsi="宋体" w:cs="仿宋" w:hint="eastAsia"/>
          <w:sz w:val="24"/>
        </w:rPr>
      </w:pPr>
      <w:r w:rsidRPr="006348D5">
        <w:rPr>
          <w:rFonts w:ascii="宋体" w:hAnsi="宋体" w:cs="仿宋" w:hint="eastAsia"/>
          <w:sz w:val="24"/>
        </w:rPr>
        <w:t>2、本合同自签订之日起生效。</w:t>
      </w:r>
    </w:p>
    <w:p w14:paraId="50AB5FC8" w14:textId="77DF62F9" w:rsidR="00E87B06" w:rsidRPr="006348D5" w:rsidRDefault="00000000">
      <w:pPr>
        <w:snapToGrid w:val="0"/>
        <w:ind w:firstLine="539"/>
        <w:rPr>
          <w:rFonts w:ascii="宋体" w:hAnsi="宋体" w:cs="仿宋" w:hint="eastAsia"/>
          <w:sz w:val="24"/>
        </w:rPr>
      </w:pPr>
      <w:r w:rsidRPr="006348D5">
        <w:rPr>
          <w:rFonts w:ascii="宋体" w:hAnsi="宋体" w:cs="仿宋" w:hint="eastAsia"/>
          <w:sz w:val="24"/>
        </w:rPr>
        <w:t>3、本合同一式</w:t>
      </w:r>
      <w:r w:rsidRPr="006348D5">
        <w:rPr>
          <w:rFonts w:ascii="宋体" w:hAnsi="宋体" w:cs="仿宋" w:hint="eastAsia"/>
          <w:sz w:val="24"/>
          <w:u w:val="single"/>
        </w:rPr>
        <w:t>陆</w:t>
      </w:r>
      <w:r w:rsidRPr="006348D5">
        <w:rPr>
          <w:rFonts w:ascii="宋体" w:hAnsi="宋体" w:cs="仿宋" w:hint="eastAsia"/>
          <w:sz w:val="24"/>
        </w:rPr>
        <w:t>份，具有同等法律效力，甲乙双方各执</w:t>
      </w:r>
      <w:r w:rsidRPr="006348D5">
        <w:rPr>
          <w:rFonts w:ascii="宋体" w:hAnsi="宋体" w:cs="仿宋" w:hint="eastAsia"/>
          <w:sz w:val="24"/>
          <w:u w:val="single"/>
        </w:rPr>
        <w:t>三</w:t>
      </w:r>
      <w:r w:rsidRPr="006348D5">
        <w:rPr>
          <w:rFonts w:ascii="宋体" w:hAnsi="宋体" w:cs="仿宋" w:hint="eastAsia"/>
          <w:sz w:val="24"/>
        </w:rPr>
        <w:t>份。</w:t>
      </w:r>
    </w:p>
    <w:tbl>
      <w:tblPr>
        <w:tblStyle w:val="a8"/>
        <w:tblpPr w:leftFromText="180" w:rightFromText="180" w:vertAnchor="text" w:horzAnchor="page" w:tblpX="1277" w:tblpY="448"/>
        <w:tblOverlap w:val="never"/>
        <w:tblW w:w="9540" w:type="dxa"/>
        <w:tblLook w:val="04A0" w:firstRow="1" w:lastRow="0" w:firstColumn="1" w:lastColumn="0" w:noHBand="0" w:noVBand="1"/>
      </w:tblPr>
      <w:tblGrid>
        <w:gridCol w:w="4620"/>
        <w:gridCol w:w="4920"/>
      </w:tblGrid>
      <w:tr w:rsidR="00E87B06" w:rsidRPr="006348D5" w14:paraId="40FAD111" w14:textId="77777777">
        <w:tc>
          <w:tcPr>
            <w:tcW w:w="4620" w:type="dxa"/>
          </w:tcPr>
          <w:p w14:paraId="774A3FE9" w14:textId="77777777" w:rsidR="00E87B06" w:rsidRPr="006348D5" w:rsidRDefault="00000000">
            <w:pPr>
              <w:pStyle w:val="a5"/>
              <w:ind w:leftChars="0" w:left="0" w:firstLineChars="0" w:firstLine="0"/>
              <w:rPr>
                <w:rFonts w:cs="仿宋" w:hint="eastAsia"/>
                <w:sz w:val="28"/>
                <w:szCs w:val="28"/>
              </w:rPr>
            </w:pPr>
            <w:r w:rsidRPr="006348D5">
              <w:rPr>
                <w:rFonts w:cs="仿宋" w:hint="eastAsia"/>
                <w:sz w:val="28"/>
                <w:szCs w:val="28"/>
              </w:rPr>
              <w:t>甲方：（盖章）</w:t>
            </w:r>
          </w:p>
        </w:tc>
        <w:tc>
          <w:tcPr>
            <w:tcW w:w="4920" w:type="dxa"/>
            <w:vAlign w:val="center"/>
          </w:tcPr>
          <w:p w14:paraId="21609B66" w14:textId="77777777" w:rsidR="00E87B06" w:rsidRPr="006348D5" w:rsidRDefault="00000000">
            <w:pPr>
              <w:pStyle w:val="a5"/>
              <w:ind w:leftChars="0" w:left="0" w:firstLineChars="0" w:firstLine="0"/>
              <w:rPr>
                <w:rFonts w:cs="仿宋" w:hint="eastAsia"/>
                <w:sz w:val="28"/>
                <w:szCs w:val="28"/>
              </w:rPr>
            </w:pPr>
            <w:r w:rsidRPr="006348D5">
              <w:rPr>
                <w:rFonts w:cs="仿宋" w:hint="eastAsia"/>
                <w:sz w:val="28"/>
                <w:szCs w:val="28"/>
              </w:rPr>
              <w:t>乙方：（盖章）</w:t>
            </w:r>
          </w:p>
        </w:tc>
      </w:tr>
      <w:tr w:rsidR="00E87B06" w:rsidRPr="006348D5" w14:paraId="2609FB67" w14:textId="77777777">
        <w:tc>
          <w:tcPr>
            <w:tcW w:w="4620" w:type="dxa"/>
          </w:tcPr>
          <w:p w14:paraId="5AE91797" w14:textId="77777777" w:rsidR="00E87B06" w:rsidRPr="006348D5" w:rsidRDefault="00000000">
            <w:pPr>
              <w:pStyle w:val="a5"/>
              <w:ind w:leftChars="0" w:left="0" w:firstLineChars="0" w:firstLine="0"/>
              <w:rPr>
                <w:rFonts w:cs="仿宋" w:hint="eastAsia"/>
                <w:sz w:val="28"/>
                <w:szCs w:val="28"/>
              </w:rPr>
            </w:pPr>
            <w:r w:rsidRPr="006348D5">
              <w:rPr>
                <w:rFonts w:cs="仿宋" w:hint="eastAsia"/>
                <w:sz w:val="28"/>
                <w:szCs w:val="28"/>
              </w:rPr>
              <w:t>法定代表人/授权代表：</w:t>
            </w:r>
          </w:p>
        </w:tc>
        <w:tc>
          <w:tcPr>
            <w:tcW w:w="4920" w:type="dxa"/>
          </w:tcPr>
          <w:p w14:paraId="20A2DAF7" w14:textId="77777777" w:rsidR="00E87B06" w:rsidRPr="006348D5" w:rsidRDefault="00000000">
            <w:pPr>
              <w:pStyle w:val="a5"/>
              <w:ind w:leftChars="0" w:left="0" w:firstLineChars="0" w:firstLine="0"/>
              <w:rPr>
                <w:rFonts w:cs="仿宋" w:hint="eastAsia"/>
                <w:sz w:val="28"/>
                <w:szCs w:val="28"/>
              </w:rPr>
            </w:pPr>
            <w:r w:rsidRPr="006348D5">
              <w:rPr>
                <w:rFonts w:cs="仿宋" w:hint="eastAsia"/>
                <w:sz w:val="28"/>
                <w:szCs w:val="28"/>
              </w:rPr>
              <w:t>法定代表人/授权代表：</w:t>
            </w:r>
          </w:p>
        </w:tc>
      </w:tr>
      <w:tr w:rsidR="00E87B06" w:rsidRPr="006348D5" w14:paraId="1AA9AF30" w14:textId="77777777">
        <w:tc>
          <w:tcPr>
            <w:tcW w:w="4620" w:type="dxa"/>
          </w:tcPr>
          <w:p w14:paraId="10A1ADB1" w14:textId="77777777" w:rsidR="00E87B06" w:rsidRPr="006348D5" w:rsidRDefault="00000000">
            <w:pPr>
              <w:pStyle w:val="a5"/>
              <w:ind w:leftChars="0" w:left="0" w:firstLineChars="0" w:firstLine="0"/>
              <w:rPr>
                <w:rFonts w:cs="仿宋" w:hint="eastAsia"/>
                <w:sz w:val="28"/>
                <w:szCs w:val="28"/>
              </w:rPr>
            </w:pPr>
            <w:r w:rsidRPr="006348D5">
              <w:rPr>
                <w:rFonts w:cs="仿宋" w:hint="eastAsia"/>
                <w:sz w:val="28"/>
                <w:szCs w:val="28"/>
              </w:rPr>
              <w:t>地址：</w:t>
            </w:r>
          </w:p>
        </w:tc>
        <w:tc>
          <w:tcPr>
            <w:tcW w:w="4920" w:type="dxa"/>
          </w:tcPr>
          <w:p w14:paraId="3B0DAD60" w14:textId="77777777" w:rsidR="00E87B06" w:rsidRPr="006348D5" w:rsidRDefault="00000000">
            <w:pPr>
              <w:pStyle w:val="a5"/>
              <w:ind w:leftChars="0" w:left="0" w:firstLineChars="0" w:firstLine="0"/>
              <w:rPr>
                <w:rFonts w:cs="仿宋" w:hint="eastAsia"/>
                <w:sz w:val="28"/>
                <w:szCs w:val="28"/>
              </w:rPr>
            </w:pPr>
            <w:r w:rsidRPr="006348D5">
              <w:rPr>
                <w:rFonts w:cs="仿宋" w:hint="eastAsia"/>
                <w:sz w:val="28"/>
                <w:szCs w:val="28"/>
              </w:rPr>
              <w:t>地址：</w:t>
            </w:r>
          </w:p>
        </w:tc>
      </w:tr>
      <w:tr w:rsidR="00E87B06" w:rsidRPr="006348D5" w14:paraId="4B2E5CBF" w14:textId="77777777">
        <w:tc>
          <w:tcPr>
            <w:tcW w:w="4620" w:type="dxa"/>
          </w:tcPr>
          <w:p w14:paraId="60EE445F" w14:textId="77777777" w:rsidR="00E87B06" w:rsidRPr="006348D5" w:rsidRDefault="00000000">
            <w:pPr>
              <w:pStyle w:val="a5"/>
              <w:ind w:leftChars="0" w:left="0" w:firstLineChars="0" w:firstLine="0"/>
              <w:rPr>
                <w:rFonts w:cs="仿宋" w:hint="eastAsia"/>
                <w:sz w:val="28"/>
                <w:szCs w:val="28"/>
              </w:rPr>
            </w:pPr>
            <w:r w:rsidRPr="006348D5">
              <w:rPr>
                <w:rFonts w:cs="仿宋" w:hint="eastAsia"/>
                <w:sz w:val="28"/>
                <w:szCs w:val="28"/>
              </w:rPr>
              <w:t>开户银行：</w:t>
            </w:r>
          </w:p>
        </w:tc>
        <w:tc>
          <w:tcPr>
            <w:tcW w:w="4920" w:type="dxa"/>
          </w:tcPr>
          <w:p w14:paraId="29B704DA" w14:textId="77777777" w:rsidR="00E87B06" w:rsidRPr="006348D5" w:rsidRDefault="00000000">
            <w:pPr>
              <w:pStyle w:val="a5"/>
              <w:ind w:leftChars="0" w:left="0" w:firstLineChars="0" w:firstLine="0"/>
              <w:rPr>
                <w:rFonts w:cs="仿宋" w:hint="eastAsia"/>
                <w:sz w:val="28"/>
                <w:szCs w:val="28"/>
              </w:rPr>
            </w:pPr>
            <w:r w:rsidRPr="006348D5">
              <w:rPr>
                <w:rFonts w:cs="仿宋" w:hint="eastAsia"/>
                <w:sz w:val="28"/>
                <w:szCs w:val="28"/>
              </w:rPr>
              <w:t>开户银行：</w:t>
            </w:r>
          </w:p>
        </w:tc>
      </w:tr>
      <w:tr w:rsidR="00E87B06" w:rsidRPr="006348D5" w14:paraId="38E9DAE0" w14:textId="77777777">
        <w:tc>
          <w:tcPr>
            <w:tcW w:w="4620" w:type="dxa"/>
          </w:tcPr>
          <w:p w14:paraId="5CC0CA5E" w14:textId="77777777" w:rsidR="00E87B06" w:rsidRPr="006348D5" w:rsidRDefault="00000000">
            <w:pPr>
              <w:pStyle w:val="a5"/>
              <w:ind w:leftChars="0" w:left="0" w:firstLineChars="0" w:firstLine="0"/>
              <w:rPr>
                <w:rFonts w:cs="仿宋" w:hint="eastAsia"/>
                <w:sz w:val="28"/>
                <w:szCs w:val="28"/>
              </w:rPr>
            </w:pPr>
            <w:r w:rsidRPr="006348D5">
              <w:rPr>
                <w:rFonts w:cs="仿宋" w:hint="eastAsia"/>
                <w:sz w:val="28"/>
                <w:szCs w:val="28"/>
              </w:rPr>
              <w:t>账号：</w:t>
            </w:r>
          </w:p>
        </w:tc>
        <w:tc>
          <w:tcPr>
            <w:tcW w:w="4920" w:type="dxa"/>
          </w:tcPr>
          <w:p w14:paraId="258E84D8" w14:textId="77777777" w:rsidR="00E87B06" w:rsidRPr="006348D5" w:rsidRDefault="00000000">
            <w:pPr>
              <w:pStyle w:val="a5"/>
              <w:ind w:leftChars="0" w:left="0" w:firstLineChars="0" w:firstLine="0"/>
              <w:rPr>
                <w:rFonts w:cs="仿宋" w:hint="eastAsia"/>
                <w:sz w:val="28"/>
                <w:szCs w:val="28"/>
              </w:rPr>
            </w:pPr>
            <w:r w:rsidRPr="006348D5">
              <w:rPr>
                <w:rFonts w:cs="仿宋" w:hint="eastAsia"/>
                <w:sz w:val="28"/>
                <w:szCs w:val="28"/>
              </w:rPr>
              <w:t>账号：</w:t>
            </w:r>
          </w:p>
        </w:tc>
      </w:tr>
      <w:tr w:rsidR="00E87B06" w:rsidRPr="006348D5" w14:paraId="73E6FE4C" w14:textId="77777777">
        <w:tc>
          <w:tcPr>
            <w:tcW w:w="4620" w:type="dxa"/>
          </w:tcPr>
          <w:p w14:paraId="64B339D4" w14:textId="77777777" w:rsidR="00E87B06" w:rsidRPr="006348D5" w:rsidRDefault="00000000">
            <w:pPr>
              <w:pStyle w:val="a5"/>
              <w:ind w:leftChars="0" w:left="0" w:firstLineChars="0" w:firstLine="0"/>
              <w:rPr>
                <w:rFonts w:cs="仿宋" w:hint="eastAsia"/>
                <w:sz w:val="28"/>
                <w:szCs w:val="28"/>
              </w:rPr>
            </w:pPr>
            <w:r w:rsidRPr="006348D5">
              <w:rPr>
                <w:rFonts w:cs="仿宋" w:hint="eastAsia"/>
                <w:sz w:val="28"/>
                <w:szCs w:val="28"/>
              </w:rPr>
              <w:t>电话</w:t>
            </w:r>
          </w:p>
        </w:tc>
        <w:tc>
          <w:tcPr>
            <w:tcW w:w="4920" w:type="dxa"/>
          </w:tcPr>
          <w:p w14:paraId="53DBE99F" w14:textId="77777777" w:rsidR="00E87B06" w:rsidRPr="006348D5" w:rsidRDefault="00000000">
            <w:pPr>
              <w:pStyle w:val="a5"/>
              <w:ind w:leftChars="0" w:left="0" w:firstLineChars="0" w:firstLine="0"/>
              <w:rPr>
                <w:rFonts w:cs="仿宋" w:hint="eastAsia"/>
                <w:sz w:val="28"/>
                <w:szCs w:val="28"/>
              </w:rPr>
            </w:pPr>
            <w:r w:rsidRPr="006348D5">
              <w:rPr>
                <w:rFonts w:cs="仿宋" w:hint="eastAsia"/>
                <w:sz w:val="28"/>
                <w:szCs w:val="28"/>
              </w:rPr>
              <w:t>电话：</w:t>
            </w:r>
          </w:p>
        </w:tc>
      </w:tr>
      <w:tr w:rsidR="00E87B06" w:rsidRPr="006348D5" w14:paraId="49D2D96E" w14:textId="77777777">
        <w:tc>
          <w:tcPr>
            <w:tcW w:w="4620" w:type="dxa"/>
          </w:tcPr>
          <w:p w14:paraId="07492555" w14:textId="77777777" w:rsidR="00E87B06" w:rsidRPr="006348D5" w:rsidRDefault="00000000">
            <w:pPr>
              <w:pStyle w:val="a5"/>
              <w:ind w:leftChars="0" w:left="0" w:firstLineChars="0" w:firstLine="0"/>
              <w:rPr>
                <w:rFonts w:cs="仿宋" w:hint="eastAsia"/>
                <w:sz w:val="28"/>
                <w:szCs w:val="28"/>
              </w:rPr>
            </w:pPr>
            <w:r w:rsidRPr="006348D5">
              <w:rPr>
                <w:rFonts w:cs="仿宋" w:hint="eastAsia"/>
                <w:sz w:val="28"/>
                <w:szCs w:val="28"/>
              </w:rPr>
              <w:t>签约日期：    年  月  日</w:t>
            </w:r>
          </w:p>
        </w:tc>
        <w:tc>
          <w:tcPr>
            <w:tcW w:w="4920" w:type="dxa"/>
          </w:tcPr>
          <w:p w14:paraId="0294D37B" w14:textId="77777777" w:rsidR="00E87B06" w:rsidRPr="006348D5" w:rsidRDefault="00000000">
            <w:pPr>
              <w:pStyle w:val="a5"/>
              <w:ind w:leftChars="0" w:left="0" w:firstLineChars="0" w:firstLine="0"/>
              <w:rPr>
                <w:rFonts w:cs="仿宋" w:hint="eastAsia"/>
                <w:sz w:val="28"/>
                <w:szCs w:val="28"/>
              </w:rPr>
            </w:pPr>
            <w:r w:rsidRPr="006348D5">
              <w:rPr>
                <w:rFonts w:cs="仿宋" w:hint="eastAsia"/>
                <w:sz w:val="28"/>
                <w:szCs w:val="28"/>
              </w:rPr>
              <w:t>签约日期：    年  月  日</w:t>
            </w:r>
          </w:p>
        </w:tc>
      </w:tr>
    </w:tbl>
    <w:p w14:paraId="0C693BF4" w14:textId="77777777" w:rsidR="00E87B06" w:rsidRPr="006348D5" w:rsidRDefault="00E87B06">
      <w:pPr>
        <w:rPr>
          <w:rFonts w:ascii="宋体" w:hAnsi="宋体"/>
        </w:rPr>
      </w:pPr>
    </w:p>
    <w:sectPr w:rsidR="00E87B06" w:rsidRPr="006348D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11AB49" w14:textId="77777777" w:rsidR="00C26228" w:rsidRDefault="00C26228" w:rsidP="006348D5">
      <w:r>
        <w:separator/>
      </w:r>
    </w:p>
  </w:endnote>
  <w:endnote w:type="continuationSeparator" w:id="0">
    <w:p w14:paraId="7CC371B3" w14:textId="77777777" w:rsidR="00C26228" w:rsidRDefault="00C26228" w:rsidP="006348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_GB2312">
    <w:altName w:val="楷体"/>
    <w:charset w:val="86"/>
    <w:family w:val="modern"/>
    <w:pitch w:val="default"/>
    <w:sig w:usb0="00000000" w:usb1="0000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仿宋_GB2312">
    <w:altName w:val="微软雅黑"/>
    <w:charset w:val="86"/>
    <w:family w:val="modern"/>
    <w:pitch w:val="default"/>
    <w:sig w:usb0="00000001" w:usb1="080E0000" w:usb2="00000000" w:usb3="00000000" w:csb0="00040000"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6A4AFB" w14:textId="77777777" w:rsidR="00C26228" w:rsidRDefault="00C26228" w:rsidP="006348D5">
      <w:r>
        <w:separator/>
      </w:r>
    </w:p>
  </w:footnote>
  <w:footnote w:type="continuationSeparator" w:id="0">
    <w:p w14:paraId="167B23C9" w14:textId="77777777" w:rsidR="00C26228" w:rsidRDefault="00C26228" w:rsidP="006348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4DF6A48"/>
    <w:multiLevelType w:val="singleLevel"/>
    <w:tmpl w:val="C4DF6A48"/>
    <w:lvl w:ilvl="0">
      <w:start w:val="1"/>
      <w:numFmt w:val="decimal"/>
      <w:suff w:val="nothing"/>
      <w:lvlText w:val="（%1）"/>
      <w:lvlJc w:val="left"/>
    </w:lvl>
  </w:abstractNum>
  <w:abstractNum w:abstractNumId="1" w15:restartNumberingAfterBreak="0">
    <w:nsid w:val="1DD8BAAF"/>
    <w:multiLevelType w:val="singleLevel"/>
    <w:tmpl w:val="1DD8BAAF"/>
    <w:lvl w:ilvl="0">
      <w:start w:val="1"/>
      <w:numFmt w:val="decimal"/>
      <w:suff w:val="nothing"/>
      <w:lvlText w:val="%1、"/>
      <w:lvlJc w:val="left"/>
    </w:lvl>
  </w:abstractNum>
  <w:num w:numId="1" w16cid:durableId="1353188438">
    <w:abstractNumId w:val="1"/>
  </w:num>
  <w:num w:numId="2" w16cid:durableId="19836569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9"/>
  <w:embedSystemFonts/>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jcwMjI2ZGQ3Nzk3OTQ1OGY1NGM3MDExMzI2OTkyMGIifQ=="/>
  </w:docVars>
  <w:rsids>
    <w:rsidRoot w:val="00E87B06"/>
    <w:rsid w:val="00072BCB"/>
    <w:rsid w:val="006348D5"/>
    <w:rsid w:val="00781922"/>
    <w:rsid w:val="00C26228"/>
    <w:rsid w:val="00E87B06"/>
    <w:rsid w:val="01D549AE"/>
    <w:rsid w:val="02056D00"/>
    <w:rsid w:val="02165FAF"/>
    <w:rsid w:val="021A7591"/>
    <w:rsid w:val="02ED346D"/>
    <w:rsid w:val="03B677F7"/>
    <w:rsid w:val="046B7A2F"/>
    <w:rsid w:val="08C05347"/>
    <w:rsid w:val="0B270AF0"/>
    <w:rsid w:val="0F9D2024"/>
    <w:rsid w:val="12B56C41"/>
    <w:rsid w:val="14A5650D"/>
    <w:rsid w:val="14DB1396"/>
    <w:rsid w:val="179E6721"/>
    <w:rsid w:val="18812C1B"/>
    <w:rsid w:val="1AEA572F"/>
    <w:rsid w:val="1CFD0B3D"/>
    <w:rsid w:val="1E7C6B26"/>
    <w:rsid w:val="214B295B"/>
    <w:rsid w:val="234F2079"/>
    <w:rsid w:val="24412260"/>
    <w:rsid w:val="24AA5F17"/>
    <w:rsid w:val="27AC5CEC"/>
    <w:rsid w:val="29D53545"/>
    <w:rsid w:val="2A171C98"/>
    <w:rsid w:val="2BAF75BF"/>
    <w:rsid w:val="2D1618F2"/>
    <w:rsid w:val="34FD1935"/>
    <w:rsid w:val="37E36B3E"/>
    <w:rsid w:val="383E25DC"/>
    <w:rsid w:val="3A0C79AE"/>
    <w:rsid w:val="3A3F40B2"/>
    <w:rsid w:val="3B91540F"/>
    <w:rsid w:val="3D31048F"/>
    <w:rsid w:val="3E510FCC"/>
    <w:rsid w:val="41460894"/>
    <w:rsid w:val="432D7CE4"/>
    <w:rsid w:val="46A02DC8"/>
    <w:rsid w:val="48EE48B5"/>
    <w:rsid w:val="4A4326D9"/>
    <w:rsid w:val="4A481960"/>
    <w:rsid w:val="4AA2007C"/>
    <w:rsid w:val="4D8527BF"/>
    <w:rsid w:val="4DE253E9"/>
    <w:rsid w:val="4EB3160F"/>
    <w:rsid w:val="4FE44003"/>
    <w:rsid w:val="543D5CAB"/>
    <w:rsid w:val="54482775"/>
    <w:rsid w:val="545D3BCF"/>
    <w:rsid w:val="559353B9"/>
    <w:rsid w:val="5B974C88"/>
    <w:rsid w:val="5BA00AE1"/>
    <w:rsid w:val="5C616D3A"/>
    <w:rsid w:val="5C6805A6"/>
    <w:rsid w:val="63A2253B"/>
    <w:rsid w:val="644A04E3"/>
    <w:rsid w:val="672A32AB"/>
    <w:rsid w:val="6920735A"/>
    <w:rsid w:val="6B6D41B1"/>
    <w:rsid w:val="6B84746B"/>
    <w:rsid w:val="6BCF2F6A"/>
    <w:rsid w:val="6CFB7F33"/>
    <w:rsid w:val="6D884024"/>
    <w:rsid w:val="7233293F"/>
    <w:rsid w:val="74A9087E"/>
    <w:rsid w:val="74C10DAF"/>
    <w:rsid w:val="76E1640A"/>
    <w:rsid w:val="779B2290"/>
    <w:rsid w:val="79EE56A4"/>
    <w:rsid w:val="7BAB211D"/>
    <w:rsid w:val="7C6A19B4"/>
    <w:rsid w:val="7C750495"/>
    <w:rsid w:val="7C9146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21EAA3"/>
  <w15:docId w15:val="{DC49416B-1ADC-4450-9A38-674BC7BF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footer" w:qFormat="1"/>
    <w:lsdException w:name="caption" w:semiHidden="1" w:unhideWhenUsed="1" w:qFormat="1"/>
    <w:lsdException w:name="Title" w:qFormat="1"/>
    <w:lsdException w:name="Default Paragraph Font" w:semiHidden="1" w:qFormat="1"/>
    <w:lsdException w:name="Body Text" w:qFormat="1"/>
    <w:lsdException w:name="Subtitle" w:qFormat="1"/>
    <w:lsdException w:name="Body Text 3" w:qFormat="1"/>
    <w:lsdException w:name="Block Text"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jc w:val="left"/>
      <w:outlineLvl w:val="0"/>
    </w:pPr>
    <w:rPr>
      <w:b/>
      <w:kern w:val="44"/>
      <w:sz w:val="36"/>
      <w:szCs w:val="21"/>
    </w:rPr>
  </w:style>
  <w:style w:type="paragraph" w:styleId="2">
    <w:name w:val="heading 2"/>
    <w:basedOn w:val="a"/>
    <w:next w:val="a0"/>
    <w:link w:val="20"/>
    <w:unhideWhenUsed/>
    <w:qFormat/>
    <w:pPr>
      <w:keepNext/>
      <w:keepLines/>
      <w:jc w:val="left"/>
      <w:outlineLvl w:val="1"/>
    </w:pPr>
    <w:rPr>
      <w:rFonts w:ascii="Arial" w:hAnsi="Arial"/>
      <w:b/>
      <w:bCs/>
      <w:sz w:val="32"/>
      <w:szCs w:val="32"/>
    </w:rPr>
  </w:style>
  <w:style w:type="paragraph" w:styleId="3">
    <w:name w:val="heading 3"/>
    <w:basedOn w:val="a"/>
    <w:next w:val="a"/>
    <w:link w:val="30"/>
    <w:autoRedefine/>
    <w:semiHidden/>
    <w:unhideWhenUsed/>
    <w:qFormat/>
    <w:pPr>
      <w:keepNext/>
      <w:keepLines/>
      <w:jc w:val="left"/>
      <w:outlineLvl w:val="2"/>
    </w:pPr>
    <w:rPr>
      <w:b/>
      <w:sz w:val="30"/>
      <w:szCs w:val="21"/>
    </w:rPr>
  </w:style>
  <w:style w:type="paragraph" w:styleId="4">
    <w:name w:val="heading 4"/>
    <w:basedOn w:val="a"/>
    <w:next w:val="a"/>
    <w:link w:val="40"/>
    <w:semiHidden/>
    <w:unhideWhenUsed/>
    <w:qFormat/>
    <w:pPr>
      <w:keepNext/>
      <w:keepLines/>
      <w:outlineLvl w:val="3"/>
    </w:pPr>
    <w:rPr>
      <w:rFonts w:ascii="Arial" w:hAnsi="Arial"/>
      <w:b/>
      <w:sz w:val="28"/>
    </w:rPr>
  </w:style>
  <w:style w:type="paragraph" w:styleId="5">
    <w:name w:val="heading 5"/>
    <w:basedOn w:val="a"/>
    <w:next w:val="a"/>
    <w:semiHidden/>
    <w:unhideWhenUsed/>
    <w:qFormat/>
    <w:pPr>
      <w:keepNext/>
      <w:keepLines/>
      <w:outlineLvl w:val="4"/>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qFormat/>
    <w:pPr>
      <w:spacing w:after="120"/>
    </w:pPr>
  </w:style>
  <w:style w:type="paragraph" w:styleId="a4">
    <w:name w:val="Normal Indent"/>
    <w:basedOn w:val="a"/>
    <w:qFormat/>
    <w:pPr>
      <w:autoSpaceDE w:val="0"/>
      <w:autoSpaceDN w:val="0"/>
      <w:adjustRightInd w:val="0"/>
      <w:jc w:val="left"/>
    </w:pPr>
    <w:rPr>
      <w:rFonts w:ascii="楷体_GB2312" w:hAnsi="楷体_GB2312"/>
      <w:sz w:val="24"/>
      <w:szCs w:val="32"/>
    </w:rPr>
  </w:style>
  <w:style w:type="paragraph" w:styleId="31">
    <w:name w:val="Body Text 3"/>
    <w:basedOn w:val="a"/>
    <w:qFormat/>
    <w:pPr>
      <w:jc w:val="left"/>
    </w:pPr>
    <w:rPr>
      <w:kern w:val="0"/>
      <w:sz w:val="24"/>
      <w:szCs w:val="16"/>
    </w:rPr>
  </w:style>
  <w:style w:type="paragraph" w:styleId="a5">
    <w:name w:val="Block Text"/>
    <w:basedOn w:val="a"/>
    <w:qFormat/>
    <w:pPr>
      <w:spacing w:line="360" w:lineRule="auto"/>
      <w:ind w:leftChars="-200" w:left="-420" w:rightChars="100" w:right="210" w:firstLineChars="200" w:firstLine="480"/>
    </w:pPr>
    <w:rPr>
      <w:rFonts w:ascii="宋体" w:hAnsi="宋体"/>
      <w:sz w:val="24"/>
    </w:rPr>
  </w:style>
  <w:style w:type="paragraph" w:styleId="a6">
    <w:name w:val="Plain Text"/>
    <w:basedOn w:val="a"/>
    <w:next w:val="a0"/>
    <w:qFormat/>
    <w:rPr>
      <w:rFonts w:ascii="宋体" w:hAnsi="Courier New"/>
    </w:rPr>
  </w:style>
  <w:style w:type="paragraph" w:styleId="a7">
    <w:name w:val="footer"/>
    <w:basedOn w:val="a"/>
    <w:autoRedefine/>
    <w:qFormat/>
    <w:pPr>
      <w:tabs>
        <w:tab w:val="center" w:pos="4153"/>
        <w:tab w:val="right" w:pos="8306"/>
      </w:tabs>
      <w:snapToGrid w:val="0"/>
      <w:jc w:val="left"/>
    </w:pPr>
    <w:rPr>
      <w:sz w:val="18"/>
    </w:rPr>
  </w:style>
  <w:style w:type="table" w:styleId="a8">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link w:val="1"/>
    <w:qFormat/>
    <w:rPr>
      <w:rFonts w:ascii="Times New Roman" w:eastAsia="宋体" w:hAnsi="Times New Roman" w:cs="Times New Roman"/>
      <w:b/>
      <w:kern w:val="44"/>
      <w:sz w:val="36"/>
      <w:szCs w:val="21"/>
    </w:rPr>
  </w:style>
  <w:style w:type="character" w:customStyle="1" w:styleId="20">
    <w:name w:val="标题 2 字符"/>
    <w:link w:val="2"/>
    <w:autoRedefine/>
    <w:qFormat/>
    <w:rPr>
      <w:rFonts w:ascii="Arial" w:eastAsia="宋体" w:hAnsi="Arial" w:cs="Times New Roman"/>
      <w:b/>
      <w:bCs/>
      <w:sz w:val="32"/>
      <w:szCs w:val="32"/>
    </w:rPr>
  </w:style>
  <w:style w:type="character" w:customStyle="1" w:styleId="30">
    <w:name w:val="标题 3 字符"/>
    <w:link w:val="3"/>
    <w:qFormat/>
    <w:rPr>
      <w:rFonts w:ascii="Times New Roman" w:eastAsia="宋体" w:hAnsi="Times New Roman" w:cs="Times New Roman"/>
      <w:b/>
      <w:sz w:val="30"/>
      <w:szCs w:val="21"/>
    </w:rPr>
  </w:style>
  <w:style w:type="paragraph" w:customStyle="1" w:styleId="11">
    <w:name w:val="列出段落1"/>
    <w:basedOn w:val="a"/>
    <w:qFormat/>
    <w:pPr>
      <w:ind w:firstLineChars="200" w:firstLine="420"/>
    </w:pPr>
    <w:rPr>
      <w:sz w:val="24"/>
    </w:rPr>
  </w:style>
  <w:style w:type="character" w:customStyle="1" w:styleId="40">
    <w:name w:val="标题 4 字符"/>
    <w:link w:val="4"/>
    <w:autoRedefine/>
    <w:qFormat/>
    <w:rPr>
      <w:rFonts w:ascii="Arial" w:eastAsia="宋体" w:hAnsi="Arial" w:cs="Times New Roman"/>
      <w:b/>
      <w:sz w:val="28"/>
    </w:rPr>
  </w:style>
  <w:style w:type="paragraph" w:customStyle="1" w:styleId="21">
    <w:name w:val="样式 首行缩进:  2 字符"/>
    <w:basedOn w:val="a"/>
    <w:autoRedefine/>
    <w:qFormat/>
    <w:pPr>
      <w:spacing w:line="400" w:lineRule="exact"/>
      <w:ind w:firstLineChars="200" w:firstLine="200"/>
    </w:pPr>
    <w:rPr>
      <w:rFonts w:cs="宋体"/>
    </w:rPr>
  </w:style>
  <w:style w:type="character" w:customStyle="1" w:styleId="font51">
    <w:name w:val="font51"/>
    <w:basedOn w:val="a1"/>
    <w:autoRedefine/>
    <w:qFormat/>
    <w:rPr>
      <w:rFonts w:ascii="宋体" w:eastAsia="宋体" w:hAnsi="宋体" w:cs="宋体" w:hint="eastAsia"/>
      <w:b/>
      <w:bCs/>
      <w:color w:val="000000"/>
      <w:sz w:val="22"/>
      <w:szCs w:val="22"/>
      <w:u w:val="none"/>
    </w:rPr>
  </w:style>
  <w:style w:type="character" w:customStyle="1" w:styleId="font61">
    <w:name w:val="font61"/>
    <w:basedOn w:val="a1"/>
    <w:qFormat/>
    <w:rPr>
      <w:rFonts w:ascii="仿宋_GB2312" w:eastAsia="仿宋_GB2312" w:cs="仿宋_GB2312" w:hint="default"/>
      <w:b/>
      <w:bCs/>
      <w:color w:val="000000"/>
      <w:sz w:val="22"/>
      <w:szCs w:val="22"/>
      <w:u w:val="none"/>
    </w:rPr>
  </w:style>
  <w:style w:type="paragraph" w:customStyle="1" w:styleId="null3">
    <w:name w:val="null3"/>
    <w:hidden/>
    <w:qFormat/>
    <w:rPr>
      <w:rFonts w:asciiTheme="minorHAnsi" w:eastAsiaTheme="minorEastAsia" w:hAnsiTheme="minorHAnsi" w:cstheme="minorBidi" w:hint="eastAsia"/>
      <w:lang w:eastAsia="zh-Hans"/>
    </w:rPr>
  </w:style>
  <w:style w:type="paragraph" w:styleId="a9">
    <w:name w:val="header"/>
    <w:basedOn w:val="a"/>
    <w:link w:val="aa"/>
    <w:rsid w:val="006348D5"/>
    <w:pPr>
      <w:tabs>
        <w:tab w:val="center" w:pos="4153"/>
        <w:tab w:val="right" w:pos="8306"/>
      </w:tabs>
      <w:snapToGrid w:val="0"/>
      <w:jc w:val="center"/>
    </w:pPr>
    <w:rPr>
      <w:sz w:val="18"/>
      <w:szCs w:val="18"/>
    </w:rPr>
  </w:style>
  <w:style w:type="character" w:customStyle="1" w:styleId="aa">
    <w:name w:val="页眉 字符"/>
    <w:basedOn w:val="a1"/>
    <w:link w:val="a9"/>
    <w:rsid w:val="006348D5"/>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1616</Words>
  <Characters>1617</Characters>
  <Application>Microsoft Office Word</Application>
  <DocSecurity>0</DocSecurity>
  <Lines>107</Lines>
  <Paragraphs>111</Paragraphs>
  <ScaleCrop>false</ScaleCrop>
  <Company/>
  <LinksUpToDate>false</LinksUpToDate>
  <CharactersWithSpaces>3122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 xzzz</cp:lastModifiedBy>
  <cp:revision>3</cp:revision>
  <cp:lastPrinted>2023-09-12T08:15:00Z</cp:lastPrinted>
  <dcterms:created xsi:type="dcterms:W3CDTF">2022-09-22T13:18:00Z</dcterms:created>
  <dcterms:modified xsi:type="dcterms:W3CDTF">2025-05-08T06:06:00Z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8170AC0ED76B4E528F48263318C7EDED_13</vt:lpwstr>
  </property>
  <property fmtid="{D5CDD505-2E9C-101B-9397-08002B2CF9AE}" pid="4" name="KSOTemplateDocerSaveRecord">
    <vt:lpwstr>eyJoZGlkIjoiOWMzNmU5MzViZjU1NzE4NGIyZWQxYWU1NzhlNzhlMGIiLCJ1c2VySWQiOiIzOTgwOTEwNDQifQ==</vt:lpwstr>
  </property>
</Properties>
</file>