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版本号：ZTZB-ZC202510420250509001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长延堡街道2025年小型消防站办公用房租赁项目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ZTZB-ZC2025104</w:t>
      </w:r>
      <w:r>
        <w:br/>
      </w:r>
      <w:r>
        <w:br/>
      </w:r>
      <w:r>
        <w:br/>
      </w:r>
    </w:p>
    <w:p>
      <w:pPr>
        <w:pStyle w:val="null3"/>
        <w:jc w:val="center"/>
        <w:outlineLvl w:val="5"/>
      </w:pPr>
      <w:r>
        <w:rPr>
          <w:rFonts w:ascii="仿宋_GB2312" w:hAnsi="仿宋_GB2312" w:cs="仿宋_GB2312" w:eastAsia="仿宋_GB2312"/>
          <w:sz w:val="15"/>
          <w:b/>
        </w:rPr>
        <w:t>长延堡街道办事处</w:t>
      </w:r>
    </w:p>
    <w:p>
      <w:pPr>
        <w:pStyle w:val="null3"/>
        <w:jc w:val="center"/>
        <w:outlineLvl w:val="5"/>
      </w:pPr>
      <w:r>
        <w:rPr>
          <w:rFonts w:ascii="仿宋_GB2312" w:hAnsi="仿宋_GB2312" w:cs="仿宋_GB2312" w:eastAsia="仿宋_GB2312"/>
          <w:sz w:val="15"/>
          <w:b/>
        </w:rPr>
        <w:t>陕西正泰项目管理有限公司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陕西正泰项目管理有限公司</w:t>
      </w:r>
      <w:r>
        <w:rPr>
          <w:rFonts w:ascii="仿宋_GB2312" w:hAnsi="仿宋_GB2312" w:cs="仿宋_GB2312" w:eastAsia="仿宋_GB2312"/>
        </w:rPr>
        <w:t>（以下简称“代理机构”）受</w:t>
      </w:r>
      <w:r>
        <w:rPr>
          <w:rFonts w:ascii="仿宋_GB2312" w:hAnsi="仿宋_GB2312" w:cs="仿宋_GB2312" w:eastAsia="仿宋_GB2312"/>
        </w:rPr>
        <w:t>长延堡街道办事处</w:t>
      </w:r>
      <w:r>
        <w:rPr>
          <w:rFonts w:ascii="仿宋_GB2312" w:hAnsi="仿宋_GB2312" w:cs="仿宋_GB2312" w:eastAsia="仿宋_GB2312"/>
        </w:rPr>
        <w:t>委托，拟对</w:t>
      </w:r>
      <w:r>
        <w:rPr>
          <w:rFonts w:ascii="仿宋_GB2312" w:hAnsi="仿宋_GB2312" w:cs="仿宋_GB2312" w:eastAsia="仿宋_GB2312"/>
        </w:rPr>
        <w:t>长延堡街道2025年小型消防站办公用房租赁项目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ZTZB-ZC2025104</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长延堡街道2025年小型消防站办公用房租赁项目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长延堡街道2025年小型消防站办公用房租赁</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采购包1（长延堡街道2025年小型消防站办公用房租赁）：属于专门面向小微企业采购。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w:t>
      </w:r>
    </w:p>
    <w:p>
      <w:pPr>
        <w:pStyle w:val="null3"/>
      </w:pPr>
      <w:r>
        <w:rPr>
          <w:rFonts w:ascii="仿宋_GB2312" w:hAnsi="仿宋_GB2312" w:cs="仿宋_GB2312" w:eastAsia="仿宋_GB2312"/>
        </w:rPr>
        <w:t>2、财务状况报告：提供2023年度或2024年度的财务审计报告 (至少包括资产负债表和利润表，成立时间至提交响应文件截止时间不足一年的可提供成立后任意时段的资产负债表) ，或提供开标前三个月内基本存款账户开户银行出具的资信证明及基本存款账户开户许可证 (基本存款账户信息)，或信用担保机构出具的投标担保函。（以上三种形式的资料提供任何一种即可）</w:t>
      </w:r>
    </w:p>
    <w:p>
      <w:pPr>
        <w:pStyle w:val="null3"/>
      </w:pPr>
      <w:r>
        <w:rPr>
          <w:rFonts w:ascii="仿宋_GB2312" w:hAnsi="仿宋_GB2312" w:cs="仿宋_GB2312" w:eastAsia="仿宋_GB2312"/>
        </w:rPr>
        <w:t>3、税收缴纳证明：提供2024年6月至今已缴纳的至少一个月的纳税证明或完税证明（任意税种），依法免税的单位应提供相关证明材料；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4、社会保障资金缴纳证明：提供2024年6月至今已缴存的至少一个月的社会保障资金缴存单据或社保机构开具的社会保险参保缴费情况证明，依法不需要缴纳社会保障资金的单位应提供相关证明材料；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6、书面说明：参加政府采购活动前3年内，在经营活动中没有重大违法记录的书面声明；</w:t>
      </w:r>
    </w:p>
    <w:p>
      <w:pPr>
        <w:pStyle w:val="null3"/>
      </w:pPr>
      <w:r>
        <w:rPr>
          <w:rFonts w:ascii="仿宋_GB2312" w:hAnsi="仿宋_GB2312" w:cs="仿宋_GB2312" w:eastAsia="仿宋_GB2312"/>
        </w:rPr>
        <w:t>7、法定代表人授权书/法定代表人身份证明：法定代表人直接参加单一来源协商的，需提供法定代表人身份证明（含法定代表人身份证复印件），法定代表人委托代理人参加单一来源协商的，需提供法定代表人授权委托书（含法定代表人及代理人身份证复印件）；</w:t>
      </w:r>
    </w:p>
    <w:p>
      <w:pPr>
        <w:pStyle w:val="null3"/>
      </w:pPr>
      <w:r>
        <w:rPr>
          <w:rFonts w:ascii="仿宋_GB2312" w:hAnsi="仿宋_GB2312" w:cs="仿宋_GB2312" w:eastAsia="仿宋_GB2312"/>
        </w:rPr>
        <w:t>8、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9、联合体：本项目不接受联合体协商。（提供非联合体声明）</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长延堡街道办事处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翠华南路982号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029-85261865</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陕西正泰项目管理有限公司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陕西省西安市雁塔区科技二路泰华金贸4号楼2402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张晓博 苍政通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029-89528812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成交单位在领取成交通知书前，须向采购代理机构一次性支付代理服务费。 户名：陕西正泰项目管理有限公司； 开户行：中国民生银行股份有限公司西安枫林绿洲支行； 账号：171817360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长延堡街道办事处</w:t>
      </w:r>
      <w:r>
        <w:rPr>
          <w:rFonts w:ascii="仿宋_GB2312" w:hAnsi="仿宋_GB2312" w:cs="仿宋_GB2312" w:eastAsia="仿宋_GB2312"/>
        </w:rPr>
        <w:t>和</w:t>
      </w:r>
      <w:r>
        <w:rPr>
          <w:rFonts w:ascii="仿宋_GB2312" w:hAnsi="仿宋_GB2312" w:cs="仿宋_GB2312" w:eastAsia="仿宋_GB2312"/>
        </w:rPr>
        <w:t>陕西正泰项目管理有限公司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陕西正泰项目管理有限公司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长延堡街道办事处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陕西正泰项目管理有限公司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本项目全部内容(房屋及其附属设施)，应保证符合国家，行业和地方相关规定的质量及安全标准。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长延堡街道2025年小型消防站办公用房租赁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小型消防站办公用房租赁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标的名称：小型消防站办公用房租赁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 xml:space="preserve">       按照区政府办雁政办函[2023]11号 文件精神，经联合区消防大队在辖区进行摸底调查，小型消防站定于西八里社区东门口北侧，办公用房上下两层约1000平方米，建成后辐射周边，可以快速应对处置西八里村、西八里社区等小区及周边有关单位的突发灾害。现对小型消防站办公用房续租。</w:t>
            </w:r>
          </w:p>
          <w:p>
            <w:pPr>
              <w:pStyle w:val="null3"/>
            </w:pPr>
            <w:r>
              <w:rPr>
                <w:rFonts w:ascii="仿宋_GB2312" w:hAnsi="仿宋_GB2312" w:cs="仿宋_GB2312" w:eastAsia="仿宋_GB2312"/>
              </w:rPr>
              <w:t>二、房屋租赁期限：一年</w:t>
            </w:r>
          </w:p>
          <w:p>
            <w:pPr>
              <w:pStyle w:val="null3"/>
            </w:pPr>
            <w:r>
              <w:rPr>
                <w:rFonts w:ascii="仿宋_GB2312" w:hAnsi="仿宋_GB2312" w:cs="仿宋_GB2312" w:eastAsia="仿宋_GB2312"/>
              </w:rPr>
              <w:t>三、服务要求</w:t>
            </w:r>
          </w:p>
          <w:p>
            <w:pPr>
              <w:pStyle w:val="null3"/>
            </w:pPr>
            <w:r>
              <w:rPr>
                <w:rFonts w:ascii="仿宋_GB2312" w:hAnsi="仿宋_GB2312" w:cs="仿宋_GB2312" w:eastAsia="仿宋_GB2312"/>
              </w:rPr>
              <w:t xml:space="preserve">       本项目全部内容(房屋及其附属设施)，应保证符合国家，行业和地方相关规定的质量及安全标准。出租人应确保拟租赁房屋产权无纠纷、无违建。</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西八里村社区东门北侧</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合同费用支付以年为一个缴纳期，费用包含房屋租赁费、税金等其他一切费用。租赁期内采购人不再增加任何费用。 合同总价一次性包死，不受市场价格变化因素的影响。（最终支付条件以实际签订合同为准）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本项目全部内容(房屋及其附属设施)，应保证符合国家，行业和地方相关规定的质量及安全标准。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为方便采购资料备案留存工作，成交供应商需向采购代理机构提交纸质版响应文件一本，响应文件纸质版内容应与电子版内容保持一致。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提供2023年度或2024年度的财务审计报告 (至少包括资产负债表和利润表，成立时间至提交响应文件截止时间不足一年的可提供成立后任意时段的资产负债表) ，或提供开标前三个月内基本存款账户开户银行出具的资信证明及基本存款账户开户许可证 (基本存款账户信息)，或信用担保机构出具的投标担保函。（以上三种形式的资料提供任何一种即可）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直接参加单一来源协商的，需提供法定代表人身份证明（含法定代表人身份证复印件），法定代表人委托代理人参加单一来源协商的，需提供法定代表人授权委托书（含法定代表人及代理人身份证复印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本项目不接受联合体协商。（提供非联合体声明）</w:t>
            </w:r>
          </w:p>
        </w:tc>
        <w:tc>
          <w:tcPr>
            <w:tcW w:type="dxa" w:w="1661"/>
          </w:tcPr>
          <w:p>
            <w:pPr>
              <w:pStyle w:val="null3"/>
            </w:pPr>
            <w:r>
              <w:rPr>
                <w:rFonts w:ascii="仿宋_GB2312" w:hAnsi="仿宋_GB2312" w:cs="仿宋_GB2312" w:eastAsia="仿宋_GB2312"/>
              </w:rPr>
              <w:t>供应商资格证明文件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本项目专门面向小微企业采购</w:t>
            </w:r>
          </w:p>
        </w:tc>
        <w:tc>
          <w:tcPr>
            <w:tcW w:type="dxa" w:w="3322"/>
          </w:tcPr>
          <w:p>
            <w:pPr>
              <w:pStyle w:val="null3"/>
            </w:pPr>
            <w:r>
              <w:rPr>
                <w:rFonts w:ascii="仿宋_GB2312" w:hAnsi="仿宋_GB2312" w:cs="仿宋_GB2312" w:eastAsia="仿宋_GB2312"/>
              </w:rPr>
              <w:t>本项目专门面向小微企业采购。供应商应按照格式要求填写《中小企业声明函》。</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1.响应文件上法定代表人或其授权代表人的签字齐全，加盖公章齐全；2.应符合“响应文件格式”要求；3.只能有一个有效报价，不得提交选择性报价，且报价不超过采购预算金额，不超过采购最高限价；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 中小企业声明函 残疾人福利性单位声明函 服务方案 标的清单 陕西省政府采购供应商拒绝政府采购领域商业贿赂承诺书 报价表 响应函 监狱企业的证明文件 供应商资格证明文件 商务条款响应偏离表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1.要求全面响应，不能有任何采购人不能接受的附加条件； 2.响应有效期应满足采购文件中的规定；</w:t>
            </w:r>
          </w:p>
        </w:tc>
        <w:tc>
          <w:tcPr>
            <w:tcW w:type="dxa" w:w="1661"/>
          </w:tcPr>
          <w:p>
            <w:pPr>
              <w:pStyle w:val="null3"/>
            </w:pPr>
            <w:r>
              <w:rPr>
                <w:rFonts w:ascii="仿宋_GB2312" w:hAnsi="仿宋_GB2312" w:cs="仿宋_GB2312" w:eastAsia="仿宋_GB2312"/>
              </w:rPr>
              <w:t>标的清单</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