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644100">
      <w:pPr>
        <w:outlineLvl w:val="1"/>
        <w:rPr>
          <w:rFonts w:hAnsi="宋体" w:cs="宋体"/>
          <w:b/>
          <w:sz w:val="32"/>
          <w:szCs w:val="32"/>
          <w:highlight w:val="none"/>
        </w:rPr>
      </w:pPr>
      <w:bookmarkStart w:id="0" w:name="_Toc5216"/>
      <w:bookmarkStart w:id="1" w:name="_Toc28375"/>
      <w:bookmarkStart w:id="2" w:name="_Toc1362"/>
      <w:bookmarkStart w:id="3" w:name="_Toc7874"/>
      <w:r>
        <w:rPr>
          <w:rFonts w:hint="eastAsia" w:hAnsi="宋体" w:cs="宋体"/>
          <w:b/>
          <w:bCs/>
          <w:sz w:val="28"/>
          <w:szCs w:val="28"/>
          <w:highlight w:val="none"/>
        </w:rPr>
        <w:t>（</w:t>
      </w:r>
      <w:r>
        <w:rPr>
          <w:rFonts w:hint="eastAsia" w:hAnsi="宋体" w:cs="宋体"/>
          <w:b/>
          <w:sz w:val="32"/>
          <w:szCs w:val="32"/>
          <w:highlight w:val="none"/>
        </w:rPr>
        <w:t>仅供参考）</w:t>
      </w:r>
      <w:bookmarkEnd w:id="0"/>
      <w:bookmarkEnd w:id="1"/>
      <w:bookmarkEnd w:id="2"/>
      <w:bookmarkEnd w:id="3"/>
      <w:r>
        <w:rPr>
          <w:rFonts w:hint="eastAsia" w:hAnsi="宋体" w:cs="宋体"/>
          <w:b/>
          <w:sz w:val="32"/>
          <w:szCs w:val="32"/>
          <w:highlight w:val="none"/>
        </w:rPr>
        <w:t xml:space="preserve">                  </w:t>
      </w:r>
    </w:p>
    <w:p w14:paraId="15A328D2">
      <w:pPr>
        <w:rPr>
          <w:rFonts w:hint="eastAsia" w:ascii="宋体" w:hAnsi="宋体" w:eastAsia="宋体" w:cs="宋体"/>
          <w:sz w:val="21"/>
          <w:szCs w:val="21"/>
        </w:rPr>
      </w:pPr>
    </w:p>
    <w:p w14:paraId="16A17300">
      <w:pPr>
        <w:rPr>
          <w:rFonts w:hint="eastAsia" w:ascii="宋体" w:hAnsi="宋体" w:eastAsia="宋体" w:cs="宋体"/>
          <w:sz w:val="21"/>
          <w:szCs w:val="21"/>
        </w:rPr>
      </w:pPr>
    </w:p>
    <w:p w14:paraId="422AE5E5">
      <w:pPr>
        <w:keepNext w:val="0"/>
        <w:keepLines w:val="0"/>
        <w:widowControl/>
        <w:suppressLineNumbers w:val="0"/>
        <w:jc w:val="center"/>
        <w:rPr>
          <w:rFonts w:hint="eastAsia" w:ascii="宋体" w:hAnsi="宋体" w:eastAsia="宋体" w:cs="宋体"/>
          <w:b/>
          <w:bCs/>
          <w:i w:val="0"/>
          <w:iCs w:val="0"/>
          <w:caps w:val="0"/>
          <w:color w:val="333333"/>
          <w:spacing w:val="0"/>
          <w:kern w:val="0"/>
          <w:sz w:val="44"/>
          <w:szCs w:val="44"/>
          <w:shd w:val="clear" w:fill="FFFFFF"/>
          <w:lang w:val="en-US" w:eastAsia="zh-CN" w:bidi="ar"/>
        </w:rPr>
      </w:pPr>
    </w:p>
    <w:p w14:paraId="165E22EC">
      <w:pPr>
        <w:keepNext w:val="0"/>
        <w:keepLines w:val="0"/>
        <w:widowControl/>
        <w:suppressLineNumbers w:val="0"/>
        <w:jc w:val="center"/>
        <w:rPr>
          <w:rFonts w:hint="eastAsia" w:ascii="宋体" w:hAnsi="宋体" w:eastAsia="宋体" w:cs="宋体"/>
          <w:sz w:val="36"/>
          <w:szCs w:val="44"/>
        </w:rPr>
      </w:pPr>
      <w:r>
        <w:rPr>
          <w:rFonts w:hint="eastAsia" w:ascii="宋体" w:hAnsi="宋体" w:eastAsia="宋体" w:cs="宋体"/>
          <w:b/>
          <w:bCs/>
          <w:i w:val="0"/>
          <w:iCs w:val="0"/>
          <w:caps w:val="0"/>
          <w:color w:val="333333"/>
          <w:spacing w:val="0"/>
          <w:kern w:val="0"/>
          <w:sz w:val="44"/>
          <w:szCs w:val="44"/>
          <w:shd w:val="clear" w:fill="FFFFFF"/>
          <w:lang w:val="en-US" w:eastAsia="zh-CN" w:bidi="ar"/>
        </w:rPr>
        <w:t>小寨商圈人员托管服务项目</w:t>
      </w:r>
    </w:p>
    <w:p w14:paraId="244556B4">
      <w:pPr>
        <w:rPr>
          <w:rFonts w:hint="eastAsia" w:ascii="宋体" w:hAnsi="宋体" w:eastAsia="宋体" w:cs="宋体"/>
          <w:sz w:val="21"/>
          <w:szCs w:val="21"/>
        </w:rPr>
      </w:pPr>
    </w:p>
    <w:p w14:paraId="54699DC0">
      <w:pPr>
        <w:pStyle w:val="3"/>
        <w:rPr>
          <w:rFonts w:hint="eastAsia" w:ascii="宋体" w:hAnsi="宋体" w:eastAsia="宋体" w:cs="宋体"/>
          <w:sz w:val="21"/>
          <w:szCs w:val="21"/>
        </w:rPr>
      </w:pPr>
    </w:p>
    <w:p w14:paraId="0E08B356">
      <w:pPr>
        <w:rPr>
          <w:rFonts w:hint="eastAsia" w:ascii="宋体" w:hAnsi="宋体" w:eastAsia="宋体" w:cs="宋体"/>
          <w:sz w:val="21"/>
          <w:szCs w:val="21"/>
        </w:rPr>
      </w:pPr>
    </w:p>
    <w:p w14:paraId="1635CF14">
      <w:pPr>
        <w:pStyle w:val="3"/>
        <w:rPr>
          <w:rFonts w:hint="eastAsia" w:ascii="宋体" w:hAnsi="宋体" w:eastAsia="宋体" w:cs="宋体"/>
          <w:sz w:val="21"/>
          <w:szCs w:val="21"/>
        </w:rPr>
      </w:pPr>
    </w:p>
    <w:p w14:paraId="322410AC">
      <w:pPr>
        <w:rPr>
          <w:rFonts w:hint="eastAsia" w:ascii="宋体" w:hAnsi="宋体" w:eastAsia="宋体" w:cs="宋体"/>
          <w:sz w:val="21"/>
          <w:szCs w:val="21"/>
        </w:rPr>
      </w:pPr>
    </w:p>
    <w:p w14:paraId="7C6F112B">
      <w:pPr>
        <w:pStyle w:val="3"/>
        <w:rPr>
          <w:rFonts w:hint="eastAsia" w:ascii="宋体" w:hAnsi="宋体" w:eastAsia="宋体" w:cs="宋体"/>
          <w:sz w:val="21"/>
          <w:szCs w:val="21"/>
        </w:rPr>
      </w:pPr>
    </w:p>
    <w:p w14:paraId="3D3CB6C1">
      <w:pPr>
        <w:rPr>
          <w:rFonts w:hint="eastAsia" w:ascii="宋体" w:hAnsi="宋体" w:eastAsia="宋体" w:cs="宋体"/>
          <w:sz w:val="21"/>
          <w:szCs w:val="21"/>
        </w:rPr>
      </w:pPr>
    </w:p>
    <w:p w14:paraId="1D31D62C">
      <w:pPr>
        <w:pStyle w:val="3"/>
        <w:rPr>
          <w:rFonts w:hint="eastAsia" w:ascii="宋体" w:hAnsi="宋体" w:eastAsia="宋体" w:cs="宋体"/>
          <w:sz w:val="21"/>
          <w:szCs w:val="21"/>
        </w:rPr>
      </w:pPr>
    </w:p>
    <w:p w14:paraId="4B80EFCA">
      <w:pPr>
        <w:rPr>
          <w:rFonts w:hint="eastAsia" w:ascii="宋体" w:hAnsi="宋体" w:eastAsia="宋体" w:cs="宋体"/>
          <w:sz w:val="21"/>
          <w:szCs w:val="21"/>
        </w:rPr>
      </w:pPr>
    </w:p>
    <w:p w14:paraId="03BD68BB">
      <w:pPr>
        <w:pStyle w:val="3"/>
        <w:rPr>
          <w:rFonts w:hint="eastAsia" w:ascii="宋体" w:hAnsi="宋体" w:eastAsia="宋体" w:cs="宋体"/>
          <w:sz w:val="21"/>
          <w:szCs w:val="21"/>
        </w:rPr>
      </w:pPr>
    </w:p>
    <w:p w14:paraId="2254F152">
      <w:pPr>
        <w:rPr>
          <w:rFonts w:hint="eastAsia" w:ascii="宋体" w:hAnsi="宋体" w:eastAsia="宋体" w:cs="宋体"/>
          <w:sz w:val="21"/>
          <w:szCs w:val="21"/>
        </w:rPr>
      </w:pPr>
    </w:p>
    <w:p w14:paraId="44E10C0F">
      <w:pPr>
        <w:pStyle w:val="3"/>
        <w:rPr>
          <w:rFonts w:hint="eastAsia" w:ascii="宋体" w:hAnsi="宋体" w:eastAsia="宋体" w:cs="宋体"/>
          <w:sz w:val="21"/>
          <w:szCs w:val="21"/>
        </w:rPr>
      </w:pPr>
    </w:p>
    <w:p w14:paraId="5EAEE7D2">
      <w:pPr>
        <w:rPr>
          <w:rFonts w:hint="eastAsia" w:ascii="宋体" w:hAnsi="宋体" w:eastAsia="宋体" w:cs="宋体"/>
          <w:sz w:val="21"/>
          <w:szCs w:val="21"/>
        </w:rPr>
      </w:pPr>
    </w:p>
    <w:p w14:paraId="35C8E00D">
      <w:pPr>
        <w:pStyle w:val="3"/>
        <w:rPr>
          <w:rFonts w:hint="eastAsia"/>
        </w:rPr>
      </w:pPr>
    </w:p>
    <w:p w14:paraId="20C8ED21">
      <w:pPr>
        <w:jc w:val="center"/>
        <w:rPr>
          <w:rFonts w:hint="eastAsia" w:ascii="宋体" w:hAnsi="宋体" w:cs="宋体"/>
          <w:sz w:val="72"/>
          <w:szCs w:val="72"/>
          <w:lang w:val="en-US" w:eastAsia="zh-CN"/>
        </w:rPr>
      </w:pPr>
      <w:r>
        <w:rPr>
          <w:rFonts w:hint="eastAsia" w:ascii="宋体" w:hAnsi="宋体" w:cs="宋体"/>
          <w:sz w:val="72"/>
          <w:szCs w:val="72"/>
          <w:lang w:val="en-US" w:eastAsia="zh-CN"/>
        </w:rPr>
        <w:t>服务合同</w:t>
      </w:r>
    </w:p>
    <w:p w14:paraId="5A7A9CBE">
      <w:pPr>
        <w:pStyle w:val="3"/>
        <w:rPr>
          <w:rFonts w:hint="eastAsia" w:ascii="宋体" w:hAnsi="宋体" w:cs="宋体"/>
          <w:sz w:val="21"/>
          <w:szCs w:val="21"/>
          <w:lang w:val="en-US" w:eastAsia="zh-CN"/>
        </w:rPr>
      </w:pPr>
    </w:p>
    <w:p w14:paraId="51870394">
      <w:pPr>
        <w:rPr>
          <w:rFonts w:hint="eastAsia" w:ascii="宋体" w:hAnsi="宋体" w:cs="宋体"/>
          <w:sz w:val="21"/>
          <w:szCs w:val="21"/>
          <w:lang w:val="en-US" w:eastAsia="zh-CN"/>
        </w:rPr>
      </w:pPr>
    </w:p>
    <w:p w14:paraId="312F3F5D">
      <w:pPr>
        <w:pStyle w:val="3"/>
        <w:rPr>
          <w:rFonts w:hint="eastAsia" w:ascii="宋体" w:hAnsi="宋体" w:cs="宋体"/>
          <w:sz w:val="21"/>
          <w:szCs w:val="21"/>
          <w:lang w:val="en-US" w:eastAsia="zh-CN"/>
        </w:rPr>
      </w:pPr>
    </w:p>
    <w:p w14:paraId="1087353F">
      <w:pPr>
        <w:rPr>
          <w:rFonts w:hint="eastAsia" w:ascii="宋体" w:hAnsi="宋体" w:cs="宋体"/>
          <w:sz w:val="21"/>
          <w:szCs w:val="21"/>
          <w:lang w:val="en-US" w:eastAsia="zh-CN"/>
        </w:rPr>
      </w:pPr>
    </w:p>
    <w:p w14:paraId="1FA983A1">
      <w:pPr>
        <w:pStyle w:val="3"/>
        <w:rPr>
          <w:rFonts w:hint="eastAsia"/>
          <w:lang w:val="en-US" w:eastAsia="zh-CN"/>
        </w:rPr>
      </w:pPr>
    </w:p>
    <w:p w14:paraId="4552CE93">
      <w:pPr>
        <w:rPr>
          <w:rFonts w:hint="eastAsia"/>
          <w:lang w:val="en-US" w:eastAsia="zh-CN"/>
        </w:rPr>
      </w:pPr>
    </w:p>
    <w:p w14:paraId="2ED30A73">
      <w:pPr>
        <w:pStyle w:val="3"/>
        <w:rPr>
          <w:rFonts w:hint="eastAsia"/>
          <w:lang w:val="en-US" w:eastAsia="zh-CN"/>
        </w:rPr>
      </w:pPr>
    </w:p>
    <w:p w14:paraId="7F7B403A">
      <w:pPr>
        <w:rPr>
          <w:rFonts w:hint="eastAsia"/>
          <w:lang w:val="en-US" w:eastAsia="zh-CN"/>
        </w:rPr>
      </w:pPr>
    </w:p>
    <w:p w14:paraId="7CAE2B57">
      <w:pPr>
        <w:pStyle w:val="3"/>
        <w:rPr>
          <w:rFonts w:hint="eastAsia"/>
          <w:lang w:val="en-US" w:eastAsia="zh-CN"/>
        </w:rPr>
      </w:pPr>
    </w:p>
    <w:p w14:paraId="2682782A">
      <w:pPr>
        <w:rPr>
          <w:rFonts w:hint="eastAsia"/>
          <w:lang w:val="en-US" w:eastAsia="zh-CN"/>
        </w:rPr>
      </w:pPr>
    </w:p>
    <w:p w14:paraId="4ECF68E2">
      <w:pPr>
        <w:pStyle w:val="3"/>
        <w:rPr>
          <w:rFonts w:hint="eastAsia"/>
          <w:lang w:val="en-US" w:eastAsia="zh-CN"/>
        </w:rPr>
      </w:pPr>
    </w:p>
    <w:p w14:paraId="12B23865">
      <w:pPr>
        <w:ind w:firstLine="1920" w:firstLineChars="600"/>
        <w:rPr>
          <w:rFonts w:hint="default" w:ascii="宋体" w:hAnsi="宋体" w:cs="宋体"/>
          <w:sz w:val="32"/>
          <w:szCs w:val="32"/>
          <w:lang w:val="en-US" w:eastAsia="zh-CN"/>
        </w:rPr>
      </w:pPr>
      <w:r>
        <w:rPr>
          <w:rFonts w:hint="eastAsia" w:ascii="宋体" w:hAnsi="宋体" w:cs="宋体"/>
          <w:sz w:val="32"/>
          <w:szCs w:val="32"/>
          <w:lang w:val="en-US" w:eastAsia="zh-CN"/>
        </w:rPr>
        <w:t>甲方：</w:t>
      </w:r>
      <w:r>
        <w:rPr>
          <w:rFonts w:hint="eastAsia" w:ascii="宋体" w:hAnsi="宋体" w:cs="宋体"/>
          <w:sz w:val="32"/>
          <w:szCs w:val="32"/>
          <w:u w:val="single"/>
          <w:lang w:val="en-US" w:eastAsia="zh-CN"/>
        </w:rPr>
        <w:t xml:space="preserve">                       </w:t>
      </w:r>
    </w:p>
    <w:p w14:paraId="7A684F74">
      <w:pPr>
        <w:pStyle w:val="3"/>
        <w:ind w:firstLine="1920" w:firstLineChars="600"/>
        <w:rPr>
          <w:rFonts w:hint="eastAsia" w:ascii="宋体" w:hAnsi="宋体" w:cs="宋体"/>
          <w:sz w:val="32"/>
          <w:szCs w:val="32"/>
          <w:lang w:val="en-US" w:eastAsia="zh-CN"/>
        </w:rPr>
      </w:pPr>
      <w:r>
        <w:rPr>
          <w:rFonts w:hint="eastAsia" w:ascii="宋体" w:hAnsi="宋体" w:cs="宋体"/>
          <w:sz w:val="32"/>
          <w:szCs w:val="32"/>
          <w:lang w:val="en-US" w:eastAsia="zh-CN"/>
        </w:rPr>
        <w:t>乙方：</w:t>
      </w:r>
      <w:r>
        <w:rPr>
          <w:rFonts w:hint="eastAsia" w:ascii="宋体" w:hAnsi="宋体" w:cs="宋体"/>
          <w:sz w:val="32"/>
          <w:szCs w:val="32"/>
          <w:u w:val="single"/>
          <w:lang w:val="en-US" w:eastAsia="zh-CN"/>
        </w:rPr>
        <w:t xml:space="preserve">                       </w:t>
      </w:r>
    </w:p>
    <w:p w14:paraId="7475FEE3">
      <w:pPr>
        <w:rPr>
          <w:rFonts w:hint="default"/>
          <w:lang w:val="en-US" w:eastAsia="zh-CN"/>
        </w:rPr>
      </w:pPr>
    </w:p>
    <w:p w14:paraId="0663135F">
      <w:pPr>
        <w:rPr>
          <w:rFonts w:hint="eastAsia" w:ascii="宋体" w:hAnsi="宋体" w:eastAsia="宋体" w:cs="宋体"/>
          <w:sz w:val="21"/>
          <w:szCs w:val="21"/>
        </w:rPr>
      </w:pPr>
      <w:r>
        <w:rPr>
          <w:rFonts w:hint="eastAsia" w:ascii="宋体" w:hAnsi="宋体" w:eastAsia="宋体" w:cs="宋体"/>
          <w:sz w:val="21"/>
          <w:szCs w:val="21"/>
        </w:rPr>
        <w:br w:type="page"/>
      </w:r>
    </w:p>
    <w:p w14:paraId="3DF6BAD3">
      <w:pPr>
        <w:pStyle w:val="3"/>
        <w:spacing w:before="0" w:line="360" w:lineRule="auto"/>
        <w:ind w:firstLine="472" w:firstLineChars="225"/>
        <w:rPr>
          <w:rFonts w:hint="eastAsia" w:ascii="宋体" w:hAnsi="宋体" w:eastAsia="宋体" w:cs="宋体"/>
          <w:sz w:val="21"/>
          <w:szCs w:val="21"/>
        </w:rPr>
      </w:pPr>
      <w:r>
        <w:rPr>
          <w:rFonts w:hint="eastAsia" w:ascii="宋体" w:hAnsi="宋体" w:eastAsia="宋体" w:cs="宋体"/>
          <w:sz w:val="21"/>
          <w:szCs w:val="21"/>
        </w:rPr>
        <w:t>甲方：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0792DC18">
      <w:pPr>
        <w:pStyle w:val="3"/>
        <w:spacing w:before="0" w:line="360" w:lineRule="auto"/>
        <w:ind w:firstLine="472" w:firstLineChars="225"/>
        <w:rPr>
          <w:rFonts w:hint="eastAsia" w:ascii="宋体" w:hAnsi="宋体" w:eastAsia="宋体" w:cs="宋体"/>
          <w:sz w:val="21"/>
          <w:szCs w:val="21"/>
        </w:rPr>
      </w:pPr>
      <w:r>
        <w:rPr>
          <w:rFonts w:hint="eastAsia" w:ascii="宋体" w:hAnsi="宋体" w:eastAsia="宋体" w:cs="宋体"/>
          <w:sz w:val="21"/>
          <w:szCs w:val="21"/>
        </w:rPr>
        <w:t>乙方：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7600B30D">
      <w:pPr>
        <w:pStyle w:val="3"/>
        <w:spacing w:before="0" w:line="360" w:lineRule="auto"/>
        <w:ind w:left="-181" w:leftChars="-86" w:firstLine="580" w:firstLineChars="275"/>
        <w:rPr>
          <w:rFonts w:hint="eastAsia" w:ascii="宋体" w:hAnsi="宋体" w:eastAsia="宋体" w:cs="宋体"/>
          <w:b/>
          <w:sz w:val="21"/>
          <w:szCs w:val="21"/>
        </w:rPr>
      </w:pPr>
      <w:r>
        <w:rPr>
          <w:rFonts w:hint="eastAsia" w:ascii="宋体" w:hAnsi="宋体" w:eastAsia="宋体" w:cs="宋体"/>
          <w:b/>
          <w:sz w:val="21"/>
          <w:szCs w:val="21"/>
        </w:rPr>
        <w:t>一、合同内容</w:t>
      </w:r>
      <w:r>
        <w:rPr>
          <w:rFonts w:hint="eastAsia" w:ascii="宋体" w:hAnsi="宋体" w:eastAsia="宋体" w:cs="宋体"/>
          <w:sz w:val="21"/>
          <w:szCs w:val="21"/>
        </w:rPr>
        <w:t>（标的、数量、质量等）</w:t>
      </w:r>
      <w:r>
        <w:rPr>
          <w:rFonts w:hint="eastAsia" w:ascii="宋体" w:hAnsi="宋体" w:eastAsia="宋体" w:cs="宋体"/>
          <w:b/>
          <w:sz w:val="21"/>
          <w:szCs w:val="21"/>
        </w:rPr>
        <w:t>:</w:t>
      </w:r>
    </w:p>
    <w:p w14:paraId="261DE0A1">
      <w:pPr>
        <w:pStyle w:val="3"/>
        <w:spacing w:before="0" w:line="360" w:lineRule="auto"/>
        <w:ind w:left="-181" w:leftChars="-86" w:firstLine="580" w:firstLineChars="275"/>
        <w:rPr>
          <w:rFonts w:hint="eastAsia" w:ascii="宋体" w:hAnsi="宋体" w:eastAsia="宋体" w:cs="宋体"/>
          <w:b/>
          <w:sz w:val="21"/>
          <w:szCs w:val="21"/>
        </w:rPr>
      </w:pPr>
      <w:r>
        <w:rPr>
          <w:rFonts w:hint="eastAsia" w:ascii="宋体" w:hAnsi="宋体" w:eastAsia="宋体" w:cs="宋体"/>
          <w:b/>
          <w:sz w:val="21"/>
          <w:szCs w:val="21"/>
        </w:rPr>
        <w:t>二、合同价款</w:t>
      </w:r>
    </w:p>
    <w:p w14:paraId="3BB6BF8B">
      <w:pPr>
        <w:pStyle w:val="3"/>
        <w:spacing w:before="0" w:line="360" w:lineRule="auto"/>
        <w:ind w:left="-181" w:leftChars="-86" w:firstLine="577" w:firstLineChars="275"/>
        <w:rPr>
          <w:rFonts w:hint="eastAsia" w:ascii="宋体" w:hAnsi="宋体" w:eastAsia="宋体" w:cs="宋体"/>
          <w:b/>
          <w:sz w:val="21"/>
          <w:szCs w:val="21"/>
        </w:rPr>
      </w:pPr>
      <w:r>
        <w:rPr>
          <w:rFonts w:hint="eastAsia" w:ascii="宋体" w:hAnsi="宋体" w:eastAsia="宋体" w:cs="宋体"/>
          <w:sz w:val="21"/>
          <w:szCs w:val="21"/>
        </w:rPr>
        <w:t>合同总价为人民币：</w:t>
      </w:r>
      <w:r>
        <w:rPr>
          <w:rFonts w:hint="eastAsia" w:ascii="宋体" w:hAnsi="宋体" w:eastAsia="宋体" w:cs="宋体"/>
          <w:sz w:val="21"/>
          <w:szCs w:val="21"/>
          <w:u w:val="single"/>
        </w:rPr>
        <w:t xml:space="preserve">       </w:t>
      </w:r>
      <w:r>
        <w:rPr>
          <w:rFonts w:hint="eastAsia" w:ascii="宋体" w:hAnsi="宋体" w:eastAsia="宋体" w:cs="宋体"/>
          <w:sz w:val="21"/>
          <w:szCs w:val="21"/>
        </w:rPr>
        <w:t>元</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管理费</w:t>
      </w:r>
      <w:r>
        <w:rPr>
          <w:rFonts w:hint="eastAsia" w:ascii="宋体" w:hAnsi="宋体" w:cs="宋体"/>
          <w:sz w:val="21"/>
          <w:szCs w:val="21"/>
          <w:lang w:val="en-US" w:eastAsia="zh-CN"/>
        </w:rPr>
        <w:t>费率</w:t>
      </w:r>
      <w:r>
        <w:rPr>
          <w:rFonts w:hint="eastAsia" w:ascii="宋体" w:hAnsi="宋体" w:eastAsia="宋体" w:cs="宋体"/>
          <w:sz w:val="21"/>
          <w:szCs w:val="21"/>
          <w:lang w:val="en-US" w:eastAsia="zh-CN"/>
        </w:rPr>
        <w:t>为人员应发工资的</w:t>
      </w:r>
      <w:r>
        <w:rPr>
          <w:rFonts w:hint="eastAsia" w:ascii="宋体" w:hAnsi="宋体" w:eastAsia="宋体" w:cs="宋体"/>
          <w:sz w:val="21"/>
          <w:szCs w:val="21"/>
          <w:u w:val="single"/>
        </w:rPr>
        <w:t xml:space="preserve">       </w:t>
      </w:r>
      <w:r>
        <w:rPr>
          <w:rFonts w:hint="eastAsia" w:ascii="宋体" w:hAnsi="宋体" w:cs="宋体"/>
          <w:sz w:val="21"/>
          <w:szCs w:val="21"/>
          <w:u w:val="none"/>
          <w:lang w:val="en-US" w:eastAsia="zh-CN"/>
        </w:rPr>
        <w:t>%</w:t>
      </w:r>
      <w:r>
        <w:rPr>
          <w:rFonts w:hint="eastAsia" w:ascii="宋体" w:hAnsi="宋体" w:eastAsia="宋体" w:cs="宋体"/>
          <w:sz w:val="21"/>
          <w:szCs w:val="21"/>
          <w:lang w:eastAsia="zh-CN"/>
        </w:rPr>
        <w:t>）</w:t>
      </w:r>
      <w:r>
        <w:rPr>
          <w:rFonts w:hint="eastAsia" w:ascii="宋体" w:hAnsi="宋体" w:eastAsia="宋体" w:cs="宋体"/>
          <w:sz w:val="21"/>
          <w:szCs w:val="21"/>
        </w:rPr>
        <w:t>。</w:t>
      </w:r>
    </w:p>
    <w:p w14:paraId="1ABCDF01">
      <w:pPr>
        <w:pStyle w:val="3"/>
        <w:spacing w:before="0" w:line="360" w:lineRule="auto"/>
        <w:ind w:firstLine="474" w:firstLineChars="225"/>
        <w:rPr>
          <w:rFonts w:hint="eastAsia" w:ascii="宋体" w:hAnsi="宋体" w:eastAsia="宋体" w:cs="宋体"/>
          <w:b/>
          <w:sz w:val="21"/>
          <w:szCs w:val="21"/>
        </w:rPr>
      </w:pPr>
      <w:bookmarkStart w:id="4" w:name="_Toc3174"/>
      <w:bookmarkStart w:id="5" w:name="_Toc20342"/>
      <w:bookmarkStart w:id="6" w:name="_Toc521307608"/>
      <w:r>
        <w:rPr>
          <w:rFonts w:hint="eastAsia" w:ascii="宋体" w:hAnsi="宋体" w:eastAsia="宋体" w:cs="宋体"/>
          <w:b/>
          <w:sz w:val="21"/>
          <w:szCs w:val="21"/>
        </w:rPr>
        <w:t>三、</w:t>
      </w:r>
      <w:bookmarkEnd w:id="4"/>
      <w:bookmarkEnd w:id="5"/>
      <w:bookmarkEnd w:id="6"/>
      <w:r>
        <w:rPr>
          <w:rFonts w:hint="eastAsia" w:ascii="宋体" w:hAnsi="宋体" w:eastAsia="宋体" w:cs="宋体"/>
          <w:b/>
          <w:sz w:val="21"/>
          <w:szCs w:val="21"/>
        </w:rPr>
        <w:t>合同结算</w:t>
      </w:r>
    </w:p>
    <w:p w14:paraId="78B77731">
      <w:pPr>
        <w:pStyle w:val="3"/>
        <w:spacing w:before="0" w:line="360" w:lineRule="auto"/>
        <w:ind w:left="-181" w:leftChars="-86" w:firstLine="577" w:firstLineChars="275"/>
        <w:rPr>
          <w:rFonts w:hint="eastAsia" w:ascii="宋体" w:hAnsi="宋体" w:eastAsia="宋体" w:cs="宋体"/>
          <w:sz w:val="21"/>
          <w:szCs w:val="21"/>
        </w:rPr>
      </w:pPr>
      <w:r>
        <w:rPr>
          <w:rFonts w:hint="eastAsia" w:ascii="宋体" w:hAnsi="宋体" w:eastAsia="宋体" w:cs="宋体"/>
          <w:sz w:val="21"/>
          <w:szCs w:val="21"/>
        </w:rPr>
        <w:t>1、资金支付条件及时间：按月支付（每次付款前，乙方均需提交付款申请书和等额合格发票，并经甲方审核）。</w:t>
      </w:r>
    </w:p>
    <w:p w14:paraId="7FA57CFD">
      <w:pPr>
        <w:pStyle w:val="3"/>
        <w:spacing w:before="0" w:line="360" w:lineRule="auto"/>
        <w:ind w:left="-181" w:leftChars="-86" w:firstLine="577" w:firstLineChars="275"/>
        <w:rPr>
          <w:rFonts w:hint="eastAsia" w:ascii="宋体" w:hAnsi="宋体" w:eastAsia="宋体" w:cs="宋体"/>
          <w:sz w:val="21"/>
          <w:szCs w:val="21"/>
        </w:rPr>
      </w:pPr>
      <w:r>
        <w:rPr>
          <w:rFonts w:hint="eastAsia" w:ascii="宋体" w:hAnsi="宋体" w:eastAsia="宋体" w:cs="宋体"/>
          <w:sz w:val="21"/>
          <w:szCs w:val="21"/>
        </w:rPr>
        <w:t>2、结算方式：银行转账。</w:t>
      </w:r>
    </w:p>
    <w:p w14:paraId="3B4A6461">
      <w:pPr>
        <w:pStyle w:val="3"/>
        <w:spacing w:before="0" w:line="360" w:lineRule="auto"/>
        <w:ind w:left="-181" w:leftChars="-86" w:firstLine="577" w:firstLineChars="275"/>
        <w:rPr>
          <w:rFonts w:hint="eastAsia" w:ascii="宋体" w:hAnsi="宋体" w:eastAsia="宋体" w:cs="宋体"/>
          <w:sz w:val="21"/>
          <w:szCs w:val="21"/>
        </w:rPr>
      </w:pPr>
      <w:r>
        <w:rPr>
          <w:rFonts w:hint="eastAsia" w:ascii="宋体" w:hAnsi="宋体" w:eastAsia="宋体" w:cs="宋体"/>
          <w:sz w:val="21"/>
          <w:szCs w:val="21"/>
        </w:rPr>
        <w:t>3、结算单位：由</w:t>
      </w:r>
      <w:r>
        <w:rPr>
          <w:rFonts w:hint="eastAsia" w:ascii="宋体" w:hAnsi="宋体" w:eastAsia="宋体" w:cs="宋体"/>
          <w:sz w:val="21"/>
          <w:szCs w:val="21"/>
          <w:u w:val="single"/>
        </w:rPr>
        <w:t>甲方</w:t>
      </w:r>
      <w:r>
        <w:rPr>
          <w:rFonts w:hint="eastAsia" w:ascii="宋体" w:hAnsi="宋体" w:eastAsia="宋体" w:cs="宋体"/>
          <w:sz w:val="21"/>
          <w:szCs w:val="21"/>
        </w:rPr>
        <w:t>负责结算，乙方开具合同总价数的全额发票交采购人。</w:t>
      </w:r>
    </w:p>
    <w:p w14:paraId="3C1EDC10">
      <w:pPr>
        <w:pStyle w:val="3"/>
        <w:spacing w:before="0" w:line="360" w:lineRule="auto"/>
        <w:ind w:firstLine="474" w:firstLineChars="225"/>
        <w:rPr>
          <w:rFonts w:hint="eastAsia" w:ascii="宋体" w:hAnsi="宋体" w:eastAsia="宋体" w:cs="宋体"/>
          <w:sz w:val="21"/>
          <w:szCs w:val="21"/>
        </w:rPr>
      </w:pPr>
      <w:bookmarkStart w:id="7" w:name="_Toc521307609"/>
      <w:bookmarkStart w:id="8" w:name="_Toc663"/>
      <w:r>
        <w:rPr>
          <w:rFonts w:hint="eastAsia" w:ascii="宋体" w:hAnsi="宋体" w:eastAsia="宋体" w:cs="宋体"/>
          <w:b/>
          <w:sz w:val="21"/>
          <w:szCs w:val="21"/>
        </w:rPr>
        <w:t>四</w:t>
      </w:r>
      <w:bookmarkEnd w:id="7"/>
      <w:bookmarkEnd w:id="8"/>
      <w:r>
        <w:rPr>
          <w:rFonts w:hint="eastAsia" w:ascii="宋体" w:hAnsi="宋体" w:eastAsia="宋体" w:cs="宋体"/>
          <w:b/>
          <w:sz w:val="21"/>
          <w:szCs w:val="21"/>
        </w:rPr>
        <w:t>、履行期限、地点及方式:</w:t>
      </w:r>
    </w:p>
    <w:p w14:paraId="4515422C">
      <w:pPr>
        <w:pStyle w:val="3"/>
        <w:spacing w:before="0" w:line="360" w:lineRule="auto"/>
        <w:ind w:firstLine="472" w:firstLineChars="225"/>
        <w:rPr>
          <w:rFonts w:hint="eastAsia" w:ascii="宋体" w:hAnsi="宋体" w:eastAsia="宋体" w:cs="宋体"/>
          <w:sz w:val="21"/>
          <w:szCs w:val="21"/>
        </w:rPr>
      </w:pPr>
      <w:r>
        <w:rPr>
          <w:rFonts w:hint="eastAsia" w:ascii="宋体" w:hAnsi="宋体" w:eastAsia="宋体" w:cs="宋体"/>
          <w:sz w:val="21"/>
          <w:szCs w:val="21"/>
        </w:rPr>
        <w:t>1、服务期：</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p>
    <w:p w14:paraId="1BAE4CC0">
      <w:pPr>
        <w:pStyle w:val="3"/>
        <w:spacing w:before="0" w:line="360" w:lineRule="auto"/>
        <w:ind w:firstLine="472" w:firstLineChars="225"/>
        <w:rPr>
          <w:rFonts w:hint="eastAsia" w:ascii="宋体" w:hAnsi="宋体" w:eastAsia="宋体" w:cs="宋体"/>
          <w:sz w:val="21"/>
          <w:szCs w:val="21"/>
        </w:rPr>
      </w:pPr>
      <w:r>
        <w:rPr>
          <w:rFonts w:hint="eastAsia" w:ascii="宋体" w:hAnsi="宋体" w:eastAsia="宋体" w:cs="宋体"/>
          <w:sz w:val="21"/>
          <w:szCs w:val="21"/>
        </w:rPr>
        <w:t>2、服务地点：采购人指定地点</w:t>
      </w:r>
    </w:p>
    <w:p w14:paraId="55E49E40">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bCs/>
          <w:sz w:val="21"/>
          <w:szCs w:val="21"/>
          <w:lang w:val="zh-CN"/>
        </w:rPr>
        <w:t>3、方式：按照采购人要求方式</w:t>
      </w:r>
    </w:p>
    <w:p w14:paraId="382C161A">
      <w:pPr>
        <w:adjustRightInd w:val="0"/>
        <w:snapToGrid w:val="0"/>
        <w:spacing w:line="360" w:lineRule="auto"/>
        <w:ind w:firstLine="422" w:firstLineChars="200"/>
        <w:rPr>
          <w:rFonts w:hint="default" w:ascii="宋体" w:hAnsi="宋体" w:eastAsia="宋体" w:cs="宋体"/>
          <w:b/>
          <w:sz w:val="21"/>
          <w:szCs w:val="21"/>
          <w:lang w:val="en-US" w:eastAsia="zh-CN"/>
        </w:rPr>
      </w:pPr>
      <w:bookmarkStart w:id="9" w:name="_Toc19515388"/>
      <w:r>
        <w:rPr>
          <w:rFonts w:hint="eastAsia" w:ascii="宋体" w:hAnsi="宋体" w:eastAsia="宋体" w:cs="宋体"/>
          <w:b/>
          <w:sz w:val="21"/>
          <w:szCs w:val="21"/>
          <w:lang w:val="zh-CN"/>
        </w:rPr>
        <w:t>五、</w:t>
      </w:r>
      <w:bookmarkEnd w:id="9"/>
      <w:r>
        <w:rPr>
          <w:rFonts w:hint="eastAsia" w:ascii="宋体" w:hAnsi="宋体" w:eastAsia="宋体" w:cs="宋体"/>
          <w:b/>
          <w:sz w:val="21"/>
          <w:szCs w:val="21"/>
          <w:lang w:val="zh-CN"/>
        </w:rPr>
        <w:t>服务</w:t>
      </w:r>
      <w:r>
        <w:rPr>
          <w:rFonts w:hint="eastAsia" w:ascii="宋体" w:hAnsi="宋体" w:eastAsia="宋体" w:cs="宋体"/>
          <w:b/>
          <w:sz w:val="21"/>
          <w:szCs w:val="21"/>
          <w:lang w:val="en-US" w:eastAsia="zh-CN"/>
        </w:rPr>
        <w:t>内容和服务要求</w:t>
      </w:r>
    </w:p>
    <w:p w14:paraId="468E60E9">
      <w:pPr>
        <w:adjustRightInd w:val="0"/>
        <w:snapToGrid w:val="0"/>
        <w:spacing w:line="360" w:lineRule="auto"/>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一</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服务内容</w:t>
      </w:r>
    </w:p>
    <w:p w14:paraId="7099E3EA">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乙方接受甲方委托，为甲方劳务派遣员工（以下简称“派遣员工”）办理以下事宜：</w:t>
      </w:r>
    </w:p>
    <w:p w14:paraId="473466DB">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用工服务—乙方为甲方提供劳务派遣，具体派遣人数根据甲方的派遣要求及派遣名单计算。被派遣员工与乙方签订劳动合同，派遣员工的工作地点、岗位、方式等工作状况由甲方根据业务需要安排。</w:t>
      </w:r>
    </w:p>
    <w:p w14:paraId="7B48C17E">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乙方负责为派遣员工办理以下手续：</w:t>
      </w:r>
    </w:p>
    <w:p w14:paraId="7B68BA42">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1.为派遣员工办理合法用工手续；</w:t>
      </w:r>
    </w:p>
    <w:p w14:paraId="44630366">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2.为派遣员工建立员工档案；</w:t>
      </w:r>
    </w:p>
    <w:p w14:paraId="5BEBE509">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3.依法为派遣员工缴纳社会保险或者意外伤害险；</w:t>
      </w:r>
    </w:p>
    <w:p w14:paraId="0BB6FB27">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4.处理派遣员工发生工伤、生育、医疗等相关事宜；</w:t>
      </w:r>
    </w:p>
    <w:p w14:paraId="655B1A10">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5.根据实际需要，为派遣员工出具各种有关证明等；</w:t>
      </w:r>
    </w:p>
    <w:p w14:paraId="0BA0A5FA">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6.协助派遣员工办理党员组织关系的接收手续；</w:t>
      </w:r>
    </w:p>
    <w:p w14:paraId="3903BAED">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7.乙方为甲方提供社保的年检及员工社保的申报服务。</w:t>
      </w:r>
    </w:p>
    <w:p w14:paraId="19E39D5A">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退工服务—乙方为离职的派遣员工办理合法退工手续：</w:t>
      </w:r>
    </w:p>
    <w:p w14:paraId="63ADECED">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1.为符合条件的派遣员工办理失业金申领手续；</w:t>
      </w:r>
    </w:p>
    <w:p w14:paraId="65F3FF10">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2.为符合条件的派遣员工办理社保的转移手续；</w:t>
      </w:r>
    </w:p>
    <w:p w14:paraId="4B2BC883">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3.协助派遣员工办理党员关系的转移；</w:t>
      </w:r>
    </w:p>
    <w:p w14:paraId="1ECEA1CD">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4.对于非因为甲方原因与派遣员工发生的劳务争议，由乙方处理，与甲方无关。</w:t>
      </w:r>
    </w:p>
    <w:p w14:paraId="1A0E78DE">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工资发放服务—乙方每月结束后编制派遣员工工资及奖金明细，并经甲方 确认后由乙方发放至员工个人银行卡上；乙方将为工资发放的派遣员工统一代扣代缴个人所得税，以及通过合法有效的途径减少或避免个人所得税的缴纳。</w:t>
      </w:r>
    </w:p>
    <w:p w14:paraId="5CC31C39">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福利发放服务—根据甲方需求为派遣员工提供节日福利发放服务；</w:t>
      </w:r>
    </w:p>
    <w:p w14:paraId="0A8D0D49">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政策咨询—根据甲方的情况，乙方提供本地范围内的人事、劳动、社保待遇及员工 福利政策咨询，仅以政府发布政策的提供和解释为限。</w:t>
      </w:r>
    </w:p>
    <w:p w14:paraId="5E69AABD">
      <w:pPr>
        <w:adjustRightInd w:val="0"/>
        <w:snapToGrid w:val="0"/>
        <w:spacing w:line="360" w:lineRule="auto"/>
        <w:ind w:firstLine="420" w:firstLineChars="200"/>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zh-CN"/>
        </w:rPr>
        <w:t>（</w:t>
      </w:r>
      <w:r>
        <w:rPr>
          <w:rFonts w:hint="eastAsia" w:ascii="宋体" w:hAnsi="宋体" w:eastAsia="宋体" w:cs="宋体"/>
          <w:b w:val="0"/>
          <w:bCs/>
          <w:sz w:val="21"/>
          <w:szCs w:val="21"/>
          <w:lang w:val="en-US" w:eastAsia="zh-CN"/>
        </w:rPr>
        <w:t>二</w:t>
      </w:r>
      <w:r>
        <w:rPr>
          <w:rFonts w:hint="eastAsia" w:ascii="宋体" w:hAnsi="宋体" w:eastAsia="宋体" w:cs="宋体"/>
          <w:b w:val="0"/>
          <w:bCs/>
          <w:sz w:val="21"/>
          <w:szCs w:val="21"/>
          <w:lang w:val="zh-CN"/>
        </w:rPr>
        <w:t>）</w:t>
      </w:r>
      <w:r>
        <w:rPr>
          <w:rFonts w:hint="eastAsia" w:ascii="宋体" w:hAnsi="宋体" w:eastAsia="宋体" w:cs="宋体"/>
          <w:b w:val="0"/>
          <w:bCs/>
          <w:sz w:val="21"/>
          <w:szCs w:val="21"/>
          <w:lang w:val="en-US" w:eastAsia="zh-CN"/>
        </w:rPr>
        <w:t>服务要求</w:t>
      </w:r>
    </w:p>
    <w:p w14:paraId="48C53C53">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1.甲方对派遣员工的聘用有选择权、决定权，并在派遣期间具有工作安排管理指挥权。</w:t>
      </w:r>
    </w:p>
    <w:p w14:paraId="33DA7C07">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2.甲方有权根据业务需要确定派遣员工的工作地点、岗位、考核方式等标准，但上述内容应符法律法规的规定。</w:t>
      </w:r>
    </w:p>
    <w:p w14:paraId="67513D4F">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3.甲方应履行劳动合同法第62条规定的义务，维护被派遣劳动者的合法权益。</w:t>
      </w:r>
    </w:p>
    <w:p w14:paraId="1BA33B1E">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4.对于乙方与派遣员工签订劳动合同并派遣到甲方工作的员工，甲方可以设定试用期。</w:t>
      </w:r>
    </w:p>
    <w:p w14:paraId="13FA6E48">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5.派遣员工有下列情形之一的，甲方提供书面证明材料可以将派遣员工退回乙方，且无须向乙方支付经济补偿，但应提前5个工作日以书面形式通知乙方。</w:t>
      </w:r>
    </w:p>
    <w:p w14:paraId="248C495E">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在试用期间被证明不符合甲方录用条件的；</w:t>
      </w:r>
    </w:p>
    <w:p w14:paraId="5241FD27">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严重违反甲方单位的规章制度的；</w:t>
      </w:r>
    </w:p>
    <w:p w14:paraId="07DFDDD1">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严重失职，营私舞弊，给甲方造成重大损害的；</w:t>
      </w:r>
    </w:p>
    <w:p w14:paraId="10B9723F">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派遣员工同时与其他用人单位建立劳动关系、对完成甲方的工作任务造成严重影响，或者经用人单位提出，拒不改正的；</w:t>
      </w:r>
    </w:p>
    <w:p w14:paraId="1AD98200">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以欺诈、胁迫的手段或者乘人之危，使对方在违背真实意思的情况下订立或者变更劳动合同的致使劳动合同无效的；</w:t>
      </w:r>
    </w:p>
    <w:p w14:paraId="01654B2E">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被依法追究刑事责任的；</w:t>
      </w:r>
    </w:p>
    <w:p w14:paraId="358E77B2">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派遣期未满，被派遣员工提出停止派遣或擅自离岗；</w:t>
      </w:r>
    </w:p>
    <w:p w14:paraId="673E4B9D">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其他符合法律、法规、政策规定的情形。</w:t>
      </w:r>
    </w:p>
    <w:p w14:paraId="0352A53C">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6.派遣员工有下列情形之一的，甲方有权将派遣人员退回乙方，但应提前30日以书面形式通知乙方，涉及以下情况所产生经济补偿，甲方按照国家有关规定办理。</w:t>
      </w:r>
    </w:p>
    <w:p w14:paraId="77242F0B">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患病或者非因工负伤，在规定的医疗期满后不能从事原工作，也不能从事由用人单位另行安排的工作的；</w:t>
      </w:r>
    </w:p>
    <w:p w14:paraId="4DA48300">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不能胜任工作，经过培训或者调整工作岗位，仍不能胜任工作的；</w:t>
      </w:r>
      <w:r>
        <w:rPr>
          <w:rFonts w:hint="eastAsia" w:ascii="宋体" w:hAnsi="宋体" w:eastAsia="宋体" w:cs="宋体"/>
          <w:b w:val="0"/>
          <w:bCs/>
          <w:sz w:val="21"/>
          <w:szCs w:val="21"/>
          <w:lang w:val="zh-CN"/>
        </w:rPr>
        <w:tab/>
      </w:r>
    </w:p>
    <w:p w14:paraId="1E7DA730">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本协议订立时所依据的客观情况发生重大变化，致使劳动合同无法履行，经甲、乙双方与其协商，未能就变更劳动合同内容达成协议的；</w:t>
      </w:r>
    </w:p>
    <w:p w14:paraId="6DCE7201">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派遣员工派遣期限满而终止派遣的（除用工单位维持或提高劳动条件，但派遣员工拒绝续签的情形以外）；</w:t>
      </w:r>
    </w:p>
    <w:p w14:paraId="4DDBF901">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经甲、乙双方和派遣员工协商，达成书面协议同意解除派遣的；</w:t>
      </w:r>
    </w:p>
    <w:p w14:paraId="71B3E7BC">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法律、法规规定的其他情形。</w:t>
      </w:r>
    </w:p>
    <w:p w14:paraId="5DDB862F">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7.根据法律规定和地方政府的规定，甲方要求乙方代办的有关事项所发生的实际费用，由甲方支付。</w:t>
      </w:r>
    </w:p>
    <w:p w14:paraId="484CF5CC">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8.甲方有权随时派员查看派遣员工的社保保险账目，乙方必须配合。</w:t>
      </w:r>
    </w:p>
    <w:p w14:paraId="202FDBE7">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9.甲方每月18日前向乙方提供次月劳务派遣新增及离职人员信息，因甲方提供离职信息不及时从而造成乙方已申报缴纳社保费用，且社保部门不予以退费时，已产生的个人及单位的社保费用由甲方承担。</w:t>
      </w:r>
    </w:p>
    <w:p w14:paraId="69573F7D">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10.甲方应依法向乙方派遣员工提供符合劳动保护规定的工作场所、工作条件和福利待遇。派遣员工从事有职业危害工作的，甲方应依照国家相关法律规定执行。</w:t>
      </w:r>
    </w:p>
    <w:p w14:paraId="170C6038">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11.甲方有权对派遣员工的工作班次、休息日，根据工作需要合理调整。如甲方需安排派遣员工加班的，甲方应支付加班费并应符合政府的有关规定；</w:t>
      </w:r>
    </w:p>
    <w:p w14:paraId="6B6659A2">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12.甲方在接到派遣人员的离职通知后，甲方应在5日（如遇国家法定节假日顺延）内书面告知乙方并将派遣人员经本人签字的辞职申请或其它资料交乙方。</w:t>
      </w:r>
    </w:p>
    <w:p w14:paraId="701BA528">
      <w:pPr>
        <w:adjustRightInd w:val="0"/>
        <w:snapToGrid w:val="0"/>
        <w:spacing w:line="360" w:lineRule="auto"/>
        <w:ind w:firstLine="422" w:firstLineChars="200"/>
        <w:rPr>
          <w:rFonts w:hint="eastAsia" w:ascii="宋体" w:hAnsi="宋体" w:eastAsia="宋体" w:cs="宋体"/>
          <w:b/>
          <w:sz w:val="21"/>
          <w:szCs w:val="21"/>
          <w:lang w:val="zh-CN"/>
        </w:rPr>
      </w:pPr>
      <w:r>
        <w:rPr>
          <w:rFonts w:hint="eastAsia" w:ascii="宋体" w:hAnsi="宋体" w:eastAsia="宋体" w:cs="宋体"/>
          <w:b/>
          <w:sz w:val="21"/>
          <w:szCs w:val="21"/>
          <w:lang w:val="zh-CN"/>
        </w:rPr>
        <w:t>六、甲方的权利和义务</w:t>
      </w:r>
    </w:p>
    <w:p w14:paraId="755E3A63">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1、甲方单位人员有权指导乙方</w:t>
      </w:r>
      <w:r>
        <w:rPr>
          <w:rFonts w:hint="eastAsia" w:ascii="宋体" w:hAnsi="宋体" w:eastAsia="宋体" w:cs="宋体"/>
          <w:sz w:val="21"/>
          <w:szCs w:val="21"/>
        </w:rPr>
        <w:t>工作人</w:t>
      </w:r>
      <w:r>
        <w:rPr>
          <w:rFonts w:hint="eastAsia" w:ascii="宋体" w:hAnsi="宋体" w:eastAsia="宋体" w:cs="宋体"/>
          <w:sz w:val="21"/>
          <w:szCs w:val="21"/>
          <w:lang w:val="zh-CN"/>
        </w:rPr>
        <w:t>员的各项工作，监督乙方合同执行效果，并对不完善的地方提出整改要求，乙方需配合执行。</w:t>
      </w:r>
    </w:p>
    <w:p w14:paraId="499654BC">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2、甲方有权检查乙方</w:t>
      </w:r>
      <w:r>
        <w:rPr>
          <w:rFonts w:hint="eastAsia" w:ascii="宋体" w:hAnsi="宋体" w:eastAsia="宋体" w:cs="宋体"/>
          <w:sz w:val="21"/>
          <w:szCs w:val="21"/>
        </w:rPr>
        <w:t>人员</w:t>
      </w:r>
      <w:r>
        <w:rPr>
          <w:rFonts w:hint="eastAsia" w:ascii="宋体" w:hAnsi="宋体" w:eastAsia="宋体" w:cs="宋体"/>
          <w:sz w:val="21"/>
          <w:szCs w:val="21"/>
          <w:lang w:val="zh-CN"/>
        </w:rPr>
        <w:t>的劳动合同及社会保险凭证，有权要求乙方更换不合格</w:t>
      </w:r>
      <w:r>
        <w:rPr>
          <w:rFonts w:hint="eastAsia" w:ascii="宋体" w:hAnsi="宋体" w:eastAsia="宋体" w:cs="宋体"/>
          <w:sz w:val="21"/>
          <w:szCs w:val="21"/>
        </w:rPr>
        <w:t>工作</w:t>
      </w:r>
      <w:r>
        <w:rPr>
          <w:rFonts w:hint="eastAsia" w:ascii="宋体" w:hAnsi="宋体" w:eastAsia="宋体" w:cs="宋体"/>
          <w:sz w:val="21"/>
          <w:szCs w:val="21"/>
          <w:lang w:val="zh-CN"/>
        </w:rPr>
        <w:t>人员。</w:t>
      </w:r>
    </w:p>
    <w:p w14:paraId="3ABA2D72">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3、甲方有权对进入服务区内</w:t>
      </w:r>
      <w:r>
        <w:rPr>
          <w:rFonts w:hint="eastAsia" w:ascii="宋体" w:hAnsi="宋体" w:eastAsia="宋体" w:cs="宋体"/>
          <w:sz w:val="21"/>
          <w:szCs w:val="21"/>
        </w:rPr>
        <w:t>工作人</w:t>
      </w:r>
      <w:r>
        <w:rPr>
          <w:rFonts w:hint="eastAsia" w:ascii="宋体" w:hAnsi="宋体" w:eastAsia="宋体" w:cs="宋体"/>
          <w:sz w:val="21"/>
          <w:szCs w:val="21"/>
          <w:lang w:val="zh-CN"/>
        </w:rPr>
        <w:t>员进行年龄核对，以身份证为准。</w:t>
      </w:r>
    </w:p>
    <w:p w14:paraId="7274B7AB">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4、甲方有权对</w:t>
      </w:r>
      <w:r>
        <w:rPr>
          <w:rFonts w:hint="eastAsia" w:ascii="宋体" w:hAnsi="宋体" w:eastAsia="宋体" w:cs="宋体"/>
          <w:sz w:val="21"/>
          <w:szCs w:val="21"/>
        </w:rPr>
        <w:t>工作人员</w:t>
      </w:r>
      <w:r>
        <w:rPr>
          <w:rFonts w:hint="eastAsia" w:ascii="宋体" w:hAnsi="宋体" w:eastAsia="宋体" w:cs="宋体"/>
          <w:sz w:val="21"/>
          <w:szCs w:val="21"/>
          <w:lang w:val="zh-CN"/>
        </w:rPr>
        <w:t>进行合理询问，依据合同检查是否执行岗位服务内容。</w:t>
      </w:r>
    </w:p>
    <w:p w14:paraId="078A352B">
      <w:pPr>
        <w:adjustRightInd w:val="0"/>
        <w:snapToGrid w:val="0"/>
        <w:spacing w:line="360" w:lineRule="auto"/>
        <w:ind w:firstLine="422" w:firstLineChars="200"/>
        <w:rPr>
          <w:rFonts w:hint="eastAsia" w:ascii="宋体" w:hAnsi="宋体" w:eastAsia="宋体" w:cs="宋体"/>
          <w:b/>
          <w:sz w:val="21"/>
          <w:szCs w:val="21"/>
          <w:lang w:val="zh-CN"/>
        </w:rPr>
      </w:pPr>
      <w:r>
        <w:rPr>
          <w:rFonts w:hint="eastAsia" w:ascii="宋体" w:hAnsi="宋体" w:eastAsia="宋体" w:cs="宋体"/>
          <w:b/>
          <w:sz w:val="21"/>
          <w:szCs w:val="21"/>
          <w:lang w:val="zh-CN"/>
        </w:rPr>
        <w:t>七、乙方的权利和义务</w:t>
      </w:r>
    </w:p>
    <w:p w14:paraId="3C611080">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1、乙方的</w:t>
      </w:r>
      <w:r>
        <w:rPr>
          <w:rFonts w:hint="eastAsia" w:ascii="宋体" w:hAnsi="宋体" w:eastAsia="宋体" w:cs="宋体"/>
          <w:sz w:val="21"/>
          <w:szCs w:val="21"/>
        </w:rPr>
        <w:t>员工</w:t>
      </w:r>
      <w:r>
        <w:rPr>
          <w:rFonts w:hint="eastAsia" w:ascii="宋体" w:hAnsi="宋体" w:eastAsia="宋体" w:cs="宋体"/>
          <w:sz w:val="21"/>
          <w:szCs w:val="21"/>
          <w:lang w:val="zh-CN"/>
        </w:rPr>
        <w:t>必须严格遵守甲方的规章制度，以良好的形象和积极的工作态度，按甲方要求开展工作；</w:t>
      </w:r>
    </w:p>
    <w:p w14:paraId="12E081E5">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2、乙方为甲方提供的</w:t>
      </w:r>
      <w:r>
        <w:rPr>
          <w:rFonts w:hint="eastAsia" w:ascii="宋体" w:hAnsi="宋体" w:eastAsia="宋体" w:cs="宋体"/>
          <w:sz w:val="21"/>
          <w:szCs w:val="21"/>
        </w:rPr>
        <w:t>工作人员</w:t>
      </w:r>
      <w:r>
        <w:rPr>
          <w:rFonts w:hint="eastAsia" w:ascii="宋体" w:hAnsi="宋体" w:eastAsia="宋体" w:cs="宋体"/>
          <w:sz w:val="21"/>
          <w:szCs w:val="21"/>
          <w:lang w:val="zh-CN"/>
        </w:rPr>
        <w:t>必须符合</w:t>
      </w:r>
      <w:r>
        <w:rPr>
          <w:rFonts w:hint="eastAsia" w:ascii="宋体" w:hAnsi="宋体" w:eastAsia="宋体" w:cs="宋体"/>
          <w:sz w:val="21"/>
          <w:szCs w:val="21"/>
        </w:rPr>
        <w:t>甲方</w:t>
      </w:r>
      <w:r>
        <w:rPr>
          <w:rFonts w:hint="eastAsia" w:ascii="宋体" w:hAnsi="宋体" w:eastAsia="宋体" w:cs="宋体"/>
          <w:sz w:val="21"/>
          <w:szCs w:val="21"/>
          <w:lang w:val="zh-CN"/>
        </w:rPr>
        <w:t>的要求，培训达标后持证上岗；</w:t>
      </w:r>
    </w:p>
    <w:p w14:paraId="4E4EC7C6">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3、乙方应遵照《劳动法》，与</w:t>
      </w:r>
      <w:r>
        <w:rPr>
          <w:rFonts w:hint="eastAsia" w:ascii="宋体" w:hAnsi="宋体" w:eastAsia="宋体" w:cs="宋体"/>
          <w:sz w:val="21"/>
          <w:szCs w:val="21"/>
        </w:rPr>
        <w:t>员工</w:t>
      </w:r>
      <w:r>
        <w:rPr>
          <w:rFonts w:hint="eastAsia" w:ascii="宋体" w:hAnsi="宋体" w:eastAsia="宋体" w:cs="宋体"/>
          <w:sz w:val="21"/>
          <w:szCs w:val="21"/>
          <w:lang w:val="zh-CN"/>
        </w:rPr>
        <w:t>签订劳动合同，应根据《劳动法》、《工伤保险条例》等法律法规规定，为</w:t>
      </w:r>
      <w:r>
        <w:rPr>
          <w:rFonts w:hint="eastAsia" w:ascii="宋体" w:hAnsi="宋体" w:eastAsia="宋体" w:cs="宋体"/>
          <w:sz w:val="21"/>
          <w:szCs w:val="21"/>
        </w:rPr>
        <w:t>员工</w:t>
      </w:r>
      <w:r>
        <w:rPr>
          <w:rFonts w:hint="eastAsia" w:ascii="宋体" w:hAnsi="宋体" w:eastAsia="宋体" w:cs="宋体"/>
          <w:sz w:val="21"/>
          <w:szCs w:val="21"/>
          <w:lang w:val="zh-CN"/>
        </w:rPr>
        <w:t>提供社会保险等福利，并向采购人提供劳动合同、社会保险原件，经甲方确认后，由甲方留存劳动合同、社会保险复印件；</w:t>
      </w:r>
    </w:p>
    <w:p w14:paraId="6DA94A24">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4、乙方应严格履行甲方的</w:t>
      </w:r>
      <w:r>
        <w:rPr>
          <w:rFonts w:hint="eastAsia" w:ascii="宋体" w:hAnsi="宋体" w:eastAsia="宋体" w:cs="宋体"/>
          <w:sz w:val="21"/>
          <w:szCs w:val="21"/>
        </w:rPr>
        <w:t>工作要求</w:t>
      </w:r>
      <w:r>
        <w:rPr>
          <w:rFonts w:hint="eastAsia" w:ascii="宋体" w:hAnsi="宋体" w:eastAsia="宋体" w:cs="宋体"/>
          <w:sz w:val="21"/>
          <w:szCs w:val="21"/>
          <w:lang w:val="zh-CN"/>
        </w:rPr>
        <w:t>；</w:t>
      </w:r>
    </w:p>
    <w:p w14:paraId="70EF96AC">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5、乙方</w:t>
      </w:r>
      <w:r>
        <w:rPr>
          <w:rFonts w:hint="eastAsia" w:ascii="宋体" w:hAnsi="宋体" w:eastAsia="宋体" w:cs="宋体"/>
          <w:sz w:val="21"/>
          <w:szCs w:val="21"/>
        </w:rPr>
        <w:t>员工</w:t>
      </w:r>
      <w:r>
        <w:rPr>
          <w:rFonts w:hint="eastAsia" w:ascii="宋体" w:hAnsi="宋体" w:eastAsia="宋体" w:cs="宋体"/>
          <w:sz w:val="21"/>
          <w:szCs w:val="21"/>
          <w:lang w:val="zh-CN"/>
        </w:rPr>
        <w:t>凡违反岗位要求及附件中各项规章制度规定，甲方经乙方确认后，扣除</w:t>
      </w:r>
      <w:r>
        <w:rPr>
          <w:rFonts w:hint="eastAsia" w:ascii="宋体" w:hAnsi="宋体" w:eastAsia="宋体" w:cs="宋体"/>
          <w:sz w:val="21"/>
          <w:szCs w:val="21"/>
        </w:rPr>
        <w:t>员工</w:t>
      </w:r>
      <w:r>
        <w:rPr>
          <w:rFonts w:hint="eastAsia" w:ascii="宋体" w:hAnsi="宋体" w:eastAsia="宋体" w:cs="宋体"/>
          <w:sz w:val="21"/>
          <w:szCs w:val="21"/>
          <w:lang w:val="zh-CN"/>
        </w:rPr>
        <w:t>当日服务费的50%；</w:t>
      </w:r>
    </w:p>
    <w:p w14:paraId="6E70F2C4">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6、乙方需满足甲方</w:t>
      </w:r>
      <w:r>
        <w:rPr>
          <w:rFonts w:hint="eastAsia" w:ascii="宋体" w:hAnsi="宋体" w:eastAsia="宋体" w:cs="宋体"/>
          <w:sz w:val="21"/>
          <w:szCs w:val="21"/>
        </w:rPr>
        <w:t>员工</w:t>
      </w:r>
      <w:r>
        <w:rPr>
          <w:rFonts w:hint="eastAsia" w:ascii="宋体" w:hAnsi="宋体" w:eastAsia="宋体" w:cs="宋体"/>
          <w:sz w:val="21"/>
          <w:szCs w:val="21"/>
          <w:lang w:val="zh-CN"/>
        </w:rPr>
        <w:t>人数和服务质量要求，经甲方与乙方双方</w:t>
      </w:r>
      <w:r>
        <w:rPr>
          <w:rFonts w:hint="eastAsia" w:ascii="宋体" w:hAnsi="宋体" w:eastAsia="宋体" w:cs="宋体"/>
          <w:sz w:val="21"/>
          <w:szCs w:val="21"/>
        </w:rPr>
        <w:t>员工</w:t>
      </w:r>
      <w:r>
        <w:rPr>
          <w:rFonts w:hint="eastAsia" w:ascii="宋体" w:hAnsi="宋体" w:eastAsia="宋体" w:cs="宋体"/>
          <w:sz w:val="21"/>
          <w:szCs w:val="21"/>
          <w:lang w:val="zh-CN"/>
        </w:rPr>
        <w:t>负责人确认，对达不到本项目采购要求所述条件要求的人员进行更换；</w:t>
      </w:r>
    </w:p>
    <w:p w14:paraId="54D5C180">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7、</w:t>
      </w:r>
      <w:r>
        <w:rPr>
          <w:rFonts w:hint="eastAsia" w:ascii="宋体" w:hAnsi="宋体" w:eastAsia="宋体" w:cs="宋体"/>
          <w:sz w:val="21"/>
          <w:szCs w:val="21"/>
        </w:rPr>
        <w:t>员工</w:t>
      </w:r>
      <w:r>
        <w:rPr>
          <w:rFonts w:hint="eastAsia" w:ascii="宋体" w:hAnsi="宋体" w:eastAsia="宋体" w:cs="宋体"/>
          <w:sz w:val="21"/>
          <w:szCs w:val="21"/>
          <w:lang w:val="zh-CN"/>
        </w:rPr>
        <w:t>根据采购人不同区域的不同特点，做好防火、防盗、防破坏工作，如遇紧急事件，及时向相关领导汇报；</w:t>
      </w:r>
    </w:p>
    <w:p w14:paraId="5646F5A7">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rPr>
        <w:t>8</w:t>
      </w:r>
      <w:r>
        <w:rPr>
          <w:rFonts w:hint="eastAsia" w:ascii="宋体" w:hAnsi="宋体" w:eastAsia="宋体" w:cs="宋体"/>
          <w:sz w:val="21"/>
          <w:szCs w:val="21"/>
          <w:lang w:val="zh-CN"/>
        </w:rPr>
        <w:t>、乙方</w:t>
      </w:r>
      <w:r>
        <w:rPr>
          <w:rFonts w:hint="eastAsia" w:ascii="宋体" w:hAnsi="宋体" w:eastAsia="宋体" w:cs="宋体"/>
          <w:sz w:val="21"/>
          <w:szCs w:val="21"/>
        </w:rPr>
        <w:t>员工</w:t>
      </w:r>
      <w:r>
        <w:rPr>
          <w:rFonts w:hint="eastAsia" w:ascii="宋体" w:hAnsi="宋体" w:eastAsia="宋体" w:cs="宋体"/>
          <w:sz w:val="21"/>
          <w:szCs w:val="21"/>
          <w:lang w:val="zh-CN"/>
        </w:rPr>
        <w:t>在甲方服务区域内违法、犯罪，乙方应负全部责任；</w:t>
      </w:r>
    </w:p>
    <w:p w14:paraId="4DD16C1A">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rPr>
        <w:t>9</w:t>
      </w:r>
      <w:r>
        <w:rPr>
          <w:rFonts w:hint="eastAsia" w:ascii="宋体" w:hAnsi="宋体" w:eastAsia="宋体" w:cs="宋体"/>
          <w:sz w:val="21"/>
          <w:szCs w:val="21"/>
          <w:lang w:val="zh-CN"/>
        </w:rPr>
        <w:t>、如乙方</w:t>
      </w:r>
      <w:r>
        <w:rPr>
          <w:rFonts w:hint="eastAsia" w:ascii="宋体" w:hAnsi="宋体" w:eastAsia="宋体" w:cs="宋体"/>
          <w:sz w:val="21"/>
          <w:szCs w:val="21"/>
        </w:rPr>
        <w:t>员工</w:t>
      </w:r>
      <w:r>
        <w:rPr>
          <w:rFonts w:hint="eastAsia" w:ascii="宋体" w:hAnsi="宋体" w:eastAsia="宋体" w:cs="宋体"/>
          <w:sz w:val="21"/>
          <w:szCs w:val="21"/>
          <w:lang w:val="zh-CN"/>
        </w:rPr>
        <w:t>在经营服务中为抢救采购人生命、财产致伤、致残、致死亡，其赔偿费用应从工伤保险基金中支付；</w:t>
      </w:r>
    </w:p>
    <w:p w14:paraId="618205E7">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w:t>
      </w:r>
      <w:r>
        <w:rPr>
          <w:rFonts w:hint="eastAsia" w:ascii="宋体" w:hAnsi="宋体" w:eastAsia="宋体" w:cs="宋体"/>
          <w:sz w:val="21"/>
          <w:szCs w:val="21"/>
        </w:rPr>
        <w:t>0</w:t>
      </w:r>
      <w:r>
        <w:rPr>
          <w:rFonts w:hint="eastAsia" w:ascii="宋体" w:hAnsi="宋体" w:eastAsia="宋体" w:cs="宋体"/>
          <w:sz w:val="21"/>
          <w:szCs w:val="21"/>
          <w:lang w:val="zh-CN"/>
        </w:rPr>
        <w:t>、对甲方区域内的不安全隐患应及时提出书面建议并积极配合改进、解决。</w:t>
      </w:r>
    </w:p>
    <w:p w14:paraId="4AB351D8">
      <w:pPr>
        <w:adjustRightInd w:val="0"/>
        <w:snapToGrid w:val="0"/>
        <w:spacing w:line="360" w:lineRule="auto"/>
        <w:ind w:firstLine="422" w:firstLineChars="200"/>
        <w:rPr>
          <w:rFonts w:hint="eastAsia" w:ascii="宋体" w:hAnsi="宋体" w:eastAsia="宋体" w:cs="宋体"/>
          <w:b/>
          <w:sz w:val="21"/>
          <w:szCs w:val="21"/>
          <w:lang w:val="zh-CN"/>
        </w:rPr>
      </w:pPr>
      <w:r>
        <w:rPr>
          <w:rFonts w:hint="eastAsia" w:ascii="宋体" w:hAnsi="宋体" w:eastAsia="宋体" w:cs="宋体"/>
          <w:b/>
          <w:sz w:val="21"/>
          <w:szCs w:val="21"/>
          <w:lang w:val="zh-CN"/>
        </w:rPr>
        <w:t>八、保密规定</w:t>
      </w:r>
    </w:p>
    <w:p w14:paraId="15AC39C8">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2172CC05">
      <w:pPr>
        <w:adjustRightInd w:val="0"/>
        <w:snapToGrid w:val="0"/>
        <w:spacing w:line="360" w:lineRule="auto"/>
        <w:ind w:firstLine="422" w:firstLineChars="200"/>
        <w:rPr>
          <w:rFonts w:hint="eastAsia" w:ascii="宋体" w:hAnsi="宋体" w:eastAsia="宋体" w:cs="宋体"/>
          <w:b/>
          <w:sz w:val="21"/>
          <w:szCs w:val="21"/>
          <w:lang w:val="zh-CN"/>
        </w:rPr>
      </w:pPr>
      <w:bookmarkStart w:id="10" w:name="_Toc19515391"/>
      <w:r>
        <w:rPr>
          <w:rFonts w:hint="eastAsia" w:ascii="宋体" w:hAnsi="宋体" w:eastAsia="宋体" w:cs="宋体"/>
          <w:b/>
          <w:sz w:val="21"/>
          <w:szCs w:val="21"/>
          <w:lang w:val="zh-CN"/>
        </w:rPr>
        <w:t>九、验收</w:t>
      </w:r>
      <w:bookmarkEnd w:id="10"/>
    </w:p>
    <w:p w14:paraId="723CF016">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验收依据：</w:t>
      </w:r>
    </w:p>
    <w:p w14:paraId="5EAF3068">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1、合同文本、合同附件、招标文件、投标文件。</w:t>
      </w:r>
    </w:p>
    <w:p w14:paraId="22BC033D">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2、国内相应的标准、规范。</w:t>
      </w:r>
    </w:p>
    <w:p w14:paraId="67B47856">
      <w:pPr>
        <w:adjustRightInd w:val="0"/>
        <w:snapToGrid w:val="0"/>
        <w:spacing w:line="360" w:lineRule="auto"/>
        <w:ind w:firstLine="422" w:firstLineChars="200"/>
        <w:rPr>
          <w:rFonts w:hint="eastAsia" w:ascii="宋体" w:hAnsi="宋体" w:eastAsia="宋体" w:cs="宋体"/>
          <w:b/>
          <w:sz w:val="21"/>
          <w:szCs w:val="21"/>
          <w:lang w:val="zh-CN"/>
        </w:rPr>
      </w:pPr>
      <w:bookmarkStart w:id="11" w:name="_Toc19515392"/>
      <w:r>
        <w:rPr>
          <w:rFonts w:hint="eastAsia" w:ascii="宋体" w:hAnsi="宋体" w:eastAsia="宋体" w:cs="宋体"/>
          <w:b/>
          <w:sz w:val="21"/>
          <w:szCs w:val="21"/>
          <w:lang w:val="zh-CN"/>
        </w:rPr>
        <w:t>十、违约责任</w:t>
      </w:r>
      <w:bookmarkEnd w:id="11"/>
    </w:p>
    <w:p w14:paraId="6A52B7A4">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乙方违反本协议约定，不能完成本协议约定的服务内容或标准，甲方有权要求乙方限期整改、逾期未改正的甲方有权终止服务合同，若同时给甲方或使用方造成经济损失的乙方应承担相应的赔偿责任。</w:t>
      </w:r>
    </w:p>
    <w:p w14:paraId="4A35F69D">
      <w:pPr>
        <w:adjustRightInd w:val="0"/>
        <w:snapToGrid w:val="0"/>
        <w:spacing w:line="360" w:lineRule="auto"/>
        <w:ind w:firstLine="422" w:firstLineChars="200"/>
        <w:rPr>
          <w:rFonts w:hint="eastAsia" w:ascii="宋体" w:hAnsi="宋体" w:eastAsia="宋体" w:cs="宋体"/>
          <w:b/>
          <w:sz w:val="21"/>
          <w:szCs w:val="21"/>
          <w:lang w:val="zh-CN"/>
        </w:rPr>
      </w:pPr>
      <w:r>
        <w:rPr>
          <w:rFonts w:hint="eastAsia" w:ascii="宋体" w:hAnsi="宋体" w:eastAsia="宋体" w:cs="宋体"/>
          <w:b/>
          <w:sz w:val="21"/>
          <w:szCs w:val="21"/>
          <w:lang w:val="zh-CN"/>
        </w:rPr>
        <w:t>十一、不可抗力事件处理</w:t>
      </w:r>
    </w:p>
    <w:p w14:paraId="5FD8DD8C">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649F3DFC">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2、本合同中的不可抗力指不能预见、不能避免并不能克服的客观情况。包括但不限于：自然灾害如地震、台风、洪水、火灾、新冠疫情等；政府行为、法律规定或其适用的变化或者其他任何无法预见、避免或者控制的事件。</w:t>
      </w:r>
    </w:p>
    <w:p w14:paraId="12EA21A5">
      <w:pPr>
        <w:adjustRightInd w:val="0"/>
        <w:snapToGrid w:val="0"/>
        <w:spacing w:line="360" w:lineRule="auto"/>
        <w:ind w:firstLine="422" w:firstLineChars="200"/>
        <w:rPr>
          <w:rFonts w:hint="eastAsia" w:ascii="宋体" w:hAnsi="宋体" w:eastAsia="宋体" w:cs="宋体"/>
          <w:b/>
          <w:sz w:val="21"/>
          <w:szCs w:val="21"/>
          <w:lang w:val="zh-CN"/>
        </w:rPr>
      </w:pPr>
      <w:bookmarkStart w:id="12" w:name="_Toc19515393"/>
      <w:r>
        <w:rPr>
          <w:rFonts w:hint="eastAsia" w:ascii="宋体" w:hAnsi="宋体" w:eastAsia="宋体" w:cs="宋体"/>
          <w:b/>
          <w:sz w:val="21"/>
          <w:szCs w:val="21"/>
          <w:lang w:val="zh-CN"/>
        </w:rPr>
        <w:t>十二、合同组成</w:t>
      </w:r>
      <w:bookmarkEnd w:id="12"/>
    </w:p>
    <w:p w14:paraId="062B6187">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1、中标通知书</w:t>
      </w:r>
    </w:p>
    <w:p w14:paraId="2996DC75">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2、合同文件</w:t>
      </w:r>
    </w:p>
    <w:p w14:paraId="25E0EE95">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3、国家相关规范及标准</w:t>
      </w:r>
    </w:p>
    <w:p w14:paraId="644CB453">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4、公开招标文件</w:t>
      </w:r>
    </w:p>
    <w:p w14:paraId="6D1F78EC">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5、投标文件</w:t>
      </w:r>
    </w:p>
    <w:p w14:paraId="2FC5754C">
      <w:pPr>
        <w:adjustRightInd w:val="0"/>
        <w:snapToGrid w:val="0"/>
        <w:spacing w:line="360" w:lineRule="auto"/>
        <w:ind w:firstLine="422" w:firstLineChars="200"/>
        <w:rPr>
          <w:rFonts w:hint="eastAsia" w:ascii="宋体" w:hAnsi="宋体" w:eastAsia="宋体" w:cs="宋体"/>
          <w:b/>
          <w:sz w:val="21"/>
          <w:szCs w:val="21"/>
          <w:lang w:val="zh-CN"/>
        </w:rPr>
      </w:pPr>
      <w:bookmarkStart w:id="13" w:name="_Toc19515394"/>
      <w:r>
        <w:rPr>
          <w:rFonts w:hint="eastAsia" w:ascii="宋体" w:hAnsi="宋体" w:eastAsia="宋体" w:cs="宋体"/>
          <w:b/>
          <w:sz w:val="21"/>
          <w:szCs w:val="21"/>
          <w:lang w:val="zh-CN"/>
        </w:rPr>
        <w:t>十三、解决争议的方法</w:t>
      </w:r>
      <w:bookmarkEnd w:id="13"/>
    </w:p>
    <w:p w14:paraId="21A3FF57">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 xml:space="preserve">凡因本合同引起的或与本合同有关的争议，双方应友好协商解决。协商不成时，双方均同意采用以下第（ </w:t>
      </w:r>
      <w:r>
        <w:rPr>
          <w:rFonts w:hint="eastAsia" w:ascii="宋体" w:hAnsi="宋体" w:cs="宋体"/>
          <w:sz w:val="21"/>
          <w:szCs w:val="21"/>
          <w:lang w:val="en-US" w:eastAsia="zh-CN"/>
        </w:rPr>
        <w:t>2</w:t>
      </w:r>
      <w:bookmarkStart w:id="15" w:name="_GoBack"/>
      <w:bookmarkEnd w:id="15"/>
      <w:r>
        <w:rPr>
          <w:rFonts w:hint="eastAsia" w:ascii="宋体" w:hAnsi="宋体" w:eastAsia="宋体" w:cs="宋体"/>
          <w:sz w:val="21"/>
          <w:szCs w:val="21"/>
          <w:lang w:val="zh-CN"/>
        </w:rPr>
        <w:t xml:space="preserve"> ）种争议解决方式：</w:t>
      </w:r>
    </w:p>
    <w:p w14:paraId="11947CF6">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（1）、甲、乙双方均同意向（甲方所在地人民法院）提起诉讼。</w:t>
      </w:r>
    </w:p>
    <w:p w14:paraId="3263C8B8">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（2）、甲、乙双方均同意向（</w:t>
      </w:r>
      <w:r>
        <w:rPr>
          <w:rFonts w:hint="eastAsia" w:ascii="宋体" w:hAnsi="宋体" w:eastAsia="宋体" w:cs="宋体"/>
          <w:sz w:val="21"/>
          <w:szCs w:val="21"/>
          <w:lang w:val="zh-CN"/>
        </w:rPr>
        <w:fldChar w:fldCharType="begin"/>
      </w:r>
      <w:r>
        <w:rPr>
          <w:rFonts w:hint="eastAsia" w:ascii="宋体" w:hAnsi="宋体" w:eastAsia="宋体" w:cs="宋体"/>
          <w:sz w:val="21"/>
          <w:szCs w:val="21"/>
          <w:lang w:val="zh-CN"/>
        </w:rPr>
        <w:instrText xml:space="preserve"> HYPERLINK "http://www.baidu.com/s?wd=%E4%BB%B2%E8%A3%81%E5%A7%94%E5%91%98%E4%BC%9A&amp;tn=SE_PcZhidaonwhc_ngpagmjz&amp;rsv_dl=gh_pc_zhidao" \t "_blank" </w:instrText>
      </w:r>
      <w:r>
        <w:rPr>
          <w:rFonts w:hint="eastAsia" w:ascii="宋体" w:hAnsi="宋体" w:eastAsia="宋体" w:cs="宋体"/>
          <w:sz w:val="21"/>
          <w:szCs w:val="21"/>
          <w:lang w:val="zh-CN"/>
        </w:rPr>
        <w:fldChar w:fldCharType="separate"/>
      </w:r>
      <w:r>
        <w:rPr>
          <w:rFonts w:hint="eastAsia" w:ascii="宋体" w:hAnsi="宋体" w:eastAsia="宋体" w:cs="宋体"/>
          <w:sz w:val="21"/>
          <w:szCs w:val="21"/>
          <w:lang w:val="zh-CN"/>
        </w:rPr>
        <w:t>仲裁委员会</w:t>
      </w:r>
      <w:r>
        <w:rPr>
          <w:rFonts w:hint="eastAsia" w:ascii="宋体" w:hAnsi="宋体" w:eastAsia="宋体" w:cs="宋体"/>
          <w:sz w:val="21"/>
          <w:szCs w:val="21"/>
          <w:lang w:val="zh-CN"/>
        </w:rPr>
        <w:fldChar w:fldCharType="end"/>
      </w:r>
      <w:r>
        <w:rPr>
          <w:rFonts w:hint="eastAsia" w:ascii="宋体" w:hAnsi="宋体" w:eastAsia="宋体" w:cs="宋体"/>
          <w:sz w:val="21"/>
          <w:szCs w:val="21"/>
          <w:lang w:val="zh-CN"/>
        </w:rPr>
        <w:t>）提起仲裁。</w:t>
      </w:r>
    </w:p>
    <w:p w14:paraId="20233565">
      <w:pPr>
        <w:adjustRightInd w:val="0"/>
        <w:snapToGrid w:val="0"/>
        <w:spacing w:line="360" w:lineRule="auto"/>
        <w:ind w:firstLine="422" w:firstLineChars="200"/>
        <w:rPr>
          <w:rFonts w:hint="eastAsia" w:ascii="宋体" w:hAnsi="宋体" w:eastAsia="宋体" w:cs="宋体"/>
          <w:b/>
          <w:sz w:val="21"/>
          <w:szCs w:val="21"/>
          <w:lang w:val="zh-CN"/>
        </w:rPr>
      </w:pPr>
      <w:bookmarkStart w:id="14" w:name="_Toc19515395"/>
      <w:r>
        <w:rPr>
          <w:rFonts w:hint="eastAsia" w:ascii="宋体" w:hAnsi="宋体" w:eastAsia="宋体" w:cs="宋体"/>
          <w:b/>
          <w:sz w:val="21"/>
          <w:szCs w:val="21"/>
          <w:lang w:val="zh-CN"/>
        </w:rPr>
        <w:t>十四、合同生效及其它</w:t>
      </w:r>
      <w:bookmarkEnd w:id="14"/>
    </w:p>
    <w:p w14:paraId="41E35CE7">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1、合同未尽事宜、由甲、乙双方协商，作为合同补充，与原合同具有同等法律效力。</w:t>
      </w:r>
    </w:p>
    <w:p w14:paraId="1BA46C59">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2、 本合同一式</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 xml:space="preserve">份，甲方、乙方双方分别执 </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份，</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备案</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份。</w:t>
      </w:r>
    </w:p>
    <w:p w14:paraId="0ECF7B42">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3、合同经甲乙双方盖章、签字后生效，合同签订地点为</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w:t>
      </w:r>
    </w:p>
    <w:p w14:paraId="1CB6C48D">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4、生效时间：</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年</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月</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日</w:t>
      </w:r>
    </w:p>
    <w:p w14:paraId="6B8AFB25">
      <w:pPr>
        <w:adjustRightInd w:val="0"/>
        <w:snapToGrid w:val="0"/>
        <w:spacing w:line="360" w:lineRule="auto"/>
        <w:ind w:firstLine="420" w:firstLineChars="200"/>
        <w:rPr>
          <w:rFonts w:hint="eastAsia" w:ascii="宋体" w:hAnsi="宋体" w:eastAsia="宋体" w:cs="宋体"/>
          <w:sz w:val="21"/>
          <w:szCs w:val="21"/>
          <w:lang w:val="zh-CN"/>
        </w:rPr>
      </w:pPr>
    </w:p>
    <w:tbl>
      <w:tblPr>
        <w:tblStyle w:val="4"/>
        <w:tblW w:w="0" w:type="auto"/>
        <w:jc w:val="center"/>
        <w:tblLayout w:type="fixed"/>
        <w:tblCellMar>
          <w:top w:w="0" w:type="dxa"/>
          <w:left w:w="108" w:type="dxa"/>
          <w:bottom w:w="0" w:type="dxa"/>
          <w:right w:w="108" w:type="dxa"/>
        </w:tblCellMar>
      </w:tblPr>
      <w:tblGrid>
        <w:gridCol w:w="4643"/>
        <w:gridCol w:w="4643"/>
      </w:tblGrid>
      <w:tr w14:paraId="0841A99E">
        <w:tblPrEx>
          <w:tblCellMar>
            <w:top w:w="0" w:type="dxa"/>
            <w:left w:w="108" w:type="dxa"/>
            <w:bottom w:w="0" w:type="dxa"/>
            <w:right w:w="108" w:type="dxa"/>
          </w:tblCellMar>
        </w:tblPrEx>
        <w:trPr>
          <w:jc w:val="center"/>
        </w:trPr>
        <w:tc>
          <w:tcPr>
            <w:tcW w:w="4643" w:type="dxa"/>
            <w:noWrap w:val="0"/>
            <w:vAlign w:val="top"/>
          </w:tcPr>
          <w:p w14:paraId="3086D4AC">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甲方名称（盖章）:</w:t>
            </w:r>
          </w:p>
          <w:p w14:paraId="2613002F">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地址：</w:t>
            </w:r>
          </w:p>
          <w:p w14:paraId="63F65E77">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代表人（签字）：</w:t>
            </w:r>
          </w:p>
          <w:p w14:paraId="03E1685E">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电话：</w:t>
            </w:r>
          </w:p>
          <w:p w14:paraId="2206D22C">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开户银行：</w:t>
            </w:r>
          </w:p>
          <w:p w14:paraId="076D5BC8">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帐号：</w:t>
            </w:r>
          </w:p>
        </w:tc>
        <w:tc>
          <w:tcPr>
            <w:tcW w:w="4643" w:type="dxa"/>
            <w:noWrap w:val="0"/>
            <w:vAlign w:val="top"/>
          </w:tcPr>
          <w:p w14:paraId="154D2A3C">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乙方名称（盖章）:</w:t>
            </w:r>
          </w:p>
          <w:p w14:paraId="0F70664C">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地址：</w:t>
            </w:r>
          </w:p>
          <w:p w14:paraId="04F1B406">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代表人（签字）：</w:t>
            </w:r>
          </w:p>
          <w:p w14:paraId="41636610">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电话：</w:t>
            </w:r>
          </w:p>
          <w:p w14:paraId="5B349EBA">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开户银行：</w:t>
            </w:r>
          </w:p>
          <w:p w14:paraId="2D209FE4">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帐号：</w:t>
            </w:r>
          </w:p>
        </w:tc>
      </w:tr>
    </w:tbl>
    <w:p w14:paraId="1717035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0063B"/>
    <w:rsid w:val="09D21BBD"/>
    <w:rsid w:val="0B70168E"/>
    <w:rsid w:val="10A5002C"/>
    <w:rsid w:val="18FC27B3"/>
    <w:rsid w:val="37DE5A4E"/>
    <w:rsid w:val="3C461E13"/>
    <w:rsid w:val="41055DF9"/>
    <w:rsid w:val="617050B9"/>
    <w:rsid w:val="69B752DC"/>
    <w:rsid w:val="711E068D"/>
    <w:rsid w:val="7F792E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
    <w:pPr>
      <w:keepNext/>
      <w:keepLines/>
      <w:widowControl/>
      <w:spacing w:before="260" w:after="260"/>
      <w:ind w:left="284"/>
      <w:jc w:val="left"/>
      <w:outlineLvl w:val="1"/>
    </w:pPr>
    <w:rPr>
      <w:rFonts w:ascii="Arial" w:hAnsi="Arial"/>
      <w:b/>
      <w:bCs/>
      <w:sz w:val="28"/>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1"/>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2025-04-22T06:39:59Z</dcterms:created>
  <dc:creator>PC04</dc:creator>
  <cp:lastModifiedBy>Dream</cp:lastModifiedBy>
  <dcterms:modified xsi:type="dcterms:W3CDTF">2025-04-22T06:45:06Z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eyJoZGlkIjoiODVjOGM0MDkxYzIwNWQzMTBkNDEyMmI3MTFhY2U4OTgifQ==</vt:lpwstr>
  </property>
  <property fmtid="{D5CDD505-2E9C-101B-9397-08002B2CF9AE}" pid="4" name="ICV">
    <vt:lpwstr>894A5D850DBA4DB692CA665538CB3619_12</vt:lpwstr>
  </property>
</Properties>
</file>