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23278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分项报价表</w:t>
      </w:r>
    </w:p>
    <w:p w14:paraId="0A38FFC7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项目名称： </w:t>
      </w:r>
    </w:p>
    <w:p w14:paraId="240AA4B6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</w:t>
      </w:r>
    </w:p>
    <w:p w14:paraId="2BCC2B54">
      <w:pPr>
        <w:spacing w:line="560" w:lineRule="exact"/>
        <w:rPr>
          <w:rFonts w:hint="eastAsia" w:ascii="仿宋" w:hAnsi="仿宋" w:eastAsia="仿宋" w:cs="仿宋"/>
          <w:color w:val="auto"/>
          <w:sz w:val="24"/>
        </w:rPr>
      </w:pPr>
    </w:p>
    <w:tbl>
      <w:tblPr>
        <w:tblStyle w:val="4"/>
        <w:tblW w:w="990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843"/>
        <w:gridCol w:w="2722"/>
        <w:gridCol w:w="726"/>
        <w:gridCol w:w="693"/>
        <w:gridCol w:w="1055"/>
        <w:gridCol w:w="1238"/>
        <w:gridCol w:w="1695"/>
      </w:tblGrid>
      <w:tr w14:paraId="5FA77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3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AEA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84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712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722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01E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26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A9A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计量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9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DC2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293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41C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1695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1E7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</w:tr>
      <w:tr w14:paraId="088B0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3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4A49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CD34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722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D6C8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26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36B3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9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81A4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33F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限定单价金额：</w:t>
            </w:r>
          </w:p>
          <w:p w14:paraId="51B71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  <w:t>固定全费用（含税）综合单价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9ADD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报价</w:t>
            </w:r>
          </w:p>
        </w:tc>
        <w:tc>
          <w:tcPr>
            <w:tcW w:w="16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4CA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FFFC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atLeast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E60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24F11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260F9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51AB7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5588B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42273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67A8A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3CD68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4B78E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5C45C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2F628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504C0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0B8E0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33D5B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0B6D6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67F70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1CCC8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542C9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63EB8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51312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7B8CE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6A4DF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21A0F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0CBB8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4D7C4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1D9A9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329E3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56564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0EAC2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5A6F6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29E48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43CF4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0D8E4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6D338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65F42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062FA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3A037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1CFDA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1E24A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6701E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338FB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66B6E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0F41B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7A130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71444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09EE5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6CB9D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03535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630CB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0C7A2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57C0D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16169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52C46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3E44A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604C9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2EDB3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21F74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7FDA4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50C7B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526E8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5ABAE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1AF68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774B7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7348C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62518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0BA34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01534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06EA2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28C22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0F9C2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3D070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349AE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02E24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55FA3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247E8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74572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744D1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305DB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6640D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15971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714CA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6C670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2907E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55A4C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4C653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05BA4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146B1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7ADDE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11131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603E5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58C51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32262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6D548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777E9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3D02F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7587C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1AF62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38F3E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  <w:p w14:paraId="7CA7E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市政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998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FC74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拆除人行道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1.材质:6cm透水砖，2cm砂浆垫层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2.零星小面积拆除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3.拆除垃圾外运,运距自行考虑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1.拆除、清理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2.垃圾外运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051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EB43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6F05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30.9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C63A0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7E8D7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0F21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FA5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968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7095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拆除混凝土垫层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1.拆除5cmC20混凝土垫层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2.零星小面积拆除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3.拆除垃圾外运,运距自行考虑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1.拆除、清理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2.垃圾外运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2FD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845A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6A75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62.96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BDE20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47997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9EAB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3D6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F42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DE32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拆除基层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1.材质:拆除C30水泥基础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2.零星小面积拆除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3.拆除垃圾外运,运距自行考虑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1.拆除、清理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2.垃圾堆放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6F6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FEF1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D3C2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377.33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319BF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CC4A8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B6C3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4EA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1BA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ADB8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拆除路面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1.材质:拆除原有沥青路面12cm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2.零星小面积拆除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3.拆除垃圾外运,运距自行考虑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1.拆除、清理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2.垃圾堆放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B9B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75FE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3EA4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89.49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16D20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A3DEE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4798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727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7D2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0C28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拆除路缘石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1.拆除路缘石及靠背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2.材质规格投标时综合考虑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3.零星小面积拆除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4.拆除垃圾外运,运距自行考虑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1.拆除、清理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2.垃圾堆放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113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9261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E5E8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27.5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98436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D4D57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AE06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91F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DDA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BC2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拆除树坑板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1.拆除树坑板（1.2*1.2m）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2.零星小面积拆除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3.拆除垃圾外运,运距自行考虑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1.拆除、清理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2.垃圾堆放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BF6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B9EA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2A3B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21.57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FC557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A2091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01A1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1E1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D9F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BE4D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拆除柱型阻车石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1.材质:拆除柱型阻车石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2.规格等投标时综合考虑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3.路面恢复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4.拆除垃圾外运,运距自行考虑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1.拆除、清理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2.垃圾堆放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3.路面恢复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82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E269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E24F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95.11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9CF05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1452D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9A64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1FA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D73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4A5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拆除球型阻车石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1.材质:拆除球型阻车石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2.规格等投标时综合考虑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3.拆除垃圾外运,运距自行考虑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1.拆除、清理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2.垃圾堆放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1FE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9BBE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A3B8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126.66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DE50C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9E70C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9E57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EA4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407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102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垃圾外运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1.拆除垃圾外运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2.运距投标时自行考虑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1.装车、运输、卸车、清理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5D6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B8D7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4ACF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115.14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73560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F744A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6CFE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F44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C81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7976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混凝土垫层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1.5cmC20混凝土 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1.拌和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89E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0626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E4BF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35.43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64FB5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BBD8D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D938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BE0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BEA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86A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透水砖面层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1.材质:6cm透水砖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2.垫层:2cm砂浆垫层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1.铺筑垫层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2.铺砌块料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3.嵌缝、勾缝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6A3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7BF0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6114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161.93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D7981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E9918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C546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4BD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710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564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石材人行道面层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1.材质:石材人行道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2.垫层:3cm砂浆垫层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1.铺筑垫层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2.铺砌块料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3.嵌缝、勾缝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99A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71A4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2DA1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391.03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473C0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62950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DFDA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74A7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2DF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9036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乳化沥青粘油层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1.透油层0.5kg/m2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1.洒油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2.碾压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6D8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FBF1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F029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5D1C5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8D3F5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9951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3F7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5B3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F304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乳化沥青透油层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1.粘油层1kg/m2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1.洒油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2.碾压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FD1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EA16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1A66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8.18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F7D4E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790CC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A79D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229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174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BB8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沥青混凝土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1.沥青品种:AC-13细粒式沥青混凝土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2.厚度:5cm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1.洒铺底油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3.碾压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1CF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0F8D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1276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109.26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46BBA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208F7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DCAE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FDC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72D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B50B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沥青混凝土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1.沥青品种:AC-13细粒式沥青混凝土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2.厚度:7cm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1.洒铺底油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3.碾压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B36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2DD3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C0F3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148.04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03BE8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80D2D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87D5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EF4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AFE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F9C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安装高强路缘石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1.材料:安装高强路缘石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2.尺寸、形状:600*350*150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3.垫层:C20混凝土灌浆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2.侧（平、缘）石安砌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55A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1AAC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2F7B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093D8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63248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2931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A3B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110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7068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安装乙式路缘石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1.材料:安装乙式路缘石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2.尺寸、形状:800*350*133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3.垫层:C20混凝土灌浆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2.侧（平、缘）石安砌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B39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F6BF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F432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9F811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D5EE7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DF68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E79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179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6966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树池恢复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1.材料品种、规格:恢复树坑板（1.2*1.2m）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1.树池砌筑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2.树池盖制作、安装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51E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52F9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D314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207.26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1104E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A097D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D4FB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363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779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DE2D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恢复阻车石（球型）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1.材料品种、规格:恢复阻车石（球型）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2.尺寸投标时自行考虑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1.制作、运输、安装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159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F2B3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02B7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345.44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4EA05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490D9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3179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937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935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EED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9D7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恢复阻车石（柱型）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1.材料品种、规格:恢复阻车石（柱型）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2.尺寸投标时自行考虑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1.制作、运输、安装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46F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00EE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51E7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345.44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7CA37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E8E6F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67C4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6F7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1E6E5339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28759C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18DBD946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4635D5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2EFC53F4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6F9E4C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00D6B094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1DA6F2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64931FB1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7148AE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4336E9ED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69B543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7F7BEB86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4A5AF7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7C1D2B8B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0E89D3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4FB207C1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1EB0BE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54689F5B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45A85D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52CF0BC6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41AA3F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2AD3AA53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5C4305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2E712432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680B62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677EE275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360CCB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233B9769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7788F3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03FC1C79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1B0472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5025B12B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693BC2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51379A9B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5A6FFC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5C6E2BB7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66E2C8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13F5DFF4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18E9DC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7F40E72B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5FD651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3DFCAD9C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23B4C4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2DC25C68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5A7B61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50B0E050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6CA986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0C349FFB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28740E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71277A4D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2847BA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3AC462EC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320736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6F7529D3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667FA1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452B2B91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2077D7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0731F683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6C17F0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42409831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73F6B0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7272A268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754FAC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3395C414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1C3334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00FCC9D0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174D99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38333EB9">
            <w:pPr>
              <w:pStyle w:val="3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  <w:p w14:paraId="00FB68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非市政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156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1DFA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混凝土垫层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1.5cmC20混凝土 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1.拌和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092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6E15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CA59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35.43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3AC69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8C4E8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AC8A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FD6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E09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BF2B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透水砖面层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1.材质:6cm透水砖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2.垫层:2cm砂浆垫层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1.铺筑垫层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2.铺砌块料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3.嵌缝、勾缝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E8E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AD1A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8F97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161.93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DF010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F48AC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E98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453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CF3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172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石材人行道面层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1.材质:石材人行道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2.垫层:3cm砂浆垫层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1.铺筑垫层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2.铺砌块料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3.嵌缝、勾缝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1DD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9A60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5E5D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391.03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D20C8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76DCD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8627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7A5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17B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86DC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乳化沥青粘油层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1.透油层0.5kg/m2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1.洒油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2.碾压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2CF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CEA9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43C9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F4B64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4F081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C502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22A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FB2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5CB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乳化沥青透油层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1.粘油层1kg/m2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1.洒油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2.碾压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74D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E526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CA80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8.18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9E51A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82929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0A71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59C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306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081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沥青混凝土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1.沥青品种:AC-13细粒式沥青混凝土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2.厚度:5cm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1.洒铺底油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3.碾压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B03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94AE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4A35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109.26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914C6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14262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058E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B9F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9C1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53EB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沥青混凝土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1.沥青品种:AC-13细粒式沥青混凝土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2.厚度:7cm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1.洒铺底油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3.碾压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749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2809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3674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148.04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EF735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A7A8C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C79F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A18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5B9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29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044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安装高强路缘石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1.材料:安装高强路缘石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2.尺寸、形状:600*350*150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3.垫层:C20混凝土灌浆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2.侧（平、缘）石安砌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531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0444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3B50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10DEA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A4E0F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EED1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970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CF6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F1D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安装乙式路缘石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1.材料:安装乙式路缘石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2.尺寸、形状:800*350*133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3.垫层:C20混凝土灌浆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2.侧（平、缘）石安砌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B5A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CE4C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0C22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60C6E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DEF1E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212E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3A1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396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F4E6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石灰稳定土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1.厚度:30cm二灰石铺设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1.拌和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D4A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F43E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8CA9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211.02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E6A8D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44917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0970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874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281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EAFE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混凝土面层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1.混凝土强度等级:30cmC30混凝土面层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2.路面养生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98A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E0C9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088F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276.79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C8640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3A93C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D8C7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154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003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8853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乳化沥青粘油层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1.透油层0.5kg/m2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1.洒油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2.碾压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DF1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50B0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34CD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3.47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3FCD5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F3E09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E1C99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75F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DEB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0EF9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乳化沥青透油层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1.粘油层1kg/m2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1.洒油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2.碾压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05F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2678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F5DF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6.39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480B5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A332B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4F15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B09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936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ED7C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沥青混凝土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1.沥青品种:AC-13细粒式沥青混凝土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2.厚度:5cm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1.洒铺底油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3.碾压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584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095B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5427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87.21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FF6F4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3E2C2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9E5B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AC2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CFC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011F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沥青混凝土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1.沥青品种:AC-13细粒式沥青混凝土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2.厚度:7cm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1.洒铺底油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3.碾压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0CE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2B71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E477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122.81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53C9B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44917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1867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14A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FD8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C7E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混凝土垫层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1.5cmC20混凝土 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1.拌和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06C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2376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8F23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35.43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D49FF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4FC36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A1A4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2AE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CA4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D57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透水砖面层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1.材质:6cm透水砖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2.垫层:2cm砂浆垫层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1.铺筑垫层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2.铺砌块料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3.嵌缝、勾缝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099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4023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4CE5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123.3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BDD24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01709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A57E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6C3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CB9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39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A48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更换重型水泥污水井框盖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1.更换重型水泥污水井框盖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1.制作、运输、安装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D4E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FECD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4AD3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575.76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F8101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96B24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EE27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746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AB6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8F5F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更换重型水泥外方内圆井框盖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1.更换重型水泥外方内圆井框盖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1.制作、运输、安装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995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F48E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80AE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690.9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14E23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54A3F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CFB1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AEC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77A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00E8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拆除路缘石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1.拆除路缘石及靠背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2.材质规格投标时综合考虑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3.拆除垃圾外运，运距自行考虑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1.拆除、清理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2.垃圾堆放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CF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EE40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4E63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16.92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4A1BC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26ED5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F40E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15E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D2F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B84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安装高强路缘石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1.材料:安装高强路缘石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2.尺寸、形状:600*350*150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3.垫层:C20混凝土灌浆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2.侧（平、缘）石安砌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800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E1DF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2CC1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ED3A3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A93AC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AF20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38A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5BD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B2A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安装乙式路缘石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1.材料:安装乙式路缘石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2.尺寸、形状:800*350*133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3.垫层:C20混凝土灌浆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1.垫层、基础铺筑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2.侧（平、缘）石安砌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031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FE05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C61C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4C019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55CFF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0F7D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5C4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34C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2B54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透水混凝土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1.6cmC20透水混凝土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1.传力杆及套筒制作、安装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3.拉毛或压痕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4.路面养生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BBD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E6F9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DBF5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175.84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79DAC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2043F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39A5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02F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6D9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8480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水泥混凝土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1.每增减1cmC20透水混凝土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1.传力杆及套筒制作、安装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3.拉毛或压痕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4.路面养生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CDC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1D7A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B15B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24.87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61167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0AFB5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4E79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19E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99E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23D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金刚砂盲道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1.金刚砂盲道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1.制作、运输、安装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04B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0125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93C7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109.4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1D270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D89A7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232E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F60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742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9F35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拆除路面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1.材质:拆除原有沥青路面12cm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2.拆除垃圾外运，运距自行考虑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1.拆除、清理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2.垃圾堆放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743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A8E5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9B95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60.88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1D720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FEEB7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4D07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4CD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55E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0126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拆除基层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1.材质:拆除有骨料基层（30cm）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2.拆除垃圾外运，运距自行考虑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FDB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CA20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53B9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76.29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5EECC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A47C5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4D15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3A6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57A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49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749E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拆除基层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1.材质:拆除无骨料基层（30cm）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2.拆除垃圾外运，运距自行考虑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59F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BF39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6BAD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69.04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16347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8FD7C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FF57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DDF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6D6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50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0D4B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垃圾外运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1.拆除垃圾外运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2.运距投标时自行考虑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1.装车、运输、卸车、清理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9B9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E2B7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2006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115.14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BD46B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30A7C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86A2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118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BAA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51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8B20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素土回填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1.填方材料品种:素土回填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2.密实度:满足设计要求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2.压实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FA3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F902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7361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30.98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7E635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9A0DC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8B3FE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078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A04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52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9D0D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外购回填土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1.填方材料品种:外购回填土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2.满足设计要求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1.运输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924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D067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7565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100.55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17A53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A3CBA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D8F4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585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1D7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53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4A1D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石灰稳定土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1.材质:30cm石灰稳定土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2.含灰量:投标时自行考虑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1.拌和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0EC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91A6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206F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129.94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F309B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82E9D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3172E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F60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864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54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276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二灰石基层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1.厚度:30cm二灰石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1.拌和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3.找平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4.碾压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6B9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DA55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AE20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211.02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3F56F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C4941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4BC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749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D28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55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49FC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乳化沥青粘油层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1.透油层0.5kg/m2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1.洒油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2.碾压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82A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FE79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2832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765B9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DD111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AB78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7DA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633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56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BCC3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乳化沥青透油层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1.粘油层1kg/m2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1.洒油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2.碾压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CB7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1442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8CD7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8.18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8B692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9F24E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FFB9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C47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11E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57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DB3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沥青混凝土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1.沥青品种:AC-13细粒式沥青混凝土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2.厚度:5cm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1.洒铺底油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3.碾压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A79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8DC4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58EE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109.26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3F3F5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1C5AE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5EF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7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BE8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CEC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58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88A4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沥青混凝土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1.沥青品种:AC-13细粒式沥青混凝土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2.厚度:7cm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1.洒铺底油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2.铺筑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3.碾压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079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D2FF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3C20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148.04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19334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7F29C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75AE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8214" w:type="dxa"/>
            <w:gridSpan w:val="7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BDAD8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486C36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分项报价合计：</w:t>
            </w:r>
          </w:p>
          <w:p w14:paraId="183FB6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2AB79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</w:tr>
    </w:tbl>
    <w:p w14:paraId="4A71383D">
      <w:pPr>
        <w:spacing w:line="560" w:lineRule="exact"/>
        <w:rPr>
          <w:rFonts w:hint="eastAsia" w:ascii="仿宋" w:hAnsi="仿宋" w:eastAsia="仿宋" w:cs="仿宋"/>
          <w:color w:val="auto"/>
          <w:sz w:val="24"/>
        </w:rPr>
      </w:pPr>
    </w:p>
    <w:p w14:paraId="32BFFFE5">
      <w:pPr>
        <w:adjustRightInd/>
        <w:snapToGrid/>
        <w:spacing w:line="560" w:lineRule="exact"/>
        <w:ind w:firstLine="0" w:firstLineChars="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分项报价合计应当与“开标一览表”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投标总报价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保持一致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；如果按分项报价合计计算的结果与报价不一致时，以单价为准修正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总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价</w:t>
      </w:r>
      <w:r>
        <w:rPr>
          <w:rFonts w:hint="eastAsia" w:ascii="仿宋" w:hAnsi="仿宋" w:eastAsia="仿宋" w:cs="仿宋"/>
          <w:color w:val="auto"/>
          <w:sz w:val="24"/>
        </w:rPr>
        <w:t>；</w:t>
      </w:r>
    </w:p>
    <w:p w14:paraId="3520EA46">
      <w:pPr>
        <w:pStyle w:val="2"/>
        <w:rPr>
          <w:rFonts w:hint="default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2.供应商各分项报价不得超过其对应所列限定单价金额。如超出对应所列限定单价金额，作为不实质响应招标文件。</w:t>
      </w:r>
    </w:p>
    <w:p w14:paraId="211E5996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</w:p>
    <w:p w14:paraId="03081390">
      <w:pPr>
        <w:pStyle w:val="2"/>
        <w:snapToGrid w:val="0"/>
        <w:spacing w:line="360" w:lineRule="auto"/>
        <w:ind w:firstLine="584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供应商：（供应商全称并加盖公章）_________ </w:t>
      </w:r>
    </w:p>
    <w:p w14:paraId="2BEAAF9B">
      <w:pPr>
        <w:pStyle w:val="2"/>
        <w:snapToGrid w:val="0"/>
        <w:spacing w:line="360" w:lineRule="auto"/>
        <w:ind w:firstLine="584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法定代表人或委托代理人：（签字或盖章）_________ </w:t>
      </w:r>
    </w:p>
    <w:p w14:paraId="60E3F4AF">
      <w:pPr>
        <w:ind w:firstLine="480" w:firstLineChars="200"/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期：___年___月___日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2C1CF0"/>
    <w:rsid w:val="0BFC1637"/>
    <w:rsid w:val="272C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Body Text"/>
    <w:basedOn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2025-06-11T02:07:00Z</dcterms:created>
  <dc:creator>doit</dc:creator>
  <cp:lastModifiedBy>doit</cp:lastModifiedBy>
  <dcterms:modified xsi:type="dcterms:W3CDTF">2025-06-11T02:09:52Z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7B2BD169F2B64FFFBEE802AB29E0727D_11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