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1C0A1A">
      <w:pPr>
        <w:jc w:val="center"/>
        <w:rPr>
          <w:rFonts w:hint="eastAsia" w:eastAsiaTheme="minorEastAsia"/>
          <w:b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/>
          <w:b/>
          <w:bCs/>
          <w:sz w:val="44"/>
          <w:szCs w:val="44"/>
          <w:lang w:eastAsia="zh-CN"/>
        </w:rPr>
        <w:t>清单</w:t>
      </w:r>
    </w:p>
    <w:bookmarkEnd w:id="0"/>
    <w:tbl>
      <w:tblPr>
        <w:tblStyle w:val="3"/>
        <w:tblpPr w:leftFromText="180" w:rightFromText="180" w:vertAnchor="page" w:horzAnchor="page" w:tblpX="1110" w:tblpY="2688"/>
        <w:tblOverlap w:val="never"/>
        <w:tblW w:w="21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4636"/>
        <w:gridCol w:w="1500"/>
        <w:gridCol w:w="750"/>
        <w:gridCol w:w="1155"/>
        <w:gridCol w:w="932"/>
        <w:gridCol w:w="8973"/>
        <w:gridCol w:w="8973"/>
        <w:gridCol w:w="8973"/>
        <w:gridCol w:w="8973"/>
      </w:tblGrid>
      <w:tr w14:paraId="32D43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</w:trPr>
        <w:tc>
          <w:tcPr>
            <w:tcW w:w="804" w:type="dxa"/>
          </w:tcPr>
          <w:p w14:paraId="2CACC97F">
            <w:pPr>
              <w:spacing w:line="360" w:lineRule="auto"/>
              <w:jc w:val="center"/>
              <w:rPr>
                <w:rFonts w:hint="eastAsia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4636" w:type="dxa"/>
          </w:tcPr>
          <w:p w14:paraId="15500D13">
            <w:pPr>
              <w:spacing w:line="360" w:lineRule="auto"/>
              <w:jc w:val="center"/>
              <w:rPr>
                <w:rFonts w:hint="eastAsia" w:eastAsia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名称</w:t>
            </w:r>
          </w:p>
        </w:tc>
        <w:tc>
          <w:tcPr>
            <w:tcW w:w="1500" w:type="dxa"/>
          </w:tcPr>
          <w:p w14:paraId="792BAD05">
            <w:pPr>
              <w:spacing w:line="360" w:lineRule="auto"/>
              <w:jc w:val="center"/>
              <w:rPr>
                <w:rFonts w:hint="eastAsia" w:eastAsia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数量</w:t>
            </w:r>
          </w:p>
        </w:tc>
        <w:tc>
          <w:tcPr>
            <w:tcW w:w="750" w:type="dxa"/>
          </w:tcPr>
          <w:p w14:paraId="287C4BA3">
            <w:pPr>
              <w:spacing w:line="360" w:lineRule="auto"/>
              <w:jc w:val="center"/>
              <w:rPr>
                <w:rFonts w:hint="eastAsia" w:eastAsia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单价</w:t>
            </w:r>
          </w:p>
        </w:tc>
        <w:tc>
          <w:tcPr>
            <w:tcW w:w="1155" w:type="dxa"/>
          </w:tcPr>
          <w:p w14:paraId="3335EBC1">
            <w:pPr>
              <w:spacing w:line="360" w:lineRule="auto"/>
              <w:jc w:val="center"/>
              <w:rPr>
                <w:rFonts w:hint="eastAsia" w:eastAsia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合计</w:t>
            </w:r>
          </w:p>
        </w:tc>
        <w:tc>
          <w:tcPr>
            <w:tcW w:w="932" w:type="dxa"/>
          </w:tcPr>
          <w:p w14:paraId="6B598DC5">
            <w:pPr>
              <w:spacing w:line="360" w:lineRule="auto"/>
              <w:jc w:val="center"/>
              <w:rPr>
                <w:rFonts w:hint="eastAsia" w:eastAsia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 w14:paraId="70B28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</w:trPr>
        <w:tc>
          <w:tcPr>
            <w:tcW w:w="804" w:type="dxa"/>
          </w:tcPr>
          <w:p w14:paraId="6918CBBD"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一</w:t>
            </w:r>
          </w:p>
        </w:tc>
        <w:tc>
          <w:tcPr>
            <w:tcW w:w="8973" w:type="dxa"/>
            <w:gridSpan w:val="5"/>
          </w:tcPr>
          <w:p w14:paraId="4EBC770D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土建安装部分</w:t>
            </w:r>
          </w:p>
        </w:tc>
      </w:tr>
      <w:tr w14:paraId="0B0C3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</w:trPr>
        <w:tc>
          <w:tcPr>
            <w:tcW w:w="804" w:type="dxa"/>
            <w:shd w:val="clear" w:color="auto" w:fill="auto"/>
            <w:vAlign w:val="top"/>
          </w:tcPr>
          <w:p w14:paraId="03A85CD4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2E4101A8">
            <w:pPr>
              <w:spacing w:line="360" w:lineRule="auto"/>
              <w:jc w:val="left"/>
              <w:rPr>
                <w:rFonts w:hint="eastAsia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围墙墙皮脱落部分抹灰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7F5FE766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37.34平方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1A946212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47F0D44C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7B0D2BDB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9105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</w:trPr>
        <w:tc>
          <w:tcPr>
            <w:tcW w:w="804" w:type="dxa"/>
            <w:shd w:val="clear" w:color="auto" w:fill="auto"/>
            <w:vAlign w:val="top"/>
          </w:tcPr>
          <w:p w14:paraId="4C56CA58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4C4668C7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围墙真石漆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4A7D559C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496.31平方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74F79384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37B7CBF5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74748D36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9D6E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</w:trPr>
        <w:tc>
          <w:tcPr>
            <w:tcW w:w="804" w:type="dxa"/>
            <w:shd w:val="clear" w:color="auto" w:fill="auto"/>
            <w:vAlign w:val="top"/>
          </w:tcPr>
          <w:p w14:paraId="44E9A292">
            <w:pPr>
              <w:spacing w:line="360" w:lineRule="auto"/>
              <w:jc w:val="left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5C170107">
            <w:pPr>
              <w:spacing w:line="360" w:lineRule="auto"/>
              <w:jc w:val="left"/>
              <w:rPr>
                <w:rFonts w:hint="eastAsia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围墙铁艺栏杆除锈、喷漆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25307A4B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279.37平方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1F9B55BE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60CECCE0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6911274D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EB56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</w:trPr>
        <w:tc>
          <w:tcPr>
            <w:tcW w:w="804" w:type="dxa"/>
            <w:shd w:val="clear" w:color="auto" w:fill="auto"/>
            <w:vAlign w:val="top"/>
          </w:tcPr>
          <w:p w14:paraId="08748966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6E89F833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老东门铁门除锈、喷漆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585F8A15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22.34平方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0C548866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38BC8DE0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6F3F6EB5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F2F3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</w:trPr>
        <w:tc>
          <w:tcPr>
            <w:tcW w:w="804" w:type="dxa"/>
            <w:shd w:val="clear" w:color="auto" w:fill="auto"/>
            <w:vAlign w:val="top"/>
          </w:tcPr>
          <w:p w14:paraId="74FEBAB5">
            <w:pPr>
              <w:spacing w:line="360" w:lineRule="auto"/>
              <w:jc w:val="left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11FD1EE7">
            <w:pPr>
              <w:spacing w:line="360" w:lineRule="auto"/>
              <w:jc w:val="left"/>
              <w:rPr>
                <w:rFonts w:hint="eastAsia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东南角环校路面原地砖拆除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3986C84A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219.54平方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05936104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1B96E191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7221E970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6935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</w:trPr>
        <w:tc>
          <w:tcPr>
            <w:tcW w:w="804" w:type="dxa"/>
            <w:shd w:val="clear" w:color="auto" w:fill="auto"/>
            <w:vAlign w:val="top"/>
          </w:tcPr>
          <w:p w14:paraId="4516F5AD">
            <w:pPr>
              <w:spacing w:line="360" w:lineRule="auto"/>
              <w:jc w:val="left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405BAA15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东南角两边水泥道牙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42F5471C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122米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308DF8B4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1F3D79A7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645981DB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2688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</w:trPr>
        <w:tc>
          <w:tcPr>
            <w:tcW w:w="804" w:type="dxa"/>
            <w:shd w:val="clear" w:color="auto" w:fill="auto"/>
            <w:vAlign w:val="top"/>
          </w:tcPr>
          <w:p w14:paraId="104E3835">
            <w:pPr>
              <w:spacing w:line="360" w:lineRule="auto"/>
              <w:jc w:val="left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621A69DB">
            <w:pPr>
              <w:spacing w:line="360" w:lineRule="auto"/>
              <w:jc w:val="left"/>
              <w:rPr>
                <w:rFonts w:hint="eastAsia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东南角环校路路面铺砖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21E7F2F5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219.54平方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4937B86E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498B5174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192B1B57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966C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1952E368">
            <w:pPr>
              <w:spacing w:line="360" w:lineRule="auto"/>
              <w:jc w:val="left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7F0CDD41">
            <w:pPr>
              <w:spacing w:line="360" w:lineRule="auto"/>
              <w:jc w:val="left"/>
              <w:rPr>
                <w:rFonts w:hint="eastAsia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老旗台瓷片拆除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78B9ED80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16.56平方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42723CCD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0AC6A77C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778B9ECF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7B56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53527B2B">
            <w:pPr>
              <w:tabs>
                <w:tab w:val="left" w:pos="404"/>
              </w:tabs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9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07B98DE2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旗台石材铺砖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2A695884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16.56平方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292D8124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118A4BC2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763980F5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2627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2CCACB0D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680A3AF0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老教学楼中间天井铺地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6D8FC98F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642.61平方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34F1D618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76433488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2A12B6A0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6EA1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48414FC4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11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18E8B6B5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操场篮球场北边围墙地面拆除改绿化地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6505C04C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2.61平方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5DD4F852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0A4774DB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61467CDD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7FEF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6087A62F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636" w:type="dxa"/>
            <w:shd w:val="clear" w:color="auto" w:fill="auto"/>
            <w:vAlign w:val="top"/>
          </w:tcPr>
          <w:p w14:paraId="7C09D2EA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合计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0FF591B8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50" w:type="dxa"/>
            <w:shd w:val="clear" w:color="auto" w:fill="auto"/>
            <w:vAlign w:val="top"/>
          </w:tcPr>
          <w:p w14:paraId="782316BC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67F712E1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19B9E422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B4ED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2F19D31A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二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5139705F">
            <w:pPr>
              <w:spacing w:line="360" w:lineRule="auto"/>
              <w:jc w:val="left"/>
              <w:rPr>
                <w:rFonts w:hint="eastAsia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绿化部分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3512DBA5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50" w:type="dxa"/>
            <w:shd w:val="clear" w:color="auto" w:fill="auto"/>
            <w:vAlign w:val="top"/>
          </w:tcPr>
          <w:p w14:paraId="3E2F68E8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349B1F6A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43FBCAFB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2714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53A982ED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8973" w:type="dxa"/>
            <w:gridSpan w:val="5"/>
            <w:shd w:val="clear" w:color="auto" w:fill="auto"/>
            <w:vAlign w:val="top"/>
          </w:tcPr>
          <w:p w14:paraId="23E300A1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老东门、南门里外两边大树修剪约25棵</w:t>
            </w:r>
          </w:p>
        </w:tc>
        <w:tc>
          <w:tcPr>
            <w:tcW w:w="8973" w:type="dxa"/>
            <w:shd w:val="clear" w:color="auto" w:fill="auto"/>
            <w:vAlign w:val="top"/>
          </w:tcPr>
          <w:p w14:paraId="1B8D4C2D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973" w:type="dxa"/>
            <w:shd w:val="clear" w:color="auto" w:fill="auto"/>
            <w:vAlign w:val="top"/>
          </w:tcPr>
          <w:p w14:paraId="47D7EFCB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973" w:type="dxa"/>
            <w:shd w:val="clear" w:color="auto" w:fill="auto"/>
            <w:vAlign w:val="top"/>
          </w:tcPr>
          <w:p w14:paraId="439F8B56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973" w:type="dxa"/>
            <w:shd w:val="clear" w:color="auto" w:fill="auto"/>
            <w:vAlign w:val="top"/>
          </w:tcPr>
          <w:p w14:paraId="68B4A5C4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44C8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50865CDB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040DCB30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绿化改造部分地面老化灌木、绿篱挖出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7A37E013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707.25平方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7D831C1C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60454380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276A5A6A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4FE8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17CE0A7A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58014BF9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绿化地翻地整地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7110CF3B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707.25平方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32D98963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3469637A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55A9F0CD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6345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63B7195A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3E84F209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大花月季栽植1.5米高（1米远1棵）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525D3800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75棵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3D2AACC7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6AEEB9F7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0434B6B3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1C89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0175B9FF">
            <w:pPr>
              <w:spacing w:line="360" w:lineRule="auto"/>
              <w:jc w:val="left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4E2AB468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红叶石楠球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20598F82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6棵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0FC40407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34CA140F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047DF0E2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95E1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5427A1A3">
            <w:pPr>
              <w:spacing w:line="360" w:lineRule="auto"/>
              <w:jc w:val="left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224808BA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海桐球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0BF85812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8棵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35BEA5C6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3B7B5077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0AF7E437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B7D5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63F9EBB3">
            <w:pPr>
              <w:spacing w:line="360" w:lineRule="auto"/>
              <w:jc w:val="left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76AF6169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红花檵木球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37ADF838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13棵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798CE50E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1E6FBB17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40E03A92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A0DC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10ADF950">
            <w:pPr>
              <w:spacing w:line="360" w:lineRule="auto"/>
              <w:jc w:val="left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59185E5B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金叶榆球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4A1C49C1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8棵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448652E3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7A18C0A1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6CF5B659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48E9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4C897F61">
            <w:pPr>
              <w:spacing w:line="360" w:lineRule="auto"/>
              <w:jc w:val="left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9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23B6D215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榆叶梅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38FFD970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7棵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57FB0CD2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4EAC29B2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508DAE88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66ED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5D87F8A7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32790884">
            <w:pPr>
              <w:tabs>
                <w:tab w:val="left" w:pos="1182"/>
              </w:tabs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金叶女贞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4BDE68EE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45平方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6EC5CAEF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703FE70B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3C313C03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6806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0C257D4E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11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5F9F7C5A">
            <w:pPr>
              <w:tabs>
                <w:tab w:val="left" w:pos="1182"/>
              </w:tabs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海桐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3471FCE5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50.42平方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1F8A581F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50A5415B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11F79FC5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2216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7C2F0A44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12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4B609E6D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鸢尾（蓝花）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4D4085D0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273平方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76F7C5F3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48EE88B7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27258E6B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C7F4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48538629">
            <w:pPr>
              <w:spacing w:line="360" w:lineRule="auto"/>
              <w:jc w:val="left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13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04B9718F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德国鸢尾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165E7922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70平方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19DE3589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7FA5FADE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497CADB8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4339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5A02F2BD">
            <w:pPr>
              <w:spacing w:line="360" w:lineRule="auto"/>
              <w:jc w:val="left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14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3B0F84C5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红花醡浆草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5D89EBDE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215.73平方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72E1F1C4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5BAD622E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325EA45E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AFA3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2070DA5F">
            <w:pPr>
              <w:spacing w:line="360" w:lineRule="auto"/>
              <w:jc w:val="left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15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20CE1C58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混播草皮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067C0F40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53.1平方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513E384A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34173CB4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367F70ED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DD46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2E20265D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16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0D09078A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拆除垃圾外运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60AA11F5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28.3立方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786A6552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33491F06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14A7A0A9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3349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50FD4AE4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17</w:t>
            </w:r>
          </w:p>
        </w:tc>
        <w:tc>
          <w:tcPr>
            <w:tcW w:w="4636" w:type="dxa"/>
            <w:shd w:val="clear" w:color="auto" w:fill="auto"/>
            <w:vAlign w:val="top"/>
          </w:tcPr>
          <w:p w14:paraId="3C11D198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绿化修剪、挖除垃圾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5308A344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约3车</w:t>
            </w:r>
          </w:p>
        </w:tc>
        <w:tc>
          <w:tcPr>
            <w:tcW w:w="750" w:type="dxa"/>
            <w:shd w:val="clear" w:color="auto" w:fill="auto"/>
            <w:vAlign w:val="top"/>
          </w:tcPr>
          <w:p w14:paraId="0202DCD6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4A0192B4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1FA2AA17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19F9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1EBEFA7D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636" w:type="dxa"/>
            <w:shd w:val="clear" w:color="auto" w:fill="auto"/>
            <w:vAlign w:val="top"/>
          </w:tcPr>
          <w:p w14:paraId="3F8370A3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00" w:type="dxa"/>
            <w:shd w:val="clear" w:color="auto" w:fill="auto"/>
            <w:vAlign w:val="top"/>
          </w:tcPr>
          <w:p w14:paraId="1C973929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50" w:type="dxa"/>
            <w:shd w:val="clear" w:color="auto" w:fill="auto"/>
            <w:vAlign w:val="top"/>
          </w:tcPr>
          <w:p w14:paraId="475FFEE6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01494C9B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3701CB28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B650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5FF86B45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636" w:type="dxa"/>
            <w:shd w:val="clear" w:color="auto" w:fill="auto"/>
            <w:vAlign w:val="top"/>
          </w:tcPr>
          <w:p w14:paraId="049C72A7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00" w:type="dxa"/>
            <w:shd w:val="clear" w:color="auto" w:fill="auto"/>
            <w:vAlign w:val="top"/>
          </w:tcPr>
          <w:p w14:paraId="54E8C976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50" w:type="dxa"/>
            <w:shd w:val="clear" w:color="auto" w:fill="auto"/>
            <w:vAlign w:val="top"/>
          </w:tcPr>
          <w:p w14:paraId="2F1B3AD0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3DA44F23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1E1FD47C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993F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6C6AF26A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636" w:type="dxa"/>
            <w:shd w:val="clear" w:color="auto" w:fill="auto"/>
            <w:vAlign w:val="top"/>
          </w:tcPr>
          <w:p w14:paraId="279034B6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总计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3E27E151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50" w:type="dxa"/>
            <w:shd w:val="clear" w:color="auto" w:fill="auto"/>
            <w:vAlign w:val="top"/>
          </w:tcPr>
          <w:p w14:paraId="4FBA9507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7881B2FE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213EF097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35E8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613525B3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636" w:type="dxa"/>
            <w:shd w:val="clear" w:color="auto" w:fill="auto"/>
            <w:vAlign w:val="top"/>
          </w:tcPr>
          <w:p w14:paraId="33CFB345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00" w:type="dxa"/>
            <w:shd w:val="clear" w:color="auto" w:fill="auto"/>
            <w:vAlign w:val="top"/>
          </w:tcPr>
          <w:p w14:paraId="6BC2FF89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50" w:type="dxa"/>
            <w:shd w:val="clear" w:color="auto" w:fill="auto"/>
            <w:vAlign w:val="top"/>
          </w:tcPr>
          <w:p w14:paraId="7D9B50D7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7F86E34D">
            <w:pPr>
              <w:spacing w:line="360" w:lineRule="auto"/>
              <w:jc w:val="left"/>
              <w:rPr>
                <w:rFonts w:hint="default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4A8D54CA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5318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1600" w:type="dxa"/>
          <w:trHeight w:val="423" w:hRule="atLeast"/>
        </w:trPr>
        <w:tc>
          <w:tcPr>
            <w:tcW w:w="804" w:type="dxa"/>
            <w:shd w:val="clear" w:color="auto" w:fill="auto"/>
            <w:vAlign w:val="top"/>
          </w:tcPr>
          <w:p w14:paraId="4CECDBDA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636" w:type="dxa"/>
            <w:shd w:val="clear" w:color="auto" w:fill="auto"/>
            <w:vAlign w:val="top"/>
          </w:tcPr>
          <w:p w14:paraId="411E2A8E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00" w:type="dxa"/>
            <w:shd w:val="clear" w:color="auto" w:fill="auto"/>
            <w:vAlign w:val="top"/>
          </w:tcPr>
          <w:p w14:paraId="05194298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50" w:type="dxa"/>
            <w:shd w:val="clear" w:color="auto" w:fill="auto"/>
            <w:vAlign w:val="top"/>
          </w:tcPr>
          <w:p w14:paraId="0600B4DE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55" w:type="dxa"/>
            <w:shd w:val="clear" w:color="auto" w:fill="auto"/>
            <w:vAlign w:val="top"/>
          </w:tcPr>
          <w:p w14:paraId="2DD2CB1A">
            <w:pPr>
              <w:spacing w:line="360" w:lineRule="auto"/>
              <w:jc w:val="left"/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2" w:type="dxa"/>
            <w:shd w:val="clear" w:color="auto" w:fill="auto"/>
            <w:vAlign w:val="top"/>
          </w:tcPr>
          <w:p w14:paraId="52B71FCC"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1322F8AC">
      <w:pPr>
        <w:rPr>
          <w:sz w:val="24"/>
          <w:szCs w:val="24"/>
        </w:rPr>
      </w:pPr>
    </w:p>
    <w:p w14:paraId="6E4EB9DF">
      <w:pPr>
        <w:bidi w:val="0"/>
        <w:rPr>
          <w:rFonts w:hint="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以上改造工程量范围：</w:t>
      </w:r>
    </w:p>
    <w:p w14:paraId="33AC3175">
      <w:pPr>
        <w:numPr>
          <w:ilvl w:val="0"/>
          <w:numId w:val="1"/>
        </w:numPr>
        <w:bidi w:val="0"/>
        <w:rPr>
          <w:rFonts w:hint="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老校区南门到老东门之间环校路</w:t>
      </w:r>
    </w:p>
    <w:p w14:paraId="143E7FBE">
      <w:pPr>
        <w:numPr>
          <w:ilvl w:val="0"/>
          <w:numId w:val="1"/>
        </w:numPr>
        <w:bidi w:val="0"/>
        <w:rPr>
          <w:rFonts w:hint="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新校区车库口到校园东南角围墙真石漆、栏杆</w:t>
      </w:r>
    </w:p>
    <w:p w14:paraId="7D24BFCF">
      <w:pPr>
        <w:numPr>
          <w:ilvl w:val="0"/>
          <w:numId w:val="1"/>
        </w:numPr>
        <w:bidi w:val="0"/>
        <w:rPr>
          <w:rFonts w:hint="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校园南门两边围墙真石漆、栏杆</w:t>
      </w:r>
    </w:p>
    <w:p w14:paraId="476936A5">
      <w:pPr>
        <w:numPr>
          <w:ilvl w:val="0"/>
          <w:numId w:val="1"/>
        </w:numPr>
        <w:bidi w:val="0"/>
        <w:rPr>
          <w:rFonts w:hint="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老南门口人行小门铁艺门改造、地面改造</w:t>
      </w:r>
    </w:p>
    <w:p w14:paraId="1ADBBB8B">
      <w:pPr>
        <w:numPr>
          <w:ilvl w:val="0"/>
          <w:numId w:val="1"/>
        </w:numPr>
        <w:bidi w:val="0"/>
        <w:rPr>
          <w:rFonts w:hint="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老教学楼中间小院地面</w:t>
      </w:r>
    </w:p>
    <w:p w14:paraId="5DA48ED4">
      <w:pPr>
        <w:numPr>
          <w:ilvl w:val="0"/>
          <w:numId w:val="1"/>
        </w:numPr>
        <w:bidi w:val="0"/>
        <w:rPr>
          <w:rFonts w:hint="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篮球场靠北边铁艺围墙下地面破除栽月季</w:t>
      </w:r>
    </w:p>
    <w:p w14:paraId="25877F0A">
      <w:pPr>
        <w:numPr>
          <w:ilvl w:val="0"/>
          <w:numId w:val="1"/>
        </w:numPr>
        <w:bidi w:val="0"/>
        <w:rPr>
          <w:rFonts w:hint="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老校区东门两边靠围墙绿化</w:t>
      </w:r>
    </w:p>
    <w:p w14:paraId="36F1074E">
      <w:pPr>
        <w:numPr>
          <w:ilvl w:val="0"/>
          <w:numId w:val="1"/>
        </w:numPr>
        <w:bidi w:val="0"/>
        <w:rPr>
          <w:rFonts w:hint="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老教学楼东门两边绿化</w:t>
      </w:r>
    </w:p>
    <w:p w14:paraId="423C0A7E">
      <w:pPr>
        <w:numPr>
          <w:ilvl w:val="0"/>
          <w:numId w:val="1"/>
        </w:numPr>
        <w:bidi w:val="0"/>
        <w:rPr>
          <w:rFonts w:hint="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学校南门里外两边绿化，不含围墙外东南角栽麦冬部分</w:t>
      </w:r>
    </w:p>
    <w:p w14:paraId="0461074D">
      <w:pPr>
        <w:numPr>
          <w:ilvl w:val="0"/>
          <w:numId w:val="1"/>
        </w:numPr>
        <w:bidi w:val="0"/>
        <w:rPr>
          <w:rFonts w:hint="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旗台两边围墙下绿化</w:t>
      </w:r>
    </w:p>
    <w:p w14:paraId="4E377325">
      <w:pPr>
        <w:numPr>
          <w:ilvl w:val="0"/>
          <w:numId w:val="1"/>
        </w:numPr>
        <w:bidi w:val="0"/>
        <w:rPr>
          <w:rFonts w:hint="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旗台下瓷片拆除改造</w:t>
      </w:r>
    </w:p>
    <w:p w14:paraId="1439B55F">
      <w:pPr>
        <w:bidi w:val="0"/>
        <w:rPr>
          <w:rFonts w:hint="eastAsia" w:cstheme="minorBidi"/>
          <w:kern w:val="2"/>
          <w:sz w:val="24"/>
          <w:szCs w:val="24"/>
          <w:lang w:val="en-US" w:eastAsia="zh-CN" w:bidi="ar-SA"/>
        </w:rPr>
      </w:pPr>
    </w:p>
    <w:p w14:paraId="3B4C41A1">
      <w:pPr>
        <w:spacing w:line="360" w:lineRule="auto"/>
        <w:jc w:val="left"/>
        <w:rPr>
          <w:lang w:val="en-US" w:eastAsia="zh-CN"/>
        </w:rPr>
      </w:pPr>
    </w:p>
    <w:p w14:paraId="7A8857AB">
      <w:pPr>
        <w:bidi w:val="0"/>
        <w:jc w:val="both"/>
        <w:rPr>
          <w:lang w:val="en-US" w:eastAsia="zh-CN"/>
        </w:rPr>
      </w:pPr>
    </w:p>
    <w:p w14:paraId="6AAB22FC">
      <w:pPr>
        <w:bidi w:val="0"/>
        <w:jc w:val="center"/>
        <w:rPr>
          <w:lang w:val="en-US" w:eastAsia="zh-CN"/>
        </w:rPr>
      </w:pPr>
    </w:p>
    <w:p w14:paraId="1C935858">
      <w:pPr>
        <w:bidi w:val="0"/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sectPr>
      <w:pgSz w:w="11906" w:h="16838"/>
      <w:pgMar w:top="1327" w:right="1800" w:bottom="155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DF613C"/>
    <w:multiLevelType w:val="singleLevel"/>
    <w:tmpl w:val="2CDF613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MmQ5ZjRiMGNmNjBlY2JlZmUyMDljMDNhOWE0MTUifQ=="/>
  </w:docVars>
  <w:rsids>
    <w:rsidRoot w:val="00000000"/>
    <w:rsid w:val="002B247F"/>
    <w:rsid w:val="03D5306D"/>
    <w:rsid w:val="03DA7031"/>
    <w:rsid w:val="05CE6A9D"/>
    <w:rsid w:val="0AC82403"/>
    <w:rsid w:val="0B483ABD"/>
    <w:rsid w:val="0BE73B6A"/>
    <w:rsid w:val="0BF760D0"/>
    <w:rsid w:val="0D1D2F6F"/>
    <w:rsid w:val="0D987287"/>
    <w:rsid w:val="108C644E"/>
    <w:rsid w:val="136177ED"/>
    <w:rsid w:val="13810109"/>
    <w:rsid w:val="13C63FD0"/>
    <w:rsid w:val="13FF675C"/>
    <w:rsid w:val="154A5DE4"/>
    <w:rsid w:val="1845611D"/>
    <w:rsid w:val="19FF67FD"/>
    <w:rsid w:val="1A3E5CC8"/>
    <w:rsid w:val="1A800FA2"/>
    <w:rsid w:val="1C532ECE"/>
    <w:rsid w:val="1F903EF2"/>
    <w:rsid w:val="2058272B"/>
    <w:rsid w:val="23E71185"/>
    <w:rsid w:val="25047D0F"/>
    <w:rsid w:val="262B1B88"/>
    <w:rsid w:val="29FE2CF3"/>
    <w:rsid w:val="2B4F446B"/>
    <w:rsid w:val="2B610862"/>
    <w:rsid w:val="31441912"/>
    <w:rsid w:val="34C5667D"/>
    <w:rsid w:val="34F80BA7"/>
    <w:rsid w:val="359E763E"/>
    <w:rsid w:val="374D1A75"/>
    <w:rsid w:val="3C623807"/>
    <w:rsid w:val="3E8A40A0"/>
    <w:rsid w:val="43EB7D82"/>
    <w:rsid w:val="4A184FAC"/>
    <w:rsid w:val="4C7A0B18"/>
    <w:rsid w:val="4E4C150B"/>
    <w:rsid w:val="50583834"/>
    <w:rsid w:val="51131DEC"/>
    <w:rsid w:val="54157068"/>
    <w:rsid w:val="55722087"/>
    <w:rsid w:val="582174D0"/>
    <w:rsid w:val="595178EC"/>
    <w:rsid w:val="598224C7"/>
    <w:rsid w:val="59CB7611"/>
    <w:rsid w:val="5C89680D"/>
    <w:rsid w:val="5D047CA5"/>
    <w:rsid w:val="5D7D0B2D"/>
    <w:rsid w:val="5E221BE2"/>
    <w:rsid w:val="5E3E7F6E"/>
    <w:rsid w:val="5EC31602"/>
    <w:rsid w:val="5F255623"/>
    <w:rsid w:val="625A3E0A"/>
    <w:rsid w:val="639C74CE"/>
    <w:rsid w:val="64D74551"/>
    <w:rsid w:val="64EE0990"/>
    <w:rsid w:val="661531C7"/>
    <w:rsid w:val="66805D9E"/>
    <w:rsid w:val="66922943"/>
    <w:rsid w:val="693E2F26"/>
    <w:rsid w:val="6C3A544B"/>
    <w:rsid w:val="71E32543"/>
    <w:rsid w:val="74907E12"/>
    <w:rsid w:val="767825F7"/>
    <w:rsid w:val="76851FB6"/>
    <w:rsid w:val="76AA0924"/>
    <w:rsid w:val="76CA6C57"/>
    <w:rsid w:val="76DB2B7D"/>
    <w:rsid w:val="77B97AF7"/>
    <w:rsid w:val="7BCE7A1D"/>
    <w:rsid w:val="7D18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537</Words>
  <Characters>634</Characters>
  <Lines>0</Lines>
  <Paragraphs>0</Paragraphs>
  <TotalTime>1</TotalTime>
  <ScaleCrop>false</ScaleCrop>
  <LinksUpToDate>false</LinksUpToDate>
  <CharactersWithSpaces>634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2024-06-17T09:08:00Z</dcterms:created>
  <dc:creator>Administrator</dc:creator>
  <cp:lastModifiedBy>蓝精灵</cp:lastModifiedBy>
  <cp:lastPrinted>2025-03-04T13:44:00Z</cp:lastPrinted>
  <dcterms:modified xsi:type="dcterms:W3CDTF">2025-06-24T00:56:25Z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647E12D68A9F49359E7EA7BD688087DE_13</vt:lpwstr>
  </property>
  <property fmtid="{D5CDD505-2E9C-101B-9397-08002B2CF9AE}" pid="4" name="KSOTemplateDocerSaveRecord">
    <vt:lpwstr>eyJoZGlkIjoiN2E0MGEyMGU0YjVkY2JlNzdmMDgxMWVkNjIwY2Q1MWIiLCJ1c2VySWQiOiI0NDY2NzgwODIifQ==</vt:lpwstr>
  </property>
</Properties>
</file>