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FFF70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项目实施方案</w:t>
      </w:r>
    </w:p>
    <w:p w14:paraId="21DF7563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5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2025-06-17T06:50:15Z</dcterms:created>
  <dc:creator>小米</dc:creator>
  <cp:lastModifiedBy>姚田拓 </cp:lastModifiedBy>
  <dcterms:modified xsi:type="dcterms:W3CDTF">2025-06-17T06:50:40Z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eyJoZGlkIjoiZTNiMmJjMGUyMDNhMGI0MjllZTc4OTE3ODRjOTBjMWQiLCJ1c2VySWQiOiIzOTY3ODkzNjgifQ==</vt:lpwstr>
  </property>
  <property fmtid="{D5CDD505-2E9C-101B-9397-08002B2CF9AE}" pid="4" name="ICV">
    <vt:lpwstr>D080A08B2E0C46DB8485252CD1C901B7_12</vt:lpwstr>
  </property>
</Properties>
</file>