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56E68E">
      <w:pPr>
        <w:keepNext w:val="0"/>
        <w:keepLines w:val="0"/>
        <w:pageBreakBefore w:val="0"/>
        <w:widowControl w:val="0"/>
        <w:wordWrap/>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西安市雁塔区航天小学教学楼楼顶防水工程合同</w:t>
      </w:r>
    </w:p>
    <w:p w14:paraId="1AA5BFD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甲方（采购人）：</w:t>
      </w:r>
    </w:p>
    <w:p w14:paraId="42928FD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乙方（中标人）： </w:t>
      </w:r>
    </w:p>
    <w:p w14:paraId="7E79E98D">
      <w:pPr>
        <w:keepNext w:val="0"/>
        <w:keepLines w:val="0"/>
        <w:pageBreakBefore w:val="0"/>
        <w:widowControl w:val="0"/>
        <w:kinsoku/>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lang w:eastAsia="zh-CN"/>
        </w:rPr>
        <w:t>安市雁塔区航天小学教学楼楼顶防水工程</w:t>
      </w:r>
      <w:r>
        <w:rPr>
          <w:rFonts w:hint="eastAsia" w:ascii="仿宋" w:hAnsi="仿宋" w:eastAsia="仿宋" w:cs="仿宋"/>
          <w:bCs/>
          <w:color w:val="auto"/>
          <w:sz w:val="24"/>
          <w:szCs w:val="24"/>
          <w:highlight w:val="none"/>
        </w:rPr>
        <w:t>在华夏国际项目管理有限公司组织</w:t>
      </w:r>
      <w:r>
        <w:rPr>
          <w:rFonts w:hint="eastAsia" w:ascii="仿宋" w:hAnsi="仿宋" w:eastAsia="仿宋" w:cs="仿宋"/>
          <w:bCs/>
          <w:color w:val="auto"/>
          <w:sz w:val="24"/>
          <w:szCs w:val="24"/>
          <w:highlight w:val="none"/>
          <w:lang w:eastAsia="zh-CN"/>
        </w:rPr>
        <w:t>竞争性磋商</w:t>
      </w:r>
      <w:r>
        <w:rPr>
          <w:rFonts w:hint="eastAsia" w:ascii="仿宋" w:hAnsi="仿宋" w:eastAsia="仿宋" w:cs="仿宋"/>
          <w:bCs/>
          <w:color w:val="auto"/>
          <w:sz w:val="24"/>
          <w:szCs w:val="24"/>
          <w:highlight w:val="none"/>
        </w:rPr>
        <w:t>，</w:t>
      </w:r>
      <w:r>
        <w:rPr>
          <w:rFonts w:hint="eastAsia" w:ascii="仿宋" w:hAnsi="仿宋" w:eastAsia="仿宋" w:cs="仿宋"/>
          <w:color w:val="auto"/>
          <w:sz w:val="24"/>
          <w:szCs w:val="24"/>
          <w:u w:val="single"/>
          <w:lang w:eastAsia="zh-CN"/>
        </w:rPr>
        <w:t>西安市雁塔区航天小学</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（以下简称“乙方”）为</w:t>
      </w:r>
      <w:r>
        <w:rPr>
          <w:rFonts w:hint="eastAsia" w:ascii="仿宋" w:hAnsi="仿宋" w:eastAsia="仿宋" w:cs="仿宋"/>
          <w:bCs/>
          <w:color w:val="auto"/>
          <w:sz w:val="24"/>
          <w:szCs w:val="24"/>
          <w:highlight w:val="none"/>
          <w:lang w:val="en-US" w:eastAsia="zh-CN"/>
        </w:rPr>
        <w:t>本项目</w:t>
      </w:r>
      <w:r>
        <w:rPr>
          <w:rFonts w:hint="eastAsia" w:ascii="仿宋" w:hAnsi="仿宋" w:eastAsia="仿宋" w:cs="仿宋"/>
          <w:bCs/>
          <w:color w:val="auto"/>
          <w:sz w:val="24"/>
          <w:szCs w:val="24"/>
          <w:highlight w:val="none"/>
        </w:rPr>
        <w:t>的</w:t>
      </w:r>
      <w:r>
        <w:rPr>
          <w:rFonts w:hint="eastAsia" w:ascii="仿宋" w:hAnsi="仿宋" w:eastAsia="仿宋" w:cs="仿宋"/>
          <w:bCs/>
          <w:color w:val="auto"/>
          <w:sz w:val="24"/>
          <w:szCs w:val="24"/>
          <w:highlight w:val="none"/>
          <w:lang w:val="en-US" w:eastAsia="zh-CN"/>
        </w:rPr>
        <w:t>成交单位</w:t>
      </w:r>
      <w:r>
        <w:rPr>
          <w:rFonts w:hint="eastAsia" w:ascii="仿宋" w:hAnsi="仿宋" w:eastAsia="仿宋" w:cs="仿宋"/>
          <w:bCs/>
          <w:color w:val="auto"/>
          <w:sz w:val="24"/>
          <w:szCs w:val="24"/>
          <w:highlight w:val="none"/>
        </w:rPr>
        <w:t>。</w:t>
      </w:r>
    </w:p>
    <w:p w14:paraId="0E972CF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w:t>
      </w:r>
      <w:r>
        <w:rPr>
          <w:rFonts w:hint="eastAsia" w:ascii="仿宋" w:hAnsi="仿宋" w:eastAsia="仿宋" w:cs="仿宋"/>
          <w:bCs/>
          <w:color w:val="auto"/>
          <w:sz w:val="24"/>
          <w:szCs w:val="24"/>
          <w:highlight w:val="none"/>
          <w:lang w:eastAsia="zh-CN"/>
        </w:rPr>
        <w:t>中华人民共和国民法典</w:t>
      </w:r>
      <w:r>
        <w:rPr>
          <w:rFonts w:hint="eastAsia" w:ascii="仿宋" w:hAnsi="仿宋" w:eastAsia="仿宋" w:cs="仿宋"/>
          <w:bCs/>
          <w:color w:val="auto"/>
          <w:sz w:val="24"/>
          <w:szCs w:val="24"/>
          <w:highlight w:val="none"/>
        </w:rPr>
        <w:t>》和《中华人民共和国政府采购法》，经双方协商按下述条款和条件签署本合同。</w:t>
      </w:r>
    </w:p>
    <w:p w14:paraId="3BF25E0A">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14:paraId="6F866C5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元）</w:t>
      </w:r>
      <w:r>
        <w:rPr>
          <w:rFonts w:hint="eastAsia" w:ascii="仿宋" w:hAnsi="仿宋" w:eastAsia="仿宋" w:cs="仿宋"/>
          <w:bCs/>
          <w:color w:val="auto"/>
          <w:sz w:val="24"/>
          <w:szCs w:val="24"/>
          <w:highlight w:val="none"/>
        </w:rPr>
        <w:t>。</w:t>
      </w:r>
    </w:p>
    <w:p w14:paraId="2B52894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工程量清单的全部内容</w:t>
      </w:r>
      <w:r>
        <w:rPr>
          <w:rFonts w:hint="eastAsia" w:ascii="仿宋" w:hAnsi="仿宋" w:eastAsia="仿宋" w:cs="仿宋"/>
          <w:bCs/>
          <w:color w:val="auto"/>
          <w:sz w:val="24"/>
          <w:szCs w:val="24"/>
          <w:highlight w:val="none"/>
        </w:rPr>
        <w:t>，不受市场价变化或实际工作量变化的影响。合同价格为含税价。</w:t>
      </w:r>
    </w:p>
    <w:p w14:paraId="02A39903">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二、结算方式</w:t>
      </w:r>
    </w:p>
    <w:p w14:paraId="521EC84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1、付款条件说明：合同签订后，达到付款条件起</w:t>
      </w:r>
      <w:r>
        <w:rPr>
          <w:rFonts w:hint="eastAsia" w:ascii="仿宋" w:hAnsi="仿宋" w:eastAsia="仿宋" w:cs="仿宋"/>
          <w:bCs/>
          <w:color w:val="auto"/>
          <w:sz w:val="24"/>
          <w:szCs w:val="24"/>
          <w:highlight w:val="none"/>
          <w:lang w:val="en-US" w:eastAsia="zh-CN"/>
        </w:rPr>
        <w:t>15</w:t>
      </w:r>
      <w:r>
        <w:rPr>
          <w:rFonts w:hint="eastAsia" w:ascii="仿宋" w:hAnsi="仿宋" w:eastAsia="仿宋" w:cs="仿宋"/>
          <w:bCs/>
          <w:color w:val="auto"/>
          <w:sz w:val="24"/>
          <w:szCs w:val="24"/>
          <w:highlight w:val="none"/>
          <w:lang w:eastAsia="zh-CN"/>
        </w:rPr>
        <w:t>日内，支付合同总金额的40.00%。</w:t>
      </w:r>
    </w:p>
    <w:p w14:paraId="040315C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val="en-US" w:eastAsia="zh-CN"/>
        </w:rPr>
        <w:t>2</w:t>
      </w:r>
      <w:r>
        <w:rPr>
          <w:rFonts w:hint="eastAsia" w:ascii="仿宋" w:hAnsi="仿宋" w:eastAsia="仿宋" w:cs="仿宋"/>
          <w:bCs/>
          <w:color w:val="auto"/>
          <w:sz w:val="24"/>
          <w:szCs w:val="24"/>
          <w:highlight w:val="none"/>
          <w:lang w:eastAsia="zh-CN"/>
        </w:rPr>
        <w:t>、付款条件说明：</w:t>
      </w:r>
      <w:r>
        <w:rPr>
          <w:rFonts w:hint="eastAsia" w:ascii="仿宋" w:hAnsi="仿宋" w:eastAsia="仿宋" w:cs="仿宋"/>
          <w:kern w:val="2"/>
          <w:sz w:val="24"/>
          <w:szCs w:val="24"/>
          <w:highlight w:val="none"/>
          <w:lang w:val="zh-CN" w:eastAsia="zh-CN" w:bidi="ar-SA"/>
        </w:rPr>
        <w:t>当承包人完成全部合同工程量、工程竣工，经发包人验收合格，承包人将竣工资料及相关质量证明文件交付发包人</w:t>
      </w:r>
      <w:r>
        <w:rPr>
          <w:rFonts w:hint="eastAsia" w:ascii="仿宋" w:hAnsi="仿宋" w:eastAsia="仿宋" w:cs="仿宋"/>
          <w:kern w:val="2"/>
          <w:sz w:val="24"/>
          <w:szCs w:val="24"/>
          <w:highlight w:val="none"/>
          <w:lang w:val="en-US" w:eastAsia="zh-CN" w:bidi="ar-SA"/>
        </w:rPr>
        <w:t>并</w:t>
      </w:r>
      <w:r>
        <w:rPr>
          <w:rFonts w:hint="eastAsia" w:ascii="仿宋" w:hAnsi="仿宋" w:eastAsia="仿宋" w:cs="仿宋"/>
          <w:kern w:val="2"/>
          <w:sz w:val="24"/>
          <w:szCs w:val="24"/>
          <w:highlight w:val="none"/>
          <w:lang w:val="zh-CN" w:eastAsia="zh-CN" w:bidi="ar-SA"/>
        </w:rPr>
        <w:t>完成工程审计后</w:t>
      </w:r>
      <w:r>
        <w:rPr>
          <w:rFonts w:hint="eastAsia" w:ascii="仿宋" w:hAnsi="仿宋" w:eastAsia="仿宋" w:cs="仿宋"/>
          <w:bCs/>
          <w:color w:val="auto"/>
          <w:sz w:val="24"/>
          <w:szCs w:val="24"/>
          <w:highlight w:val="none"/>
          <w:lang w:eastAsia="zh-CN"/>
        </w:rPr>
        <w:t>，达到付款条件起</w:t>
      </w:r>
      <w:r>
        <w:rPr>
          <w:rFonts w:hint="eastAsia" w:ascii="仿宋" w:hAnsi="仿宋" w:eastAsia="仿宋" w:cs="仿宋"/>
          <w:bCs/>
          <w:color w:val="auto"/>
          <w:sz w:val="24"/>
          <w:szCs w:val="24"/>
          <w:highlight w:val="none"/>
          <w:lang w:val="en-US" w:eastAsia="zh-CN"/>
        </w:rPr>
        <w:t>20</w:t>
      </w:r>
      <w:r>
        <w:rPr>
          <w:rFonts w:hint="eastAsia" w:ascii="仿宋" w:hAnsi="仿宋" w:eastAsia="仿宋" w:cs="仿宋"/>
          <w:bCs/>
          <w:color w:val="auto"/>
          <w:sz w:val="24"/>
          <w:szCs w:val="24"/>
          <w:highlight w:val="none"/>
          <w:lang w:eastAsia="zh-CN"/>
        </w:rPr>
        <w:t>日内，付至最终审定决算价款。</w:t>
      </w:r>
    </w:p>
    <w:p w14:paraId="0598813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lang w:eastAsia="zh-CN"/>
        </w:rPr>
        <w:t>每次付款前中标单位须提供等额正规发票，最后一次付款时应提供剩余款项全额正规发票。</w:t>
      </w:r>
    </w:p>
    <w:p w14:paraId="3753D131">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p>
    <w:p w14:paraId="1FBE819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（一）实施地点：西安市长安区航天西路21号。</w:t>
      </w:r>
    </w:p>
    <w:p w14:paraId="03F68BB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（二）工期：自合同签订之日起</w:t>
      </w:r>
      <w:r>
        <w:rPr>
          <w:rFonts w:hint="eastAsia" w:ascii="仿宋" w:hAnsi="仿宋" w:eastAsia="仿宋" w:cs="仿宋"/>
          <w:bCs/>
          <w:color w:val="auto"/>
          <w:sz w:val="24"/>
          <w:szCs w:val="24"/>
          <w:highlight w:val="none"/>
          <w:lang w:val="en-US" w:eastAsia="zh-CN"/>
        </w:rPr>
        <w:t>25</w:t>
      </w:r>
      <w:bookmarkStart w:id="0" w:name="_GoBack"/>
      <w:bookmarkEnd w:id="0"/>
      <w:r>
        <w:rPr>
          <w:rFonts w:hint="eastAsia" w:ascii="仿宋" w:hAnsi="仿宋" w:eastAsia="仿宋" w:cs="仿宋"/>
          <w:bCs/>
          <w:color w:val="auto"/>
          <w:sz w:val="24"/>
          <w:szCs w:val="24"/>
          <w:highlight w:val="none"/>
        </w:rPr>
        <w:t>日历日。</w:t>
      </w:r>
    </w:p>
    <w:p w14:paraId="388EA205">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Cs/>
          <w:color w:val="auto"/>
          <w:kern w:val="2"/>
          <w:sz w:val="24"/>
          <w:szCs w:val="24"/>
          <w:highlight w:val="none"/>
          <w:lang w:val="en-US" w:eastAsia="zh-CN" w:bidi="ar-SA"/>
        </w:rPr>
        <w:t>（三）质量保修期：屋面防水工程、有防水要求的卫生间、房间和外墙面的防渗漏，为5年；</w:t>
      </w:r>
    </w:p>
    <w:p w14:paraId="1A967768">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14:paraId="201F291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14:paraId="1FAC169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14:paraId="350BD73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该工程项目质量保修期按有关文件规定执行。</w:t>
      </w:r>
    </w:p>
    <w:p w14:paraId="7189CD31">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14:paraId="63119E6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14:paraId="52187A1F">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14:paraId="16705832">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14:paraId="155572AD">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14:paraId="7D261231">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14:paraId="0ACFC64C">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14:paraId="27C0ABFF">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（二）乙方责任：</w:t>
      </w:r>
    </w:p>
    <w:p w14:paraId="5B7C6F1E">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14:paraId="78518C6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73B94FE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570F10D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037BBF5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14:paraId="28EC2FA1">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 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4C930779">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14:paraId="7F1AA9D1">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lang w:val="en-US" w:eastAsia="zh-CN"/>
        </w:rPr>
        <w:t>二</w:t>
      </w:r>
      <w:r>
        <w:rPr>
          <w:rFonts w:hint="eastAsia" w:ascii="仿宋" w:hAnsi="仿宋" w:eastAsia="仿宋" w:cs="仿宋"/>
          <w:color w:val="auto"/>
          <w:sz w:val="24"/>
          <w:szCs w:val="24"/>
          <w:highlight w:val="none"/>
        </w:rPr>
        <w:t>套，办理工程竣工结算手续，参加工程竣工验收。</w:t>
      </w:r>
    </w:p>
    <w:p w14:paraId="6D2B0BB5">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14:paraId="2838A8D7">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14:paraId="1BB2C4A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14:paraId="52C57E3E">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14:paraId="73A6CCE1">
      <w:pPr>
        <w:keepNext w:val="0"/>
        <w:keepLines w:val="0"/>
        <w:pageBreakBefore w:val="0"/>
        <w:widowControl w:val="0"/>
        <w:kinsoku/>
        <w:wordWrap/>
        <w:overflowPunct/>
        <w:topLinePunct w:val="0"/>
        <w:bidi w:val="0"/>
        <w:spacing w:line="360" w:lineRule="auto"/>
        <w:ind w:firstLine="482" w:firstLineChars="200"/>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六、组成合同的文件</w:t>
      </w:r>
    </w:p>
    <w:p w14:paraId="3FC71EB1">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3610FFD7">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7E9BA1D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14:paraId="0AE6247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文件及其附件</w:t>
      </w:r>
    </w:p>
    <w:p w14:paraId="3A812E0E">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磋商报价</w:t>
      </w:r>
      <w:r>
        <w:rPr>
          <w:rFonts w:hint="eastAsia" w:ascii="仿宋" w:hAnsi="仿宋" w:eastAsia="仿宋" w:cs="仿宋"/>
          <w:color w:val="auto"/>
          <w:sz w:val="24"/>
          <w:szCs w:val="24"/>
          <w:highlight w:val="none"/>
        </w:rPr>
        <w:t>清单表</w:t>
      </w:r>
    </w:p>
    <w:p w14:paraId="045CDE7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3434AE38">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七、验收</w:t>
      </w:r>
    </w:p>
    <w:p w14:paraId="5B67922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14:paraId="6618058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14:paraId="11807B6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14:paraId="207CFE6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14:paraId="400C561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4-1、合同、磋商文件、磋商响应文件及承诺。</w:t>
      </w:r>
    </w:p>
    <w:p w14:paraId="14BC6A1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4-2、国家相关</w:t>
      </w:r>
      <w:r>
        <w:rPr>
          <w:rFonts w:hint="eastAsia" w:ascii="仿宋" w:hAnsi="仿宋" w:eastAsia="仿宋" w:cs="仿宋"/>
          <w:bCs/>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14:paraId="15262ABC">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八、争议的解决方式</w:t>
      </w:r>
    </w:p>
    <w:p w14:paraId="289696C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合同执行过程中如发生争议，双方应及时协商解决，协商不成，双方均可向项目所在地人民法院起诉。</w:t>
      </w:r>
    </w:p>
    <w:p w14:paraId="4E8D66F0">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九、其他</w:t>
      </w:r>
    </w:p>
    <w:p w14:paraId="219C6E2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14:paraId="3604CC7B">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十、附则</w:t>
      </w:r>
    </w:p>
    <w:p w14:paraId="71479FB3">
      <w:pPr>
        <w:keepNext w:val="0"/>
        <w:keepLines w:val="0"/>
        <w:pageBreakBefore w:val="0"/>
        <w:widowControl w:val="0"/>
        <w:tabs>
          <w:tab w:val="left" w:pos="0"/>
        </w:tabs>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份，正本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份，副本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份，甲方执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份，乙方执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w:t>
      </w:r>
    </w:p>
    <w:p w14:paraId="67B05367">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5"/>
        <w:tblW w:w="8403" w:type="dxa"/>
        <w:jc w:val="center"/>
        <w:tblLayout w:type="fixed"/>
        <w:tblCellMar>
          <w:top w:w="0" w:type="dxa"/>
          <w:left w:w="108" w:type="dxa"/>
          <w:bottom w:w="0" w:type="dxa"/>
          <w:right w:w="108" w:type="dxa"/>
        </w:tblCellMar>
      </w:tblPr>
      <w:tblGrid>
        <w:gridCol w:w="4201"/>
        <w:gridCol w:w="4202"/>
      </w:tblGrid>
      <w:tr w14:paraId="42F53739">
        <w:tblPrEx>
          <w:tblCellMar>
            <w:top w:w="0" w:type="dxa"/>
            <w:left w:w="108" w:type="dxa"/>
            <w:bottom w:w="0" w:type="dxa"/>
            <w:right w:w="108" w:type="dxa"/>
          </w:tblCellMar>
        </w:tblPrEx>
        <w:trPr>
          <w:trHeight w:val="567" w:hRule="exact"/>
          <w:jc w:val="center"/>
        </w:trPr>
        <w:tc>
          <w:tcPr>
            <w:tcW w:w="4201" w:type="dxa"/>
            <w:noWrap/>
            <w:vAlign w:val="center"/>
          </w:tcPr>
          <w:p w14:paraId="6D145D6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  方</w:t>
            </w:r>
          </w:p>
        </w:tc>
        <w:tc>
          <w:tcPr>
            <w:tcW w:w="4202" w:type="dxa"/>
            <w:noWrap/>
            <w:vAlign w:val="center"/>
          </w:tcPr>
          <w:p w14:paraId="14EF38C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  方</w:t>
            </w:r>
          </w:p>
        </w:tc>
      </w:tr>
      <w:tr w14:paraId="1EBC5750">
        <w:tblPrEx>
          <w:tblCellMar>
            <w:top w:w="0" w:type="dxa"/>
            <w:left w:w="108" w:type="dxa"/>
            <w:bottom w:w="0" w:type="dxa"/>
            <w:right w:w="108" w:type="dxa"/>
          </w:tblCellMar>
        </w:tblPrEx>
        <w:trPr>
          <w:trHeight w:val="567" w:hRule="exact"/>
          <w:jc w:val="center"/>
        </w:trPr>
        <w:tc>
          <w:tcPr>
            <w:tcW w:w="4201" w:type="dxa"/>
            <w:noWrap/>
            <w:vAlign w:val="center"/>
          </w:tcPr>
          <w:p w14:paraId="111E949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c>
          <w:tcPr>
            <w:tcW w:w="4202" w:type="dxa"/>
            <w:noWrap/>
            <w:vAlign w:val="center"/>
          </w:tcPr>
          <w:p w14:paraId="3F76D817">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r>
      <w:tr w14:paraId="6C07CA84">
        <w:tblPrEx>
          <w:tblCellMar>
            <w:top w:w="0" w:type="dxa"/>
            <w:left w:w="108" w:type="dxa"/>
            <w:bottom w:w="0" w:type="dxa"/>
            <w:right w:w="108" w:type="dxa"/>
          </w:tblCellMar>
        </w:tblPrEx>
        <w:trPr>
          <w:trHeight w:val="567" w:hRule="exact"/>
          <w:jc w:val="center"/>
        </w:trPr>
        <w:tc>
          <w:tcPr>
            <w:tcW w:w="4201" w:type="dxa"/>
            <w:noWrap/>
            <w:vAlign w:val="center"/>
          </w:tcPr>
          <w:p w14:paraId="7187393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p>
        </w:tc>
        <w:tc>
          <w:tcPr>
            <w:tcW w:w="4202" w:type="dxa"/>
            <w:noWrap/>
            <w:vAlign w:val="center"/>
          </w:tcPr>
          <w:p w14:paraId="5281EED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r>
      <w:tr w14:paraId="526CFD6B">
        <w:tblPrEx>
          <w:tblCellMar>
            <w:top w:w="0" w:type="dxa"/>
            <w:left w:w="108" w:type="dxa"/>
            <w:bottom w:w="0" w:type="dxa"/>
            <w:right w:w="108" w:type="dxa"/>
          </w:tblCellMar>
        </w:tblPrEx>
        <w:trPr>
          <w:trHeight w:val="567" w:hRule="exact"/>
          <w:jc w:val="center"/>
        </w:trPr>
        <w:tc>
          <w:tcPr>
            <w:tcW w:w="4201" w:type="dxa"/>
            <w:noWrap/>
            <w:vAlign w:val="center"/>
          </w:tcPr>
          <w:p w14:paraId="49FCAE49">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c>
          <w:tcPr>
            <w:tcW w:w="4202" w:type="dxa"/>
            <w:noWrap/>
            <w:vAlign w:val="center"/>
          </w:tcPr>
          <w:p w14:paraId="37C892BE">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r>
      <w:tr w14:paraId="614A5423">
        <w:tblPrEx>
          <w:tblCellMar>
            <w:top w:w="0" w:type="dxa"/>
            <w:left w:w="108" w:type="dxa"/>
            <w:bottom w:w="0" w:type="dxa"/>
            <w:right w:w="108" w:type="dxa"/>
          </w:tblCellMar>
        </w:tblPrEx>
        <w:trPr>
          <w:trHeight w:val="567" w:hRule="exact"/>
          <w:jc w:val="center"/>
        </w:trPr>
        <w:tc>
          <w:tcPr>
            <w:tcW w:w="4201" w:type="dxa"/>
            <w:noWrap/>
            <w:vAlign w:val="center"/>
          </w:tcPr>
          <w:p w14:paraId="1AFC554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 </w:t>
            </w:r>
          </w:p>
        </w:tc>
        <w:tc>
          <w:tcPr>
            <w:tcW w:w="4202" w:type="dxa"/>
            <w:noWrap/>
            <w:vAlign w:val="center"/>
          </w:tcPr>
          <w:p w14:paraId="7C3B2E6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r>
      <w:tr w14:paraId="107CBCCB">
        <w:tblPrEx>
          <w:tblCellMar>
            <w:top w:w="0" w:type="dxa"/>
            <w:left w:w="108" w:type="dxa"/>
            <w:bottom w:w="0" w:type="dxa"/>
            <w:right w:w="108" w:type="dxa"/>
          </w:tblCellMar>
        </w:tblPrEx>
        <w:trPr>
          <w:trHeight w:val="567" w:hRule="exact"/>
          <w:jc w:val="center"/>
        </w:trPr>
        <w:tc>
          <w:tcPr>
            <w:tcW w:w="4201" w:type="dxa"/>
            <w:noWrap/>
            <w:vAlign w:val="center"/>
          </w:tcPr>
          <w:p w14:paraId="0257B07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c>
          <w:tcPr>
            <w:tcW w:w="4202" w:type="dxa"/>
            <w:noWrap/>
            <w:vAlign w:val="center"/>
          </w:tcPr>
          <w:p w14:paraId="3EB04DF0">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r>
      <w:tr w14:paraId="1B54856C">
        <w:tblPrEx>
          <w:tblCellMar>
            <w:top w:w="0" w:type="dxa"/>
            <w:left w:w="108" w:type="dxa"/>
            <w:bottom w:w="0" w:type="dxa"/>
            <w:right w:w="108" w:type="dxa"/>
          </w:tblCellMar>
        </w:tblPrEx>
        <w:trPr>
          <w:trHeight w:val="567" w:hRule="exact"/>
          <w:jc w:val="center"/>
        </w:trPr>
        <w:tc>
          <w:tcPr>
            <w:tcW w:w="4201" w:type="dxa"/>
            <w:noWrap/>
            <w:vAlign w:val="center"/>
          </w:tcPr>
          <w:p w14:paraId="72D07C3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c>
          <w:tcPr>
            <w:tcW w:w="4202" w:type="dxa"/>
            <w:noWrap/>
            <w:vAlign w:val="center"/>
          </w:tcPr>
          <w:p w14:paraId="53E12BF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r>
      <w:tr w14:paraId="4F3FC026">
        <w:tblPrEx>
          <w:tblCellMar>
            <w:top w:w="0" w:type="dxa"/>
            <w:left w:w="108" w:type="dxa"/>
            <w:bottom w:w="0" w:type="dxa"/>
            <w:right w:w="108" w:type="dxa"/>
          </w:tblCellMar>
        </w:tblPrEx>
        <w:trPr>
          <w:trHeight w:val="567" w:hRule="exact"/>
          <w:jc w:val="center"/>
        </w:trPr>
        <w:tc>
          <w:tcPr>
            <w:tcW w:w="4201" w:type="dxa"/>
            <w:noWrap/>
            <w:vAlign w:val="center"/>
          </w:tcPr>
          <w:p w14:paraId="5B92058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c>
          <w:tcPr>
            <w:tcW w:w="4202" w:type="dxa"/>
            <w:noWrap/>
            <w:vAlign w:val="center"/>
          </w:tcPr>
          <w:p w14:paraId="1948F10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r>
      <w:tr w14:paraId="7C22C660">
        <w:tblPrEx>
          <w:tblCellMar>
            <w:top w:w="0" w:type="dxa"/>
            <w:left w:w="108" w:type="dxa"/>
            <w:bottom w:w="0" w:type="dxa"/>
            <w:right w:w="108" w:type="dxa"/>
          </w:tblCellMar>
        </w:tblPrEx>
        <w:trPr>
          <w:trHeight w:val="567" w:hRule="exact"/>
          <w:jc w:val="center"/>
        </w:trPr>
        <w:tc>
          <w:tcPr>
            <w:tcW w:w="4201" w:type="dxa"/>
            <w:noWrap/>
            <w:vAlign w:val="center"/>
          </w:tcPr>
          <w:p w14:paraId="03026B9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c>
          <w:tcPr>
            <w:tcW w:w="4202" w:type="dxa"/>
            <w:noWrap/>
            <w:vAlign w:val="center"/>
          </w:tcPr>
          <w:p w14:paraId="527E8BB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r>
      <w:tr w14:paraId="3918FD6A">
        <w:tblPrEx>
          <w:tblCellMar>
            <w:top w:w="0" w:type="dxa"/>
            <w:left w:w="108" w:type="dxa"/>
            <w:bottom w:w="0" w:type="dxa"/>
            <w:right w:w="108" w:type="dxa"/>
          </w:tblCellMar>
        </w:tblPrEx>
        <w:trPr>
          <w:trHeight w:val="567" w:hRule="exact"/>
          <w:jc w:val="center"/>
        </w:trPr>
        <w:tc>
          <w:tcPr>
            <w:tcW w:w="4201" w:type="dxa"/>
            <w:noWrap/>
            <w:vAlign w:val="center"/>
          </w:tcPr>
          <w:p w14:paraId="78984355">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c>
          <w:tcPr>
            <w:tcW w:w="4202" w:type="dxa"/>
            <w:noWrap/>
            <w:vAlign w:val="center"/>
          </w:tcPr>
          <w:p w14:paraId="3E5129E1">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r>
    </w:tbl>
    <w:p w14:paraId="55B93C4A">
      <w:pPr>
        <w:pStyle w:val="8"/>
        <w:rPr>
          <w:rFonts w:hint="eastAsia" w:ascii="仿宋" w:hAnsi="仿宋" w:eastAsia="仿宋" w:cs="仿宋"/>
          <w:lang w:val="en-US" w:eastAsia="zh-Hans"/>
        </w:rPr>
      </w:pPr>
    </w:p>
    <w:p w14:paraId="08E7419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0E7FBB"/>
    <w:rsid w:val="11F94D13"/>
    <w:rsid w:val="1A5E5F47"/>
    <w:rsid w:val="31812F8D"/>
    <w:rsid w:val="410E7FBB"/>
    <w:rsid w:val="5D687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7"/>
    <w:qFormat/>
    <w:uiPriority w:val="0"/>
    <w:pPr>
      <w:keepNext/>
      <w:keepLines/>
      <w:spacing w:line="360" w:lineRule="auto"/>
      <w:jc w:val="center"/>
      <w:outlineLvl w:val="0"/>
    </w:pPr>
    <w:rPr>
      <w:rFonts w:ascii="Times New Roman" w:hAnsi="Times New Roman" w:eastAsia="宋体"/>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Indent"/>
    <w:basedOn w:val="1"/>
    <w:next w:val="1"/>
    <w:qFormat/>
    <w:uiPriority w:val="99"/>
    <w:pPr>
      <w:spacing w:line="360" w:lineRule="auto"/>
      <w:ind w:left="424" w:leftChars="202" w:firstLine="567"/>
    </w:pPr>
    <w:rPr>
      <w:sz w:val="24"/>
      <w:szCs w:val="24"/>
    </w:rPr>
  </w:style>
  <w:style w:type="paragraph" w:styleId="4">
    <w:name w:val="Body Text First Indent 2"/>
    <w:basedOn w:val="3"/>
    <w:next w:val="1"/>
    <w:qFormat/>
    <w:uiPriority w:val="0"/>
    <w:pPr>
      <w:ind w:firstLine="420" w:firstLineChars="200"/>
    </w:pPr>
  </w:style>
  <w:style w:type="character" w:customStyle="1" w:styleId="7">
    <w:name w:val=" Char Char5"/>
    <w:link w:val="2"/>
    <w:qFormat/>
    <w:uiPriority w:val="0"/>
    <w:rPr>
      <w:rFonts w:ascii="Times New Roman" w:hAnsi="Times New Roman" w:eastAsia="宋体"/>
      <w:b/>
      <w:kern w:val="44"/>
      <w:sz w:val="44"/>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2169</Words>
  <Characters>2199</Characters>
  <Lines>0</Lines>
  <Paragraphs>0</Paragraphs>
  <TotalTime>0</TotalTime>
  <ScaleCrop>false</ScaleCrop>
  <LinksUpToDate>false</LinksUpToDate>
  <CharactersWithSpaces>2249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2025-06-09T00:57:00Z</dcterms:created>
  <dc:creator>墨瞳</dc:creator>
  <cp:lastModifiedBy>1</cp:lastModifiedBy>
  <dcterms:modified xsi:type="dcterms:W3CDTF">2025-06-23T00:34:32Z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7265881701FF4CEA9658AFB5372D1ED9_11</vt:lpwstr>
  </property>
  <property fmtid="{D5CDD505-2E9C-101B-9397-08002B2CF9AE}" pid="4" name="KSOTemplateDocerSaveRecord">
    <vt:lpwstr>eyJoZGlkIjoiYWRjNjA3YjNkZTkyNDk4OTI5YWU2YmU2MzVkMmI4MTAiLCJ1c2VySWQiOiI0ODU3MDc4MjgifQ==</vt:lpwstr>
  </property>
</Properties>
</file>