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FA349">
      <w:pPr>
        <w:pStyle w:val="2"/>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 xml:space="preserve">第一部分 </w:t>
      </w:r>
      <w:r>
        <w:rPr>
          <w:rFonts w:hint="eastAsia" w:ascii="宋体" w:hAnsi="宋体" w:eastAsia="宋体" w:cs="宋体"/>
          <w:b/>
          <w:color w:val="000000"/>
          <w:sz w:val="24"/>
          <w:szCs w:val="24"/>
          <w:highlight w:val="none"/>
        </w:rPr>
        <w:t>合同通用条款</w:t>
      </w:r>
    </w:p>
    <w:p w14:paraId="549619B3">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1.定义</w:t>
      </w:r>
    </w:p>
    <w:p w14:paraId="4FFB4A89">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本合同下列术语应解释为:</w:t>
      </w:r>
    </w:p>
    <w:p w14:paraId="4ACB1341">
      <w:pPr>
        <w:numPr>
          <w:ilvl w:val="0"/>
          <w:numId w:val="1"/>
        </w:numPr>
        <w:spacing w:line="360" w:lineRule="auto"/>
        <w:ind w:left="1078" w:leftChars="285" w:hanging="480" w:hanging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“合同”系指买卖双方签署的、合同格式中载明的买卖双方所达成的协议,</w:t>
      </w:r>
    </w:p>
    <w:p w14:paraId="045AC36E">
      <w:pPr>
        <w:spacing w:line="360" w:lineRule="auto"/>
        <w:ind w:left="178" w:leftChars="8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包括所有的附件、附录和上述文件所提到的构成合同的所有文件。</w:t>
      </w:r>
    </w:p>
    <w:p w14:paraId="23951AFE">
      <w:pPr>
        <w:numPr>
          <w:ilvl w:val="0"/>
          <w:numId w:val="1"/>
        </w:numPr>
        <w:spacing w:line="360" w:lineRule="auto"/>
        <w:ind w:left="1078" w:leftChars="285" w:hanging="480" w:hanging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“合同价”系指根据本合同规定，卖方在正确地完全履行合同义务后买方应</w:t>
      </w:r>
    </w:p>
    <w:p w14:paraId="3B6C0267">
      <w:pPr>
        <w:spacing w:line="360" w:lineRule="auto"/>
        <w:ind w:left="178" w:leftChars="8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支付给卖方的价格。</w:t>
      </w:r>
    </w:p>
    <w:p w14:paraId="7078F756">
      <w:pPr>
        <w:numPr>
          <w:ilvl w:val="0"/>
          <w:numId w:val="1"/>
        </w:numPr>
        <w:spacing w:line="360" w:lineRule="auto"/>
        <w:ind w:left="1078" w:leftChars="285" w:hanging="480" w:hanging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“货物”系指卖方根据合同规定，须向买方提供的一切材料、设备、机械、</w:t>
      </w:r>
    </w:p>
    <w:p w14:paraId="050D8160">
      <w:pPr>
        <w:spacing w:line="360" w:lineRule="auto"/>
        <w:ind w:left="178" w:leftChars="8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仪表、备件、工具和其它材料。</w:t>
      </w:r>
    </w:p>
    <w:p w14:paraId="3AE9E0BE">
      <w:pPr>
        <w:numPr>
          <w:ilvl w:val="0"/>
          <w:numId w:val="1"/>
        </w:numPr>
        <w:spacing w:line="360" w:lineRule="auto"/>
        <w:ind w:left="1078" w:leftChars="285" w:hanging="480" w:hanging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“服务”系指根据合同规定，卖方承担与供货有关的服务。如运输、保险以</w:t>
      </w:r>
    </w:p>
    <w:p w14:paraId="19623B3E">
      <w:pPr>
        <w:spacing w:line="360" w:lineRule="auto"/>
        <w:ind w:left="178" w:leftChars="8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及其它的伴随服务；例如安装、调试、提供技术援助、培训和合同中规定的卖方应承担的其它义务。</w:t>
      </w:r>
    </w:p>
    <w:p w14:paraId="56F37EEA">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5）“合同条款”系指本合同条款。</w:t>
      </w:r>
    </w:p>
    <w:p w14:paraId="009B87B8">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6）“买方”系指在合同专用条款中指明的购买货物和服务的单位。</w:t>
      </w:r>
    </w:p>
    <w:p w14:paraId="7ABAC6CA">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7）“卖方”系指签署本合同，提供本合同项下货物和服务的单位。</w:t>
      </w:r>
    </w:p>
    <w:p w14:paraId="40D93824">
      <w:pPr>
        <w:spacing w:line="360" w:lineRule="auto"/>
        <w:ind w:left="838" w:leftChars="285" w:hanging="240" w:hangingChars="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8）“项目现场”系指本合同(包括附件)指明的最终交货及安装、培训、使用地</w:t>
      </w:r>
    </w:p>
    <w:p w14:paraId="0CDCC83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点。</w:t>
      </w:r>
    </w:p>
    <w:p w14:paraId="19937FCF">
      <w:pPr>
        <w:spacing w:line="360" w:lineRule="auto"/>
        <w:ind w:left="838" w:leftChars="285" w:hanging="240" w:hangingChars="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9）“天”指日历天数。</w:t>
      </w:r>
    </w:p>
    <w:p w14:paraId="3FB5D8E1">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2.技术规格</w:t>
      </w:r>
    </w:p>
    <w:p w14:paraId="07B610FD">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2.1卖方交付的货物的技术规格及型号应与本合同所指明的技术规格及型号(包括合同附件)相一致。</w:t>
      </w:r>
    </w:p>
    <w:p w14:paraId="012DCABF">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2.2 除技术规格另有规定外,计量单位应该使用公制。</w:t>
      </w:r>
    </w:p>
    <w:p w14:paraId="7A07352C">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3.专利权</w:t>
      </w:r>
    </w:p>
    <w:p w14:paraId="30009168">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卖方应保证买方在使用该货物或其任何一部分时免受第三方提出侵犯其专利权·商标权或工业设计权的起诉。</w:t>
      </w:r>
    </w:p>
    <w:p w14:paraId="72964608">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4.交货地点和交货期</w:t>
      </w:r>
    </w:p>
    <w:p w14:paraId="365D58FF">
      <w:pPr>
        <w:spacing w:line="360" w:lineRule="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xml:space="preserve">   </w:t>
      </w:r>
      <w:r>
        <w:rPr>
          <w:rFonts w:hint="eastAsia" w:ascii="宋体" w:hAnsi="宋体" w:eastAsia="宋体" w:cs="宋体"/>
          <w:color w:val="000000"/>
          <w:sz w:val="24"/>
          <w:szCs w:val="24"/>
          <w:highlight w:val="none"/>
        </w:rPr>
        <w:t>见合同专用条款。</w:t>
      </w:r>
    </w:p>
    <w:p w14:paraId="269E0458">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5.包装要求和装运条件</w:t>
      </w:r>
    </w:p>
    <w:p w14:paraId="3446C9F8">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5.1除合同另有规定外，卖方提供的全部货物，均应按标准保护措施进行包装。这类包装应适应于远距离运输、防潮、防震、防锈和防野蛮装卸，以确保货物安全无损运抵项目现场。</w:t>
      </w:r>
    </w:p>
    <w:p w14:paraId="68BFE789">
      <w:pPr>
        <w:spacing w:line="360" w:lineRule="auto"/>
        <w:ind w:firstLine="600"/>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5.2每一个包装箱内应附一份详细装箱单和质量合格证。</w:t>
      </w:r>
    </w:p>
    <w:p w14:paraId="65A7868D">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5.3卖方负责安排货物到达交货地点的一切运输，并承担运输费用。</w:t>
      </w:r>
    </w:p>
    <w:p w14:paraId="14803D6C">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5.4卖方装运的货物不应超过合同规定的数量或重量。否则，卖方应对因超数量或重量而产生的一切后果负责。</w:t>
      </w:r>
    </w:p>
    <w:p w14:paraId="10669A37">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6.保险</w:t>
      </w:r>
    </w:p>
    <w:p w14:paraId="1C04935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6.1保险范围应包括卖方装运的全部货物；由卖方办理货物在运抵目的港/项目现场途中的保险,保险应以人民币按照发票金额的110%办理“一切险”。</w:t>
      </w:r>
    </w:p>
    <w:p w14:paraId="334550E3">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7.付款</w:t>
      </w:r>
    </w:p>
    <w:p w14:paraId="00AE03EE">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7.1本合同以人民币付款。</w:t>
      </w:r>
    </w:p>
    <w:p w14:paraId="162EB37B">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7.2卖方应按照双方签订的合同规定交货,货物由买方验收合格并出具验收书后，连同合同一并送政府采购管理部门办理结算。货物发票交买方。</w:t>
      </w:r>
    </w:p>
    <w:p w14:paraId="061DD26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7.3付款计划见合同附件。</w:t>
      </w:r>
    </w:p>
    <w:p w14:paraId="58715467">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7.4中小企业政府采购合同符合陕财办采[2022]5号文。</w:t>
      </w:r>
    </w:p>
    <w:p w14:paraId="400C14CF">
      <w:pPr>
        <w:pStyle w:val="4"/>
        <w:spacing w:line="420" w:lineRule="exact"/>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7.5履约保证金缴纳、退还的方式、时间等合同签订时约定，符合政府采购相关法律法规的规定。</w:t>
      </w:r>
      <w:bookmarkStart w:id="0" w:name="_GoBack"/>
      <w:bookmarkEnd w:id="0"/>
    </w:p>
    <w:p w14:paraId="694C9ECC">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8.伴随服务</w:t>
      </w:r>
    </w:p>
    <w:p w14:paraId="52C2880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8.1卖方应随同每套货物提供相应的每一套设备和仪器的中文的技术文件。例如：产品目录、图纸、操作手册、使用说明、维护手册或服务指南等。</w:t>
      </w:r>
    </w:p>
    <w:p w14:paraId="3F1A2DC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8.2对于合同附件中有要求的货物，卖方还应提供下列服务：</w:t>
      </w:r>
    </w:p>
    <w:p w14:paraId="725A715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1）货物的现场安装、调试和启动监督；</w:t>
      </w:r>
    </w:p>
    <w:p w14:paraId="69AB27C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2）提供货物组装和维修所需的工具，提供货物调试所需的试剂、耗材等</w:t>
      </w:r>
    </w:p>
    <w:p w14:paraId="741BA16A">
      <w:pPr>
        <w:spacing w:line="360" w:lineRule="auto"/>
        <w:ind w:left="1" w:firstLine="477" w:firstLineChars="19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3）在双方商定的一定期限内对所供货物实施运行监督、维修，但前提条件是该服务并不能免除卖方在质量保证期应承担的义务。</w:t>
      </w:r>
    </w:p>
    <w:p w14:paraId="32C05FB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4）在厂家或在项目现场就货物的安装、启动、运营、维护对买方人员进行培训。</w:t>
      </w:r>
    </w:p>
    <w:p w14:paraId="463308D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8.3伴随服务的费用已含在合同价中，不单独进行支付。</w:t>
      </w:r>
    </w:p>
    <w:p w14:paraId="415D742C">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9.质量保证及索赔</w:t>
      </w:r>
    </w:p>
    <w:p w14:paraId="4105A3E7">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48B7560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9.2在质量保证期内，如果货物的质量、规格、技术指标等与合同有任何一项不符，买方应尽快以书面形式向卖方提出索赔。同时应向政府采购管理部门报告。</w:t>
      </w:r>
    </w:p>
    <w:p w14:paraId="123A50F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9.3卖方在收到买方的通知后，应及时免费维修或更换有缺陷的货物或部件，并相应延长保修期限。具体响应时限见专用合同条款。</w:t>
      </w:r>
    </w:p>
    <w:p w14:paraId="66A7F6A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14:paraId="3F5B9195">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10.检验和验收</w:t>
      </w:r>
    </w:p>
    <w:p w14:paraId="7032D85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10.1在交货前，制造商应对货物的质量、规格、数量等进行准确而全面的检验，并出具合格证。</w:t>
      </w:r>
    </w:p>
    <w:p w14:paraId="62EC667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10.2货物到货后，由采购单位根据合同规定的技术、服务、安全标准要求进行验收，并出具验收书。验收书应当包括每一项技术、服务、安全标准的履约情况。</w:t>
      </w:r>
    </w:p>
    <w:p w14:paraId="3A406EE8">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10.3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中标人。</w:t>
      </w:r>
    </w:p>
    <w:p w14:paraId="57D0CE27">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10.4检验和验收可以在中标人或货物制造厂的所在地、交货地点和/或货物的最终目的地进行。如果在中标人或货物制造厂的所在地进行，中标人应免费为采购人的检验或验收人员提供工作条件，包括但不限于必要的技术资料、检测工具和仪器。</w:t>
      </w:r>
    </w:p>
    <w:p w14:paraId="12090DD0">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10.4如果任何被检验或测试的货物不能满足合同及相关文件规格的要求，采购人可以拒绝接受该货物，中标人应更换被拒绝的货物，或者免费进行必要的修改以满足规格的要求。</w:t>
      </w:r>
    </w:p>
    <w:p w14:paraId="62C28244">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10.5采购人在货物到达最终目的地后对货物进行验收、检测或测试及必要时拒绝接受货物的权力将不会因为货物在从中标人或货物制造厂启运前通过了采购人或其代表的检验、测试和认可而受到限制或放弃。</w:t>
      </w:r>
    </w:p>
    <w:p w14:paraId="70C4CD9D">
      <w:pPr>
        <w:tabs>
          <w:tab w:val="left" w:pos="720"/>
        </w:tabs>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10.6</w:t>
      </w:r>
      <w:r>
        <w:rPr>
          <w:rFonts w:hint="eastAsia" w:ascii="宋体" w:hAnsi="宋体" w:eastAsia="宋体" w:cs="宋体"/>
          <w:color w:val="000000"/>
          <w:sz w:val="24"/>
          <w:szCs w:val="24"/>
          <w:highlight w:val="none"/>
        </w:rPr>
        <w:t>履约验收方案以合同约定为准。</w:t>
      </w:r>
    </w:p>
    <w:p w14:paraId="1F669E2F">
      <w:pPr>
        <w:tabs>
          <w:tab w:val="left" w:pos="720"/>
        </w:tabs>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11.违约责任</w:t>
      </w:r>
    </w:p>
    <w:p w14:paraId="70627FF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11.1合同一方不履行合同义务、履行合同义务不符合约定或者违反合同项下所作保证的，应向对方承担继续履行、采取修理、更换、退货等补救措施或者赔偿损失等违约责任。</w:t>
      </w:r>
    </w:p>
    <w:p w14:paraId="555045D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11.2如卖方事先未征得买方同意并得到买方的谅解而单方面延迟交货，将按违约终止合同。</w:t>
      </w:r>
    </w:p>
    <w:p w14:paraId="514F118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47D0B550">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11.4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2B3EB2B2">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11.5受影响一方应在不可抗力事件发生后尽快用书面形式通知对方，并于不可抗力事件发生后十四（14）天内将有关当局出具的证明文件用特快专递或挂号信寄给对方审阅确认。</w:t>
      </w:r>
    </w:p>
    <w:p w14:paraId="74F65545">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11.6因合同一方迟延履行合同后发生不可抗力的，不能免除迟延履行方的相应责任。</w:t>
      </w:r>
    </w:p>
    <w:p w14:paraId="1EDF87C5">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11.7 如有其他要求见“合同专用条款”。</w:t>
      </w:r>
    </w:p>
    <w:p w14:paraId="6DC59909">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12.违约终止合同</w:t>
      </w:r>
    </w:p>
    <w:p w14:paraId="6AD71D3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12.1在卖方违约的情况下，买方报告政府采购管理部门后，有权终止合同，并依法向卖方进行索赔。</w:t>
      </w:r>
    </w:p>
    <w:p w14:paraId="624AEA20">
      <w:pPr>
        <w:pStyle w:val="9"/>
        <w:tabs>
          <w:tab w:val="left" w:pos="720"/>
        </w:tabs>
        <w:spacing w:before="0" w:after="0" w:line="360" w:lineRule="auto"/>
        <w:ind w:right="63"/>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13. 争议的解决</w:t>
      </w:r>
    </w:p>
    <w:p w14:paraId="60216793">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13.1因执行本合同所发生的或与本合同有关的一切争议,双方应通过友好协商解决。如果协商开始后六十（60）天还不能解决，任何一方均可按中华人民共和国有关法律的规定提交仲裁。仲裁地点见“合同专用条款”。</w:t>
      </w:r>
    </w:p>
    <w:p w14:paraId="4DF1A972">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13.2仲裁裁决应为最终裁决，对双方均具有约束力。</w:t>
      </w:r>
    </w:p>
    <w:p w14:paraId="42CB99A9">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13.3仲裁费除仲裁机关另有裁决外均应由败诉方负担。</w:t>
      </w:r>
    </w:p>
    <w:p w14:paraId="6EFAECC7">
      <w:pPr>
        <w:tabs>
          <w:tab w:val="left" w:pos="720"/>
        </w:tabs>
        <w:spacing w:line="360" w:lineRule="auto"/>
        <w:ind w:firstLine="480" w:firstLineChars="200"/>
        <w:rPr>
          <w:rFonts w:hint="eastAsia" w:ascii="宋体" w:hAnsi="宋体" w:eastAsia="宋体" w:cs="宋体"/>
          <w:b/>
          <w:color w:val="000000"/>
          <w:sz w:val="24"/>
          <w:szCs w:val="24"/>
          <w:highlight w:val="none"/>
        </w:rPr>
      </w:pPr>
      <w:r>
        <w:rPr>
          <w:rStyle w:val="7"/>
          <w:rFonts w:hint="eastAsia" w:ascii="宋体" w:hAnsi="宋体" w:eastAsia="宋体" w:cs="宋体"/>
          <w:color w:val="000000"/>
          <w:sz w:val="24"/>
          <w:szCs w:val="24"/>
          <w:highlight w:val="none"/>
        </w:rPr>
        <w:t>13.4在仲裁期间，除正在进行仲裁的部分外，本合同其它部分应继续执行。</w:t>
      </w:r>
    </w:p>
    <w:p w14:paraId="3633EBB1">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14.适用法律</w:t>
      </w:r>
    </w:p>
    <w:p w14:paraId="5762AE6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14.1本合同应按照中华人民共和国的现行法律进行解释。</w:t>
      </w:r>
    </w:p>
    <w:p w14:paraId="2651B96C">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15.合同生效及其它</w:t>
      </w:r>
    </w:p>
    <w:p w14:paraId="7B1D2E3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15.1本合同在买卖双方签字、盖章之后生效。</w:t>
      </w:r>
    </w:p>
    <w:p w14:paraId="4E1B210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15.2本合同正本一式二份，副本一式四份，均以中文书写。买方执正本一份、副本二份；卖方执正本一份，副本一份；政府采购管理部门备案副本一份。</w:t>
      </w:r>
    </w:p>
    <w:p w14:paraId="2768B97A">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16.合同修改</w:t>
      </w:r>
    </w:p>
    <w:p w14:paraId="7F76100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16.1本合同在执行过程中，如提出修改，须报政府采购管理部门同意后，由买、卖双方签署书面修改协议，并成为本合同不可分割的一部分。除此之外，本合同的条件不得有任何变化或修改。</w:t>
      </w:r>
    </w:p>
    <w:p w14:paraId="496B322B">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17.合同附件</w:t>
      </w:r>
    </w:p>
    <w:p w14:paraId="590207EA">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17.1本合同所有附件是本合同不可分割的部分,与主合同具有同等法律效力。</w:t>
      </w:r>
    </w:p>
    <w:p w14:paraId="5629692C">
      <w:pPr>
        <w:spacing w:line="360" w:lineRule="auto"/>
        <w:ind w:firstLine="480"/>
        <w:rPr>
          <w:rFonts w:hint="eastAsia" w:ascii="宋体" w:hAnsi="宋体" w:eastAsia="宋体" w:cs="宋体"/>
          <w:color w:val="000000"/>
          <w:sz w:val="24"/>
          <w:szCs w:val="24"/>
          <w:highlight w:val="none"/>
        </w:rPr>
      </w:pPr>
    </w:p>
    <w:p w14:paraId="2A3CE0F6">
      <w:pPr>
        <w:spacing w:line="360" w:lineRule="auto"/>
        <w:ind w:firstLine="480"/>
        <w:rPr>
          <w:rFonts w:hint="eastAsia" w:ascii="宋体" w:hAnsi="宋体" w:eastAsia="宋体" w:cs="宋体"/>
          <w:color w:val="000000"/>
          <w:sz w:val="24"/>
          <w:szCs w:val="24"/>
          <w:highlight w:val="none"/>
        </w:rPr>
      </w:pPr>
    </w:p>
    <w:p w14:paraId="66767356">
      <w:pPr>
        <w:spacing w:line="360" w:lineRule="auto"/>
        <w:ind w:firstLine="480"/>
        <w:rPr>
          <w:rFonts w:hint="eastAsia" w:ascii="宋体" w:hAnsi="宋体" w:eastAsia="宋体" w:cs="宋体"/>
          <w:color w:val="000000"/>
          <w:sz w:val="24"/>
          <w:szCs w:val="24"/>
          <w:highlight w:val="none"/>
        </w:rPr>
      </w:pPr>
    </w:p>
    <w:p w14:paraId="67A1C0D9">
      <w:pPr>
        <w:spacing w:line="360" w:lineRule="auto"/>
        <w:ind w:firstLine="480"/>
        <w:rPr>
          <w:rFonts w:hint="eastAsia" w:ascii="宋体" w:hAnsi="宋体" w:eastAsia="宋体" w:cs="宋体"/>
          <w:color w:val="000000"/>
          <w:sz w:val="24"/>
          <w:szCs w:val="24"/>
          <w:highlight w:val="none"/>
        </w:rPr>
      </w:pPr>
    </w:p>
    <w:p w14:paraId="7724A364">
      <w:pPr>
        <w:spacing w:line="360" w:lineRule="auto"/>
        <w:rPr>
          <w:rFonts w:hint="eastAsia" w:ascii="宋体" w:hAnsi="宋体" w:eastAsia="宋体" w:cs="宋体"/>
          <w:color w:val="000000"/>
          <w:sz w:val="24"/>
          <w:szCs w:val="24"/>
          <w:highlight w:val="none"/>
        </w:rPr>
      </w:pPr>
    </w:p>
    <w:p w14:paraId="7DA05C10">
      <w:pPr>
        <w:pStyle w:val="2"/>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第二部分</w:t>
      </w:r>
      <w:r>
        <w:rPr>
          <w:rFonts w:hint="eastAsia" w:ascii="宋体" w:hAnsi="宋体" w:eastAsia="宋体" w:cs="宋体"/>
          <w:b/>
          <w:color w:val="000000"/>
          <w:sz w:val="24"/>
          <w:szCs w:val="24"/>
          <w:highlight w:val="none"/>
        </w:rPr>
        <w:t xml:space="preserve">  合同专用条款</w:t>
      </w:r>
    </w:p>
    <w:p w14:paraId="231CFC47">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本表是对《合同通用条款》的具体补充和修改，如有矛盾，应以本表为准。</w:t>
      </w:r>
    </w:p>
    <w:tbl>
      <w:tblPr>
        <w:tblStyle w:val="5"/>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14:paraId="1FDAB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3EDEF969">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条款号</w:t>
            </w:r>
          </w:p>
        </w:tc>
        <w:tc>
          <w:tcPr>
            <w:tcW w:w="7326" w:type="dxa"/>
            <w:noWrap w:val="0"/>
            <w:vAlign w:val="center"/>
          </w:tcPr>
          <w:p w14:paraId="4E45056B">
            <w:pPr>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内      容</w:t>
            </w:r>
          </w:p>
        </w:tc>
      </w:tr>
      <w:tr w14:paraId="4A52A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14:paraId="0C9A8389">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7326" w:type="dxa"/>
            <w:noWrap w:val="0"/>
            <w:vAlign w:val="center"/>
          </w:tcPr>
          <w:p w14:paraId="4112E8D8">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买方名称：西安市雁塔区长安南路小学</w:t>
            </w:r>
          </w:p>
          <w:p w14:paraId="37F71E13">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w:t>
            </w:r>
            <w:r>
              <w:rPr>
                <w:rFonts w:hint="eastAsia" w:ascii="宋体" w:hAnsi="宋体"/>
                <w:color w:val="auto"/>
                <w:sz w:val="24"/>
                <w:szCs w:val="24"/>
                <w:highlight w:val="none"/>
                <w:lang w:eastAsia="zh-CN"/>
              </w:rPr>
              <w:t>长安南路396号</w:t>
            </w:r>
          </w:p>
        </w:tc>
      </w:tr>
      <w:tr w14:paraId="70A1D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14:paraId="5F3E9F16">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7326" w:type="dxa"/>
            <w:noWrap w:val="0"/>
            <w:vAlign w:val="center"/>
          </w:tcPr>
          <w:p w14:paraId="2E0F735E">
            <w:pPr>
              <w:spacing w:line="360" w:lineRule="auto"/>
              <w:jc w:val="left"/>
              <w:rPr>
                <w:rFonts w:hint="default"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交货期：</w:t>
            </w:r>
            <w:r>
              <w:rPr>
                <w:rFonts w:hint="eastAsia" w:ascii="宋体" w:hAnsi="宋体"/>
                <w:color w:val="auto"/>
                <w:sz w:val="24"/>
                <w:szCs w:val="24"/>
                <w:highlight w:val="none"/>
                <w:lang w:val="en-US" w:eastAsia="zh-CN"/>
              </w:rPr>
              <w:t>合同签订后30日历日内</w:t>
            </w:r>
          </w:p>
          <w:p w14:paraId="26176712">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交货地点：</w:t>
            </w:r>
            <w:r>
              <w:rPr>
                <w:rFonts w:hint="eastAsia" w:ascii="宋体" w:hAnsi="宋体"/>
                <w:color w:val="auto"/>
                <w:sz w:val="24"/>
                <w:szCs w:val="24"/>
                <w:highlight w:val="none"/>
              </w:rPr>
              <w:t>采购人指定地点</w:t>
            </w:r>
          </w:p>
        </w:tc>
      </w:tr>
      <w:tr w14:paraId="23DE4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5EE855DB">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w:t>
            </w:r>
          </w:p>
        </w:tc>
        <w:tc>
          <w:tcPr>
            <w:tcW w:w="7326" w:type="dxa"/>
            <w:noWrap w:val="0"/>
            <w:vAlign w:val="center"/>
          </w:tcPr>
          <w:p w14:paraId="01C965CE">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1.付款计划：供货、安装、调试及验收合格后 ，达到付款条件起 30 日内，支付合同总金额的 100.00%。</w:t>
            </w:r>
          </w:p>
          <w:p w14:paraId="021990E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2.支付方式：银行转账。</w:t>
            </w:r>
          </w:p>
          <w:p w14:paraId="2A71F834">
            <w:pPr>
              <w:spacing w:line="360" w:lineRule="auto"/>
              <w:ind w:left="360" w:hanging="360" w:hangingChars="15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3.结算方式：供应商持</w:t>
            </w:r>
            <w:r>
              <w:rPr>
                <w:rFonts w:hint="eastAsia" w:ascii="宋体" w:hAnsi="宋体" w:eastAsia="宋体" w:cs="宋体"/>
                <w:color w:val="000000"/>
                <w:sz w:val="24"/>
                <w:szCs w:val="24"/>
                <w:highlight w:val="none"/>
                <w:lang w:val="en-US" w:eastAsia="zh-CN"/>
              </w:rPr>
              <w:t>入库单</w:t>
            </w:r>
            <w:r>
              <w:rPr>
                <w:rFonts w:hint="eastAsia" w:ascii="宋体" w:hAnsi="宋体" w:eastAsia="宋体" w:cs="宋体"/>
                <w:color w:val="000000"/>
                <w:sz w:val="24"/>
                <w:szCs w:val="24"/>
                <w:highlight w:val="none"/>
              </w:rPr>
              <w:t>，发票，中标通知书、供货合同，与采购人结算。</w:t>
            </w:r>
          </w:p>
        </w:tc>
      </w:tr>
      <w:tr w14:paraId="7637A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14:paraId="3E763458">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w:t>
            </w:r>
          </w:p>
        </w:tc>
        <w:tc>
          <w:tcPr>
            <w:tcW w:w="7326" w:type="dxa"/>
            <w:tcBorders>
              <w:top w:val="single" w:color="auto" w:sz="4" w:space="0"/>
              <w:bottom w:val="single" w:color="auto" w:sz="4" w:space="0"/>
            </w:tcBorders>
            <w:noWrap w:val="0"/>
            <w:vAlign w:val="center"/>
          </w:tcPr>
          <w:p w14:paraId="17DEEEE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验收方式及验收依据：到货后，由采购</w:t>
            </w:r>
            <w:r>
              <w:rPr>
                <w:rFonts w:hint="eastAsia" w:ascii="宋体" w:hAnsi="宋体" w:cs="宋体"/>
                <w:color w:val="000000"/>
                <w:sz w:val="24"/>
                <w:szCs w:val="24"/>
                <w:highlight w:val="none"/>
                <w:lang w:eastAsia="zh-CN"/>
              </w:rPr>
              <w:t>人</w:t>
            </w:r>
            <w:r>
              <w:rPr>
                <w:rFonts w:hint="eastAsia" w:ascii="宋体" w:hAnsi="宋体" w:eastAsia="宋体" w:cs="宋体"/>
                <w:color w:val="000000"/>
                <w:sz w:val="24"/>
                <w:szCs w:val="24"/>
                <w:highlight w:val="none"/>
              </w:rPr>
              <w:t>根据合同要求进行验收。验收完成后，出具验收书，以便结算。</w:t>
            </w:r>
          </w:p>
        </w:tc>
      </w:tr>
      <w:tr w14:paraId="40159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14:paraId="2432F7D1">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w:t>
            </w:r>
          </w:p>
        </w:tc>
        <w:tc>
          <w:tcPr>
            <w:tcW w:w="7326" w:type="dxa"/>
            <w:tcBorders>
              <w:top w:val="single" w:color="auto" w:sz="4" w:space="0"/>
              <w:bottom w:val="single" w:color="auto" w:sz="12" w:space="0"/>
            </w:tcBorders>
            <w:noWrap w:val="0"/>
            <w:vAlign w:val="center"/>
          </w:tcPr>
          <w:p w14:paraId="700CC77B">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争议的解决：买方所在地仲裁委员会。</w:t>
            </w:r>
          </w:p>
        </w:tc>
      </w:tr>
    </w:tbl>
    <w:p w14:paraId="32B9CB7C">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14:paraId="6018D910">
      <w:pPr>
        <w:spacing w:line="360" w:lineRule="auto"/>
        <w:jc w:val="center"/>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第三部分</w:t>
      </w:r>
      <w:r>
        <w:rPr>
          <w:rFonts w:hint="eastAsia" w:ascii="宋体" w:hAnsi="宋体" w:eastAsia="宋体" w:cs="宋体"/>
          <w:b/>
          <w:color w:val="000000"/>
          <w:sz w:val="24"/>
          <w:szCs w:val="24"/>
          <w:highlight w:val="none"/>
        </w:rPr>
        <w:t xml:space="preserve">  合同格式</w:t>
      </w:r>
    </w:p>
    <w:p w14:paraId="5C58960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1、合同封面格式</w:t>
      </w:r>
    </w:p>
    <w:tbl>
      <w:tblPr>
        <w:tblStyle w:val="5"/>
        <w:tblW w:w="8295" w:type="dxa"/>
        <w:tblInd w:w="0" w:type="dxa"/>
        <w:tblLayout w:type="fixed"/>
        <w:tblCellMar>
          <w:top w:w="0" w:type="dxa"/>
          <w:left w:w="0" w:type="dxa"/>
          <w:bottom w:w="0" w:type="dxa"/>
          <w:right w:w="0" w:type="dxa"/>
        </w:tblCellMar>
      </w:tblPr>
      <w:tblGrid>
        <w:gridCol w:w="2548"/>
        <w:gridCol w:w="5747"/>
      </w:tblGrid>
      <w:tr w14:paraId="7291375F">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318CC46">
            <w:pPr>
              <w:ind w:firstLine="4460" w:firstLineChars="185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项目</w:t>
            </w:r>
          </w:p>
        </w:tc>
      </w:tr>
      <w:tr w14:paraId="2B5D0EF4">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59420316">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供货合同</w:t>
            </w:r>
          </w:p>
        </w:tc>
      </w:tr>
      <w:tr w14:paraId="5A7E7D8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F54C8E6">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4F0E0D41">
            <w:pPr>
              <w:rPr>
                <w:rFonts w:hint="eastAsia" w:ascii="宋体" w:hAnsi="宋体" w:eastAsia="宋体" w:cs="宋体"/>
                <w:color w:val="000000"/>
                <w:sz w:val="24"/>
                <w:szCs w:val="24"/>
                <w:highlight w:val="none"/>
              </w:rPr>
            </w:pPr>
          </w:p>
        </w:tc>
      </w:tr>
      <w:tr w14:paraId="40A2DC4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181FC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466A03D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年   月   日</w:t>
            </w:r>
          </w:p>
        </w:tc>
      </w:tr>
      <w:tr w14:paraId="242F84C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57343A4">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1E041B35">
            <w:pPr>
              <w:rPr>
                <w:rFonts w:hint="eastAsia" w:ascii="宋体" w:hAnsi="宋体" w:eastAsia="宋体" w:cs="宋体"/>
                <w:color w:val="000000"/>
                <w:sz w:val="24"/>
                <w:szCs w:val="24"/>
                <w:highlight w:val="none"/>
              </w:rPr>
            </w:pPr>
          </w:p>
        </w:tc>
      </w:tr>
      <w:tr w14:paraId="59A415B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F667453">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95CAFCF">
            <w:pPr>
              <w:rPr>
                <w:rFonts w:hint="eastAsia" w:ascii="宋体" w:hAnsi="宋体" w:eastAsia="宋体" w:cs="宋体"/>
                <w:color w:val="000000"/>
                <w:sz w:val="24"/>
                <w:szCs w:val="24"/>
                <w:highlight w:val="none"/>
              </w:rPr>
            </w:pPr>
          </w:p>
        </w:tc>
      </w:tr>
      <w:tr w14:paraId="6E355C9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1F8D787">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018C267C">
            <w:pPr>
              <w:rPr>
                <w:rFonts w:hint="eastAsia" w:ascii="宋体" w:hAnsi="宋体" w:eastAsia="宋体" w:cs="宋体"/>
                <w:color w:val="000000"/>
                <w:sz w:val="24"/>
                <w:szCs w:val="24"/>
                <w:highlight w:val="none"/>
              </w:rPr>
            </w:pPr>
          </w:p>
        </w:tc>
      </w:tr>
      <w:tr w14:paraId="1587FE6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502BF1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3B71F5BE">
            <w:pPr>
              <w:rPr>
                <w:rFonts w:hint="eastAsia" w:ascii="宋体" w:hAnsi="宋体" w:eastAsia="宋体" w:cs="宋体"/>
                <w:color w:val="000000"/>
                <w:sz w:val="24"/>
                <w:szCs w:val="24"/>
                <w:highlight w:val="none"/>
              </w:rPr>
            </w:pPr>
          </w:p>
        </w:tc>
      </w:tr>
      <w:tr w14:paraId="4CA4371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8C150E0">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E71F358">
            <w:pPr>
              <w:rPr>
                <w:rFonts w:hint="eastAsia" w:ascii="宋体" w:hAnsi="宋体" w:eastAsia="宋体" w:cs="宋体"/>
                <w:color w:val="000000"/>
                <w:sz w:val="24"/>
                <w:szCs w:val="24"/>
                <w:highlight w:val="none"/>
              </w:rPr>
            </w:pPr>
          </w:p>
        </w:tc>
      </w:tr>
      <w:tr w14:paraId="249E0B9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E064F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46F50025">
            <w:pPr>
              <w:rPr>
                <w:rFonts w:hint="eastAsia" w:ascii="宋体" w:hAnsi="宋体" w:eastAsia="宋体" w:cs="宋体"/>
                <w:color w:val="000000"/>
                <w:sz w:val="24"/>
                <w:szCs w:val="24"/>
                <w:highlight w:val="none"/>
              </w:rPr>
            </w:pPr>
          </w:p>
        </w:tc>
      </w:tr>
      <w:tr w14:paraId="534CCF2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7514BB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497C015">
            <w:pPr>
              <w:rPr>
                <w:rFonts w:hint="eastAsia" w:ascii="宋体" w:hAnsi="宋体" w:eastAsia="宋体" w:cs="宋体"/>
                <w:color w:val="000000"/>
                <w:sz w:val="24"/>
                <w:szCs w:val="24"/>
                <w:highlight w:val="none"/>
              </w:rPr>
            </w:pPr>
          </w:p>
        </w:tc>
      </w:tr>
      <w:tr w14:paraId="6A83AF8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83BBBAE">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67325FA6">
            <w:pPr>
              <w:rPr>
                <w:rFonts w:hint="eastAsia" w:ascii="宋体" w:hAnsi="宋体" w:eastAsia="宋体" w:cs="宋体"/>
                <w:color w:val="000000"/>
                <w:sz w:val="24"/>
                <w:szCs w:val="24"/>
                <w:highlight w:val="none"/>
              </w:rPr>
            </w:pPr>
          </w:p>
        </w:tc>
      </w:tr>
      <w:tr w14:paraId="1C60562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53DA46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4A4582E">
            <w:pPr>
              <w:rPr>
                <w:rFonts w:hint="eastAsia" w:ascii="宋体" w:hAnsi="宋体" w:eastAsia="宋体" w:cs="宋体"/>
                <w:color w:val="000000"/>
                <w:sz w:val="24"/>
                <w:szCs w:val="24"/>
                <w:highlight w:val="none"/>
              </w:rPr>
            </w:pPr>
          </w:p>
        </w:tc>
      </w:tr>
      <w:tr w14:paraId="5B841A9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EB610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59BC0BE2">
            <w:pPr>
              <w:rPr>
                <w:rFonts w:hint="eastAsia" w:ascii="宋体" w:hAnsi="宋体" w:eastAsia="宋体" w:cs="宋体"/>
                <w:color w:val="000000"/>
                <w:sz w:val="24"/>
                <w:szCs w:val="24"/>
                <w:highlight w:val="none"/>
              </w:rPr>
            </w:pPr>
          </w:p>
        </w:tc>
      </w:tr>
      <w:tr w14:paraId="7ED1DE8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2A625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2D8D5894">
            <w:pPr>
              <w:rPr>
                <w:rFonts w:hint="eastAsia" w:ascii="宋体" w:hAnsi="宋体" w:eastAsia="宋体" w:cs="宋体"/>
                <w:color w:val="000000"/>
                <w:sz w:val="24"/>
                <w:szCs w:val="24"/>
                <w:highlight w:val="none"/>
              </w:rPr>
            </w:pPr>
          </w:p>
        </w:tc>
      </w:tr>
      <w:tr w14:paraId="04B8CEE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32A5B8D">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7FE84AE3">
            <w:pPr>
              <w:rPr>
                <w:rFonts w:hint="eastAsia" w:ascii="宋体" w:hAnsi="宋体" w:eastAsia="宋体" w:cs="宋体"/>
                <w:color w:val="000000"/>
                <w:sz w:val="24"/>
                <w:szCs w:val="24"/>
                <w:highlight w:val="none"/>
              </w:rPr>
            </w:pPr>
          </w:p>
        </w:tc>
      </w:tr>
      <w:tr w14:paraId="74E79C0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09FA21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07660395">
            <w:pPr>
              <w:rPr>
                <w:rFonts w:hint="eastAsia" w:ascii="宋体" w:hAnsi="宋体" w:eastAsia="宋体" w:cs="宋体"/>
                <w:color w:val="000000"/>
                <w:sz w:val="24"/>
                <w:szCs w:val="24"/>
                <w:highlight w:val="none"/>
              </w:rPr>
            </w:pPr>
          </w:p>
        </w:tc>
      </w:tr>
      <w:tr w14:paraId="1FDDB54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024EE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68390833">
            <w:pPr>
              <w:rPr>
                <w:rFonts w:hint="eastAsia" w:ascii="宋体" w:hAnsi="宋体" w:eastAsia="宋体" w:cs="宋体"/>
                <w:color w:val="000000"/>
                <w:sz w:val="24"/>
                <w:szCs w:val="24"/>
                <w:highlight w:val="none"/>
              </w:rPr>
            </w:pPr>
          </w:p>
        </w:tc>
      </w:tr>
      <w:tr w14:paraId="2ECBE20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7C8B646">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6920C40E">
            <w:pPr>
              <w:rPr>
                <w:rFonts w:hint="eastAsia" w:ascii="宋体" w:hAnsi="宋体" w:eastAsia="宋体" w:cs="宋体"/>
                <w:color w:val="000000"/>
                <w:sz w:val="24"/>
                <w:szCs w:val="24"/>
                <w:highlight w:val="none"/>
              </w:rPr>
            </w:pPr>
          </w:p>
        </w:tc>
      </w:tr>
      <w:tr w14:paraId="6BEFF6D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75D63A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4A8CDD80">
            <w:pPr>
              <w:rPr>
                <w:rFonts w:hint="eastAsia" w:ascii="宋体" w:hAnsi="宋体" w:eastAsia="宋体" w:cs="宋体"/>
                <w:color w:val="000000"/>
                <w:sz w:val="24"/>
                <w:szCs w:val="24"/>
                <w:highlight w:val="none"/>
              </w:rPr>
            </w:pPr>
          </w:p>
        </w:tc>
      </w:tr>
      <w:tr w14:paraId="2FB60D0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F6A0E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65F0D10">
            <w:pPr>
              <w:rPr>
                <w:rFonts w:hint="eastAsia" w:ascii="宋体" w:hAnsi="宋体" w:eastAsia="宋体" w:cs="宋体"/>
                <w:color w:val="000000"/>
                <w:sz w:val="24"/>
                <w:szCs w:val="24"/>
                <w:highlight w:val="none"/>
              </w:rPr>
            </w:pPr>
          </w:p>
        </w:tc>
      </w:tr>
      <w:tr w14:paraId="6B9D476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303E7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28E4768">
            <w:pPr>
              <w:rPr>
                <w:rFonts w:hint="eastAsia" w:ascii="宋体" w:hAnsi="宋体" w:eastAsia="宋体" w:cs="宋体"/>
                <w:color w:val="000000"/>
                <w:sz w:val="24"/>
                <w:szCs w:val="24"/>
                <w:highlight w:val="none"/>
              </w:rPr>
            </w:pPr>
          </w:p>
        </w:tc>
      </w:tr>
      <w:tr w14:paraId="3C7772A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3790F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1070703A">
            <w:pPr>
              <w:rPr>
                <w:rFonts w:hint="eastAsia" w:ascii="宋体" w:hAnsi="宋体" w:eastAsia="宋体" w:cs="宋体"/>
                <w:color w:val="000000"/>
                <w:sz w:val="24"/>
                <w:szCs w:val="24"/>
                <w:highlight w:val="none"/>
              </w:rPr>
            </w:pPr>
          </w:p>
        </w:tc>
      </w:tr>
      <w:tr w14:paraId="2C86038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1B8B16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5FFDB242">
            <w:pPr>
              <w:rPr>
                <w:rFonts w:hint="eastAsia" w:ascii="宋体" w:hAnsi="宋体" w:eastAsia="宋体" w:cs="宋体"/>
                <w:color w:val="000000"/>
                <w:sz w:val="24"/>
                <w:szCs w:val="24"/>
                <w:highlight w:val="none"/>
              </w:rPr>
            </w:pPr>
          </w:p>
        </w:tc>
      </w:tr>
      <w:tr w14:paraId="4AAFDCEB">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CC35AE4">
            <w:pPr>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本合同依据西北（陕西）国际招标有限公司代理的政府采购项目（项目名称）国内公开招标（项目编号            ）的结果而签订。</w:t>
            </w:r>
          </w:p>
        </w:tc>
      </w:tr>
    </w:tbl>
    <w:p w14:paraId="033BD9FE">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w:t>
      </w:r>
    </w:p>
    <w:p w14:paraId="423E1DDF">
      <w:pPr>
        <w:spacing w:line="360" w:lineRule="auto"/>
        <w:rPr>
          <w:rFonts w:hint="eastAsia" w:ascii="宋体" w:hAnsi="宋体" w:eastAsia="宋体" w:cs="宋体"/>
          <w:color w:val="000000"/>
          <w:sz w:val="24"/>
          <w:szCs w:val="24"/>
          <w:highlight w:val="none"/>
        </w:rPr>
      </w:pPr>
    </w:p>
    <w:p w14:paraId="5E93C934">
      <w:pPr>
        <w:spacing w:line="360" w:lineRule="auto"/>
        <w:rPr>
          <w:rFonts w:hint="eastAsia" w:ascii="宋体" w:hAnsi="宋体" w:eastAsia="宋体" w:cs="宋体"/>
          <w:color w:val="000000"/>
          <w:sz w:val="24"/>
          <w:szCs w:val="24"/>
          <w:highlight w:val="none"/>
        </w:rPr>
      </w:pPr>
    </w:p>
    <w:p w14:paraId="4D41C43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2、合同协议书格式</w:t>
      </w:r>
    </w:p>
    <w:p w14:paraId="12F7CEEF">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227DD16A">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日由</w:t>
      </w:r>
      <w:r>
        <w:rPr>
          <w:rFonts w:hint="eastAsia" w:ascii="宋体" w:hAnsi="宋体" w:eastAsia="宋体" w:cs="宋体"/>
          <w:color w:val="000000"/>
          <w:sz w:val="24"/>
          <w:szCs w:val="24"/>
          <w:highlight w:val="none"/>
          <w:u w:val="single"/>
        </w:rPr>
        <w:t>（买方名称）</w:t>
      </w:r>
      <w:r>
        <w:rPr>
          <w:rFonts w:hint="eastAsia" w:ascii="宋体" w:hAnsi="宋体" w:eastAsia="宋体" w:cs="宋体"/>
          <w:color w:val="000000"/>
          <w:sz w:val="24"/>
          <w:szCs w:val="24"/>
          <w:highlight w:val="none"/>
        </w:rPr>
        <w:t>（以下简称“买方”）和</w:t>
      </w:r>
      <w:r>
        <w:rPr>
          <w:rFonts w:hint="eastAsia" w:ascii="宋体" w:hAnsi="宋体" w:eastAsia="宋体" w:cs="宋体"/>
          <w:color w:val="000000"/>
          <w:sz w:val="24"/>
          <w:szCs w:val="24"/>
          <w:highlight w:val="none"/>
          <w:u w:val="single"/>
        </w:rPr>
        <w:t>（卖方名称）</w:t>
      </w:r>
      <w:r>
        <w:rPr>
          <w:rFonts w:hint="eastAsia" w:ascii="宋体" w:hAnsi="宋体" w:eastAsia="宋体" w:cs="宋体"/>
          <w:color w:val="000000"/>
          <w:sz w:val="24"/>
          <w:szCs w:val="24"/>
          <w:highlight w:val="none"/>
        </w:rPr>
        <w:t>（以下简称“卖方”）按下述条款和条件签署。</w:t>
      </w:r>
    </w:p>
    <w:p w14:paraId="7E85B433">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本合同中的词语和术语的含义与合同条款中定义的相同。</w:t>
      </w:r>
    </w:p>
    <w:p w14:paraId="370B9F15">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下列文件是本合同的组成部分，并与本合同一起阅读和解释：</w:t>
      </w:r>
    </w:p>
    <w:p w14:paraId="7995A34A">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合同附件，如：</w:t>
      </w:r>
    </w:p>
    <w:p w14:paraId="5A4804B7">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供货内容及价格</w:t>
      </w:r>
    </w:p>
    <w:p w14:paraId="6D401210">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技术规格</w:t>
      </w:r>
    </w:p>
    <w:p w14:paraId="67062706">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交货清单</w:t>
      </w:r>
    </w:p>
    <w:p w14:paraId="1AF56AD8">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交货批次及时间的详细说明</w:t>
      </w:r>
    </w:p>
    <w:p w14:paraId="64AF142E">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合同专用条款</w:t>
      </w:r>
    </w:p>
    <w:p w14:paraId="71F2BDE2">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合同通用条款</w:t>
      </w:r>
    </w:p>
    <w:p w14:paraId="387EDB84">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中标通知书</w:t>
      </w:r>
    </w:p>
    <w:p w14:paraId="50E23AAF">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投标文件</w:t>
      </w:r>
    </w:p>
    <w:p w14:paraId="4FF4D502">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招标文件</w:t>
      </w:r>
    </w:p>
    <w:p w14:paraId="3B63E3EB">
      <w:pPr>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上述文件如有冲突，以排列序号小的优先。</w:t>
      </w:r>
    </w:p>
    <w:p w14:paraId="01174908">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卖方在此保证全部按照合同的规定向买方提供货物和服务，并修补缺陷，买方将按照本合同价款向卖方进行支付。</w:t>
      </w:r>
    </w:p>
    <w:p w14:paraId="6652E2F9">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本合同正本一式二份，副本一式四份，均以中文书写，在双方代表签字盖章后生效。</w:t>
      </w:r>
    </w:p>
    <w:tbl>
      <w:tblPr>
        <w:tblStyle w:val="5"/>
        <w:tblW w:w="0" w:type="auto"/>
        <w:tblInd w:w="0" w:type="dxa"/>
        <w:tblLayout w:type="autofit"/>
        <w:tblCellMar>
          <w:top w:w="0" w:type="dxa"/>
          <w:left w:w="108" w:type="dxa"/>
          <w:bottom w:w="0" w:type="dxa"/>
          <w:right w:w="108" w:type="dxa"/>
        </w:tblCellMar>
      </w:tblPr>
      <w:tblGrid>
        <w:gridCol w:w="4261"/>
        <w:gridCol w:w="4261"/>
      </w:tblGrid>
      <w:tr w14:paraId="76C6EEE8">
        <w:trPr>
          <w:trHeight w:val="3727" w:hRule="atLeast"/>
        </w:trPr>
        <w:tc>
          <w:tcPr>
            <w:tcW w:w="4261" w:type="dxa"/>
            <w:noWrap w:val="0"/>
            <w:vAlign w:val="top"/>
          </w:tcPr>
          <w:p w14:paraId="1D79195C">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买方名称</w:t>
            </w:r>
            <w:r>
              <w:rPr>
                <w:rFonts w:hint="eastAsia" w:ascii="宋体" w:hAnsi="宋体" w:eastAsia="宋体" w:cs="宋体"/>
                <w:color w:val="000000"/>
                <w:sz w:val="24"/>
                <w:szCs w:val="24"/>
                <w:highlight w:val="none"/>
                <w:u w:val="single"/>
              </w:rPr>
              <w:t xml:space="preserve">                         </w:t>
            </w:r>
          </w:p>
          <w:p w14:paraId="6718AEF4">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买方代表姓名</w:t>
            </w:r>
            <w:r>
              <w:rPr>
                <w:rFonts w:hint="eastAsia" w:ascii="宋体" w:hAnsi="宋体" w:eastAsia="宋体" w:cs="宋体"/>
                <w:color w:val="000000"/>
                <w:sz w:val="24"/>
                <w:szCs w:val="24"/>
                <w:highlight w:val="none"/>
                <w:u w:val="single"/>
              </w:rPr>
              <w:t xml:space="preserve">                     </w:t>
            </w:r>
          </w:p>
          <w:p w14:paraId="56D9BC12">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买方代表签字</w:t>
            </w:r>
            <w:r>
              <w:rPr>
                <w:rFonts w:hint="eastAsia" w:ascii="宋体" w:hAnsi="宋体" w:eastAsia="宋体" w:cs="宋体"/>
                <w:color w:val="000000"/>
                <w:sz w:val="24"/>
                <w:szCs w:val="24"/>
                <w:highlight w:val="none"/>
                <w:u w:val="single"/>
              </w:rPr>
              <w:t xml:space="preserve">                     </w:t>
            </w:r>
          </w:p>
          <w:p w14:paraId="6C0D8095">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310AEE2C">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买方公章（或合同章） </w:t>
            </w:r>
            <w:r>
              <w:rPr>
                <w:rFonts w:hint="eastAsia" w:ascii="宋体" w:hAnsi="宋体" w:eastAsia="宋体" w:cs="宋体"/>
                <w:color w:val="000000"/>
                <w:sz w:val="24"/>
                <w:szCs w:val="24"/>
                <w:highlight w:val="none"/>
                <w:u w:val="single"/>
              </w:rPr>
              <w:t xml:space="preserve">            </w:t>
            </w:r>
          </w:p>
        </w:tc>
        <w:tc>
          <w:tcPr>
            <w:tcW w:w="4261" w:type="dxa"/>
            <w:noWrap w:val="0"/>
            <w:vAlign w:val="top"/>
          </w:tcPr>
          <w:p w14:paraId="2357C2FB">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卖方名称</w:t>
            </w:r>
            <w:r>
              <w:rPr>
                <w:rFonts w:hint="eastAsia" w:ascii="宋体" w:hAnsi="宋体" w:eastAsia="宋体" w:cs="宋体"/>
                <w:color w:val="000000"/>
                <w:sz w:val="24"/>
                <w:szCs w:val="24"/>
                <w:highlight w:val="none"/>
                <w:u w:val="single"/>
              </w:rPr>
              <w:t xml:space="preserve">                         </w:t>
            </w:r>
          </w:p>
          <w:p w14:paraId="3725B600">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卖方代表姓名</w:t>
            </w:r>
            <w:r>
              <w:rPr>
                <w:rFonts w:hint="eastAsia" w:ascii="宋体" w:hAnsi="宋体" w:eastAsia="宋体" w:cs="宋体"/>
                <w:color w:val="000000"/>
                <w:sz w:val="24"/>
                <w:szCs w:val="24"/>
                <w:highlight w:val="none"/>
                <w:u w:val="single"/>
              </w:rPr>
              <w:t xml:space="preserve">                     </w:t>
            </w:r>
          </w:p>
          <w:p w14:paraId="5F825B5A">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卖方代表签字</w:t>
            </w:r>
            <w:r>
              <w:rPr>
                <w:rFonts w:hint="eastAsia" w:ascii="宋体" w:hAnsi="宋体" w:eastAsia="宋体" w:cs="宋体"/>
                <w:color w:val="000000"/>
                <w:sz w:val="24"/>
                <w:szCs w:val="24"/>
                <w:highlight w:val="none"/>
                <w:u w:val="single"/>
              </w:rPr>
              <w:t xml:space="preserve">                     </w:t>
            </w:r>
          </w:p>
          <w:p w14:paraId="5748AC3B">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296B4A62">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卖方公章（或合同章） </w:t>
            </w:r>
            <w:r>
              <w:rPr>
                <w:rFonts w:hint="eastAsia" w:ascii="宋体" w:hAnsi="宋体" w:eastAsia="宋体" w:cs="宋体"/>
                <w:color w:val="000000"/>
                <w:sz w:val="24"/>
                <w:szCs w:val="24"/>
                <w:highlight w:val="none"/>
                <w:u w:val="single"/>
              </w:rPr>
              <w:t xml:space="preserve">            </w:t>
            </w:r>
          </w:p>
        </w:tc>
      </w:tr>
    </w:tbl>
    <w:p w14:paraId="040B9384">
      <w:pPr>
        <w:spacing w:line="360" w:lineRule="auto"/>
        <w:rPr>
          <w:rFonts w:hint="eastAsia" w:ascii="宋体" w:hAnsi="宋体" w:eastAsia="宋体" w:cs="宋体"/>
          <w:color w:val="000000"/>
          <w:sz w:val="24"/>
          <w:szCs w:val="24"/>
          <w:highlight w:val="none"/>
        </w:rPr>
      </w:pPr>
    </w:p>
    <w:p w14:paraId="28B24DB2">
      <w:pPr>
        <w:rPr>
          <w:rFonts w:ascii="宋体" w:hAnsi="宋体" w:cs="宋体"/>
          <w:color w:val="auto"/>
          <w:sz w:val="24"/>
          <w:szCs w:val="24"/>
          <w:highlight w:val="none"/>
        </w:rPr>
      </w:pPr>
    </w:p>
    <w:p w14:paraId="78BE0960">
      <w:pPr>
        <w:rPr>
          <w:rFonts w:ascii="宋体" w:hAnsi="宋体"/>
          <w:color w:val="auto"/>
          <w:highlight w:val="none"/>
        </w:rPr>
      </w:pPr>
    </w:p>
    <w:p w14:paraId="15E94624">
      <w:pPr>
        <w:jc w:val="center"/>
        <w:rPr>
          <w:rFonts w:ascii="宋体" w:hAnsi="宋体" w:cs="宋体"/>
          <w:b/>
          <w:color w:val="auto"/>
          <w:sz w:val="36"/>
          <w:szCs w:val="36"/>
          <w:highlight w:val="none"/>
        </w:rPr>
      </w:pPr>
    </w:p>
    <w:p w14:paraId="4C05EE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8D6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Times New Roman" w:hAnsi="Times New Roman" w:eastAsia="宋体"/>
      <w:b/>
      <w:sz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character" w:customStyle="1" w:styleId="7">
    <w:name w:val="NormalCharacter"/>
    <w:link w:val="8"/>
    <w:qFormat/>
    <w:locked/>
    <w:uiPriority w:val="99"/>
  </w:style>
  <w:style w:type="paragraph" w:customStyle="1" w:styleId="8">
    <w:name w:val="UserStyle_4"/>
    <w:basedOn w:val="1"/>
    <w:link w:val="7"/>
    <w:qFormat/>
    <w:uiPriority w:val="99"/>
  </w:style>
  <w:style w:type="paragraph" w:customStyle="1" w:styleId="9">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2025-05-19T08:30:43Z</dcterms:created>
  <dc:creator>xb19</dc:creator>
  <cp:lastModifiedBy>xb19</cp:lastModifiedBy>
  <dcterms:modified xsi:type="dcterms:W3CDTF">2025-05-19T08:33:22Z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27FAABB743D7451790868B94ABBDD388_12</vt:lpwstr>
  </property>
</Properties>
</file>