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D6C8B">
      <w:pPr>
        <w:pStyle w:val="7"/>
        <w:spacing w:after="0"/>
        <w:ind w:firstLine="0" w:firstLineChars="0"/>
        <w:rPr>
          <w:rFonts w:ascii="宋体" w:hAnsi="宋体"/>
          <w:b/>
          <w:color w:val="000000" w:themeColor="text1"/>
          <w:sz w:val="28"/>
          <w:szCs w:val="28"/>
          <w:highlight w:val="none"/>
          <w14:textFill>
            <w14:solidFill>
              <w14:schemeClr w14:val="tx1"/>
            </w14:solidFill>
          </w14:textFill>
        </w:rPr>
      </w:pPr>
      <w:bookmarkStart w:id="5" w:name="_GoBack"/>
    </w:p>
    <w:p w14:paraId="309F37B7">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55C6A895">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71CB2092">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5ACD4245">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62B6C417">
      <w:pPr>
        <w:pStyle w:val="7"/>
        <w:spacing w:after="0"/>
        <w:ind w:firstLine="0" w:firstLineChars="0"/>
        <w:rPr>
          <w:rFonts w:ascii="宋体" w:hAnsi="宋体"/>
          <w:b/>
          <w:color w:val="000000" w:themeColor="text1"/>
          <w:sz w:val="28"/>
          <w:szCs w:val="28"/>
          <w:highlight w:val="none"/>
          <w14:textFill>
            <w14:solidFill>
              <w14:schemeClr w14:val="tx1"/>
            </w14:solidFill>
          </w14:textFill>
        </w:rPr>
      </w:pPr>
    </w:p>
    <w:p w14:paraId="0ED7BDE5">
      <w:pPr>
        <w:pStyle w:val="7"/>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C931884">
      <w:pPr>
        <w:pStyle w:val="7"/>
        <w:spacing w:after="0"/>
        <w:ind w:firstLine="0" w:firstLineChars="0"/>
        <w:rPr>
          <w:b/>
          <w:color w:val="000000" w:themeColor="text1"/>
          <w:szCs w:val="21"/>
          <w:highlight w:val="none"/>
          <w14:textFill>
            <w14:solidFill>
              <w14:schemeClr w14:val="tx1"/>
            </w14:solidFill>
          </w14:textFill>
        </w:rPr>
      </w:pPr>
    </w:p>
    <w:p w14:paraId="778D49D0">
      <w:pPr>
        <w:pStyle w:val="7"/>
        <w:spacing w:after="0"/>
        <w:ind w:firstLine="0" w:firstLineChars="0"/>
        <w:rPr>
          <w:b/>
          <w:color w:val="000000" w:themeColor="text1"/>
          <w:szCs w:val="21"/>
          <w:highlight w:val="none"/>
          <w14:textFill>
            <w14:solidFill>
              <w14:schemeClr w14:val="tx1"/>
            </w14:solidFill>
          </w14:textFill>
        </w:rPr>
      </w:pPr>
    </w:p>
    <w:p w14:paraId="525E2383">
      <w:pPr>
        <w:pStyle w:val="7"/>
        <w:spacing w:after="0"/>
        <w:ind w:firstLine="0" w:firstLineChars="0"/>
        <w:rPr>
          <w:b/>
          <w:color w:val="000000" w:themeColor="text1"/>
          <w:szCs w:val="21"/>
          <w:highlight w:val="none"/>
          <w14:textFill>
            <w14:solidFill>
              <w14:schemeClr w14:val="tx1"/>
            </w14:solidFill>
          </w14:textFill>
        </w:rPr>
      </w:pPr>
    </w:p>
    <w:p w14:paraId="482DCF5E">
      <w:pPr>
        <w:widowControl/>
        <w:jc w:val="left"/>
        <w:rPr>
          <w:rFonts w:ascii="宋体" w:hAnsi="宋体" w:eastAsia="宋体"/>
          <w:b/>
          <w:color w:val="000000" w:themeColor="text1"/>
          <w:sz w:val="36"/>
          <w:szCs w:val="36"/>
          <w:highlight w:val="none"/>
          <w14:textFill>
            <w14:solidFill>
              <w14:schemeClr w14:val="tx1"/>
            </w14:solidFill>
          </w14:textFill>
        </w:rPr>
      </w:pPr>
      <w:r>
        <w:rPr>
          <w:rFonts w:ascii="宋体" w:hAnsi="宋体" w:eastAsia="宋体"/>
          <w:b/>
          <w:color w:val="000000" w:themeColor="text1"/>
          <w:sz w:val="36"/>
          <w:szCs w:val="36"/>
          <w:highlight w:val="none"/>
          <w14:textFill>
            <w14:solidFill>
              <w14:schemeClr w14:val="tx1"/>
            </w14:solidFill>
          </w14:textFill>
        </w:rPr>
        <w:br w:type="page"/>
      </w:r>
    </w:p>
    <w:p w14:paraId="2E22A1F1">
      <w:pPr>
        <w:pStyle w:val="3"/>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14949"/>
      <w:bookmarkStart w:id="1" w:name="_Toc28924"/>
      <w:r>
        <w:rPr>
          <w:rFonts w:hint="eastAsia"/>
          <w:b/>
          <w:bCs/>
          <w:color w:val="000000" w:themeColor="text1"/>
          <w:sz w:val="36"/>
          <w:szCs w:val="36"/>
          <w:highlight w:val="none"/>
          <w14:textFill>
            <w14:solidFill>
              <w14:schemeClr w14:val="tx1"/>
            </w14:solidFill>
          </w14:textFill>
        </w:rPr>
        <w:t>目 录</w:t>
      </w:r>
    </w:p>
    <w:bookmarkEnd w:id="0"/>
    <w:bookmarkEnd w:id="1"/>
    <w:p w14:paraId="2B1D2C3C">
      <w:pPr>
        <w:pStyle w:val="3"/>
        <w:spacing w:line="360" w:lineRule="auto"/>
        <w:ind w:firstLine="313"/>
        <w:rPr>
          <w:color w:val="000000" w:themeColor="text1"/>
          <w:szCs w:val="21"/>
          <w:highlight w:val="none"/>
          <w14:textFill>
            <w14:solidFill>
              <w14:schemeClr w14:val="tx1"/>
            </w14:solidFill>
          </w14:textFill>
        </w:rPr>
      </w:pPr>
      <w:r>
        <w:rPr>
          <w:rFonts w:hint="eastAsia" w:hAnsi="宋体"/>
          <w:bCs/>
          <w:color w:val="000000" w:themeColor="text1"/>
          <w:szCs w:val="21"/>
          <w:highlight w:val="none"/>
          <w14:textFill>
            <w14:solidFill>
              <w14:schemeClr w14:val="tx1"/>
            </w14:solidFill>
          </w14:textFill>
        </w:rPr>
        <w:t>一、主要材料与设备报价表</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3D8CCF57">
      <w:pPr>
        <w:pStyle w:val="3"/>
        <w:spacing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二、</w:t>
      </w:r>
      <w:r>
        <w:rPr>
          <w:rFonts w:hint="eastAsia" w:hAnsi="宋体"/>
          <w:bCs/>
          <w:color w:val="000000" w:themeColor="text1"/>
          <w:szCs w:val="21"/>
          <w:highlight w:val="none"/>
          <w14:textFill>
            <w14:solidFill>
              <w14:schemeClr w14:val="tx1"/>
            </w14:solidFill>
          </w14:textFill>
        </w:rPr>
        <w:t>承诺文件</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6FBBFCEF">
      <w:pPr>
        <w:pStyle w:val="3"/>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三、商务条款偏离表…………………………………………………………</w:t>
      </w:r>
      <w:r>
        <w:rPr>
          <w:rFonts w:hint="eastAsia" w:ascii="宋体" w:hAnsi="宋体"/>
          <w:color w:val="000000" w:themeColor="text1"/>
          <w:szCs w:val="21"/>
          <w:highlight w:val="none"/>
          <w14:textFill>
            <w14:solidFill>
              <w14:schemeClr w14:val="tx1"/>
            </w14:solidFill>
          </w14:textFill>
        </w:rPr>
        <w:t>………</w:t>
      </w:r>
    </w:p>
    <w:p w14:paraId="0E2148DD">
      <w:pPr>
        <w:pStyle w:val="3"/>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四、享受政府采购优惠政策的证明材料………………</w:t>
      </w:r>
      <w:r>
        <w:rPr>
          <w:rFonts w:hint="eastAsia" w:ascii="宋体" w:hAnsi="宋体"/>
          <w:color w:val="000000" w:themeColor="text1"/>
          <w:szCs w:val="21"/>
          <w:highlight w:val="none"/>
          <w14:textFill>
            <w14:solidFill>
              <w14:schemeClr w14:val="tx1"/>
            </w14:solidFill>
          </w14:textFill>
        </w:rPr>
        <w:t>……………………………</w:t>
      </w:r>
    </w:p>
    <w:p w14:paraId="554F26A8">
      <w:pPr>
        <w:pStyle w:val="3"/>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五、业绩及其他证明材料………………………………</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61F88368">
      <w:pPr>
        <w:pStyle w:val="3"/>
        <w:spacing w:line="360" w:lineRule="auto"/>
        <w:ind w:firstLine="313"/>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六、售后服务（如有）………………………………</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34565685">
      <w:pPr>
        <w:pStyle w:val="3"/>
        <w:spacing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七、施工组织设计 ………………………………………………………</w:t>
      </w:r>
      <w:r>
        <w:rPr>
          <w:rFonts w:hint="eastAsia" w:ascii="宋体" w:hAnsi="宋体"/>
          <w:color w:val="000000" w:themeColor="text1"/>
          <w:szCs w:val="21"/>
          <w:highlight w:val="none"/>
          <w14:textFill>
            <w14:solidFill>
              <w14:schemeClr w14:val="tx1"/>
            </w14:solidFill>
          </w14:textFill>
        </w:rPr>
        <w:t>……………</w:t>
      </w:r>
    </w:p>
    <w:p w14:paraId="66B21E6A">
      <w:pPr>
        <w:pStyle w:val="3"/>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八、项目管理机构………………………………………………………</w:t>
      </w:r>
      <w:r>
        <w:rPr>
          <w:rFonts w:hint="eastAsia" w:ascii="宋体" w:hAnsi="宋体"/>
          <w:color w:val="000000" w:themeColor="text1"/>
          <w:szCs w:val="21"/>
          <w:highlight w:val="none"/>
          <w14:textFill>
            <w14:solidFill>
              <w14:schemeClr w14:val="tx1"/>
            </w14:solidFill>
          </w14:textFill>
        </w:rPr>
        <w:t>……………</w:t>
      </w:r>
    </w:p>
    <w:p w14:paraId="4F1EFB7F">
      <w:pPr>
        <w:pStyle w:val="3"/>
        <w:spacing w:line="360" w:lineRule="auto"/>
        <w:ind w:firstLine="313"/>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九、</w:t>
      </w:r>
      <w:r>
        <w:rPr>
          <w:rFonts w:hint="eastAsia" w:ascii="宋体" w:hAnsi="宋体"/>
          <w:color w:val="000000" w:themeColor="text1"/>
          <w:szCs w:val="21"/>
          <w:highlight w:val="none"/>
          <w14:textFill>
            <w14:solidFill>
              <w14:schemeClr w14:val="tx1"/>
            </w14:solidFill>
          </w14:textFill>
        </w:rPr>
        <w:t>供应商认为需要补充的其他文件资料</w:t>
      </w:r>
      <w:r>
        <w:rPr>
          <w:rFonts w:hint="eastAsia"/>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17EE6A86">
      <w:pPr>
        <w:widowControl/>
        <w:jc w:val="left"/>
        <w:rPr>
          <w:rFonts w:ascii="楷体" w:hAnsi="楷体" w:eastAsia="楷体"/>
          <w:color w:val="000000" w:themeColor="text1"/>
          <w:szCs w:val="21"/>
          <w:highlight w:val="none"/>
          <w14:textFill>
            <w14:solidFill>
              <w14:schemeClr w14:val="tx1"/>
            </w14:solidFill>
          </w14:textFill>
        </w:rPr>
        <w:sectPr>
          <w:pgSz w:w="11906" w:h="16838"/>
          <w:pgMar w:top="1219" w:right="1672" w:bottom="1219" w:left="1672" w:header="851" w:footer="992" w:gutter="0"/>
          <w:pgBorders>
            <w:top w:val="none" w:sz="0" w:space="0"/>
            <w:left w:val="none" w:sz="0" w:space="0"/>
            <w:bottom w:val="none" w:sz="0" w:space="0"/>
            <w:right w:val="none" w:sz="0" w:space="0"/>
          </w:pgBorders>
          <w:cols w:space="425" w:num="1"/>
          <w:docGrid w:type="lines" w:linePitch="312" w:charSpace="0"/>
        </w:sectPr>
      </w:pPr>
    </w:p>
    <w:p w14:paraId="207B15AE">
      <w:pPr>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、主要材料与设备报价表</w:t>
      </w:r>
    </w:p>
    <w:tbl>
      <w:tblPr>
        <w:tblStyle w:val="8"/>
        <w:tblW w:w="14317"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4"/>
        <w:gridCol w:w="1711"/>
        <w:gridCol w:w="1493"/>
        <w:gridCol w:w="2626"/>
        <w:gridCol w:w="2410"/>
        <w:gridCol w:w="1276"/>
        <w:gridCol w:w="1276"/>
        <w:gridCol w:w="1275"/>
        <w:gridCol w:w="1276"/>
      </w:tblGrid>
      <w:tr w14:paraId="79B4D8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974" w:type="dxa"/>
            <w:vAlign w:val="center"/>
          </w:tcPr>
          <w:p w14:paraId="6D1E610E">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711" w:type="dxa"/>
            <w:vAlign w:val="center"/>
          </w:tcPr>
          <w:p w14:paraId="5ED12F8C">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材料设备名称</w:t>
            </w:r>
          </w:p>
        </w:tc>
        <w:tc>
          <w:tcPr>
            <w:tcW w:w="1493" w:type="dxa"/>
            <w:vAlign w:val="center"/>
          </w:tcPr>
          <w:p w14:paraId="28D6CA73">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品牌</w:t>
            </w:r>
          </w:p>
        </w:tc>
        <w:tc>
          <w:tcPr>
            <w:tcW w:w="2626" w:type="dxa"/>
            <w:vAlign w:val="center"/>
          </w:tcPr>
          <w:p w14:paraId="2CFC4A28">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型号规格</w:t>
            </w:r>
          </w:p>
        </w:tc>
        <w:tc>
          <w:tcPr>
            <w:tcW w:w="2410" w:type="dxa"/>
            <w:vAlign w:val="center"/>
          </w:tcPr>
          <w:p w14:paraId="31247095">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制造商</w:t>
            </w:r>
          </w:p>
        </w:tc>
        <w:tc>
          <w:tcPr>
            <w:tcW w:w="1276" w:type="dxa"/>
            <w:vAlign w:val="center"/>
          </w:tcPr>
          <w:p w14:paraId="1AE9C626">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数量/单位</w:t>
            </w:r>
          </w:p>
        </w:tc>
        <w:tc>
          <w:tcPr>
            <w:tcW w:w="1276" w:type="dxa"/>
            <w:vAlign w:val="center"/>
          </w:tcPr>
          <w:p w14:paraId="7D3E4057">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单价（元）</w:t>
            </w:r>
          </w:p>
        </w:tc>
        <w:tc>
          <w:tcPr>
            <w:tcW w:w="1275" w:type="dxa"/>
            <w:vAlign w:val="center"/>
          </w:tcPr>
          <w:p w14:paraId="503DC2F5">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金额（元）</w:t>
            </w:r>
          </w:p>
        </w:tc>
        <w:tc>
          <w:tcPr>
            <w:tcW w:w="1276" w:type="dxa"/>
            <w:vAlign w:val="center"/>
          </w:tcPr>
          <w:p w14:paraId="626E7F58">
            <w:pPr>
              <w:adjustRightInd w:val="0"/>
              <w:snapToGrid w:val="0"/>
              <w:spacing w:line="36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77DEC0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42C5AB2C">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44B8368A">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3C7BB8FE">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5F9F2839">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3D9C4932">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3786FD69">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4199E293">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598C0CC3">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6FC0F325">
            <w:pPr>
              <w:adjustRightInd w:val="0"/>
              <w:snapToGrid w:val="0"/>
              <w:jc w:val="center"/>
              <w:rPr>
                <w:rFonts w:ascii="宋体" w:hAnsi="宋体"/>
                <w:color w:val="000000" w:themeColor="text1"/>
                <w:szCs w:val="21"/>
                <w:highlight w:val="none"/>
                <w14:textFill>
                  <w14:solidFill>
                    <w14:schemeClr w14:val="tx1"/>
                  </w14:solidFill>
                </w14:textFill>
              </w:rPr>
            </w:pPr>
          </w:p>
        </w:tc>
      </w:tr>
      <w:tr w14:paraId="76663A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07D6BF09">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67DE007C">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393C7E26">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070335EC">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0B895F3C">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5C80278B">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EE13C90">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670991B8">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27EC1E1F">
            <w:pPr>
              <w:adjustRightInd w:val="0"/>
              <w:snapToGrid w:val="0"/>
              <w:jc w:val="center"/>
              <w:rPr>
                <w:rFonts w:ascii="宋体" w:hAnsi="宋体"/>
                <w:color w:val="000000" w:themeColor="text1"/>
                <w:szCs w:val="21"/>
                <w:highlight w:val="none"/>
                <w14:textFill>
                  <w14:solidFill>
                    <w14:schemeClr w14:val="tx1"/>
                  </w14:solidFill>
                </w14:textFill>
              </w:rPr>
            </w:pPr>
          </w:p>
        </w:tc>
      </w:tr>
      <w:tr w14:paraId="60677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4493D191">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71017EE2">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02E7D728">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4344EAA9">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4EBB8EA4">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7A8ED255">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3607D499">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07DD7A57">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089D2F54">
            <w:pPr>
              <w:adjustRightInd w:val="0"/>
              <w:snapToGrid w:val="0"/>
              <w:jc w:val="center"/>
              <w:rPr>
                <w:rFonts w:ascii="宋体" w:hAnsi="宋体"/>
                <w:color w:val="000000" w:themeColor="text1"/>
                <w:szCs w:val="21"/>
                <w:highlight w:val="none"/>
                <w14:textFill>
                  <w14:solidFill>
                    <w14:schemeClr w14:val="tx1"/>
                  </w14:solidFill>
                </w14:textFill>
              </w:rPr>
            </w:pPr>
          </w:p>
        </w:tc>
      </w:tr>
      <w:tr w14:paraId="328831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1FC5496A">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35B282C9">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59AF34B7">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203CB65C">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216B1638">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5FE123B5">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4826F346">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2804819E">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50775CA6">
            <w:pPr>
              <w:adjustRightInd w:val="0"/>
              <w:snapToGrid w:val="0"/>
              <w:jc w:val="center"/>
              <w:rPr>
                <w:rFonts w:ascii="宋体" w:hAnsi="宋体"/>
                <w:color w:val="000000" w:themeColor="text1"/>
                <w:szCs w:val="21"/>
                <w:highlight w:val="none"/>
                <w14:textFill>
                  <w14:solidFill>
                    <w14:schemeClr w14:val="tx1"/>
                  </w14:solidFill>
                </w14:textFill>
              </w:rPr>
            </w:pPr>
          </w:p>
        </w:tc>
      </w:tr>
      <w:tr w14:paraId="2EB1A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2870EA1B">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243E3F5E">
            <w:pPr>
              <w:adjustRightInd w:val="0"/>
              <w:snapToGrid w:val="0"/>
              <w:jc w:val="center"/>
              <w:rPr>
                <w:rFonts w:ascii="宋体" w:hAnsi="宋体"/>
                <w:color w:val="000000" w:themeColor="text1"/>
                <w:szCs w:val="21"/>
                <w:highlight w:val="none"/>
                <w14:textFill>
                  <w14:solidFill>
                    <w14:schemeClr w14:val="tx1"/>
                  </w14:solidFill>
                </w14:textFill>
              </w:rPr>
            </w:pPr>
          </w:p>
        </w:tc>
        <w:tc>
          <w:tcPr>
            <w:tcW w:w="1493" w:type="dxa"/>
            <w:vAlign w:val="center"/>
          </w:tcPr>
          <w:p w14:paraId="67CE537F">
            <w:pPr>
              <w:adjustRightInd w:val="0"/>
              <w:snapToGrid w:val="0"/>
              <w:jc w:val="center"/>
              <w:rPr>
                <w:rFonts w:ascii="宋体" w:hAnsi="宋体"/>
                <w:color w:val="000000" w:themeColor="text1"/>
                <w:szCs w:val="21"/>
                <w:highlight w:val="none"/>
                <w14:textFill>
                  <w14:solidFill>
                    <w14:schemeClr w14:val="tx1"/>
                  </w14:solidFill>
                </w14:textFill>
              </w:rPr>
            </w:pPr>
          </w:p>
        </w:tc>
        <w:tc>
          <w:tcPr>
            <w:tcW w:w="2626" w:type="dxa"/>
          </w:tcPr>
          <w:p w14:paraId="39FEE278">
            <w:pPr>
              <w:adjustRightInd w:val="0"/>
              <w:snapToGrid w:val="0"/>
              <w:jc w:val="center"/>
              <w:rPr>
                <w:rFonts w:ascii="宋体" w:hAnsi="宋体"/>
                <w:color w:val="000000" w:themeColor="text1"/>
                <w:szCs w:val="21"/>
                <w:highlight w:val="none"/>
                <w14:textFill>
                  <w14:solidFill>
                    <w14:schemeClr w14:val="tx1"/>
                  </w14:solidFill>
                </w14:textFill>
              </w:rPr>
            </w:pPr>
          </w:p>
        </w:tc>
        <w:tc>
          <w:tcPr>
            <w:tcW w:w="2410" w:type="dxa"/>
          </w:tcPr>
          <w:p w14:paraId="6D5376FE">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tcPr>
          <w:p w14:paraId="74BAC50C">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C23CF9D">
            <w:pPr>
              <w:adjustRightInd w:val="0"/>
              <w:snapToGrid w:val="0"/>
              <w:jc w:val="center"/>
              <w:rPr>
                <w:rFonts w:ascii="宋体" w:hAnsi="宋体"/>
                <w:color w:val="000000" w:themeColor="text1"/>
                <w:szCs w:val="21"/>
                <w:highlight w:val="none"/>
                <w14:textFill>
                  <w14:solidFill>
                    <w14:schemeClr w14:val="tx1"/>
                  </w14:solidFill>
                </w14:textFill>
              </w:rPr>
            </w:pPr>
          </w:p>
        </w:tc>
        <w:tc>
          <w:tcPr>
            <w:tcW w:w="1275" w:type="dxa"/>
          </w:tcPr>
          <w:p w14:paraId="4BBC80CC">
            <w:pPr>
              <w:adjustRightInd w:val="0"/>
              <w:snapToGrid w:val="0"/>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7FFB327F">
            <w:pPr>
              <w:adjustRightInd w:val="0"/>
              <w:snapToGrid w:val="0"/>
              <w:jc w:val="center"/>
              <w:rPr>
                <w:rFonts w:ascii="宋体" w:hAnsi="宋体"/>
                <w:color w:val="000000" w:themeColor="text1"/>
                <w:szCs w:val="21"/>
                <w:highlight w:val="none"/>
                <w14:textFill>
                  <w14:solidFill>
                    <w14:schemeClr w14:val="tx1"/>
                  </w14:solidFill>
                </w14:textFill>
              </w:rPr>
            </w:pPr>
          </w:p>
        </w:tc>
      </w:tr>
      <w:tr w14:paraId="18745D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2F3E46C8">
            <w:pPr>
              <w:adjustRightInd w:val="0"/>
              <w:snapToGrid w:val="0"/>
              <w:jc w:val="center"/>
              <w:rPr>
                <w:rFonts w:ascii="宋体" w:hAnsi="宋体"/>
                <w:color w:val="000000" w:themeColor="text1"/>
                <w:szCs w:val="21"/>
                <w:highlight w:val="none"/>
                <w14:textFill>
                  <w14:solidFill>
                    <w14:schemeClr w14:val="tx1"/>
                  </w14:solidFill>
                </w14:textFill>
              </w:rPr>
            </w:pPr>
          </w:p>
        </w:tc>
        <w:tc>
          <w:tcPr>
            <w:tcW w:w="1711" w:type="dxa"/>
            <w:vAlign w:val="center"/>
          </w:tcPr>
          <w:p w14:paraId="26B0D344">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合计（大写）</w:t>
            </w:r>
          </w:p>
        </w:tc>
        <w:tc>
          <w:tcPr>
            <w:tcW w:w="9081" w:type="dxa"/>
            <w:gridSpan w:val="5"/>
            <w:vAlign w:val="center"/>
          </w:tcPr>
          <w:p w14:paraId="2B86FF61">
            <w:pPr>
              <w:adjustRightInd w:val="0"/>
              <w:snapToGrid w:val="0"/>
              <w:jc w:val="center"/>
              <w:rPr>
                <w:rFonts w:ascii="宋体" w:hAnsi="宋体"/>
                <w:color w:val="000000" w:themeColor="text1"/>
                <w:szCs w:val="21"/>
                <w:highlight w:val="none"/>
                <w14:textFill>
                  <w14:solidFill>
                    <w14:schemeClr w14:val="tx1"/>
                  </w14:solidFill>
                </w14:textFill>
              </w:rPr>
            </w:pPr>
          </w:p>
        </w:tc>
        <w:tc>
          <w:tcPr>
            <w:tcW w:w="2551" w:type="dxa"/>
            <w:gridSpan w:val="2"/>
            <w:vAlign w:val="center"/>
          </w:tcPr>
          <w:p w14:paraId="3F6CED35">
            <w:pPr>
              <w:adjustRightInd w:val="0"/>
              <w:snapToGrid w:val="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p>
        </w:tc>
      </w:tr>
    </w:tbl>
    <w:p w14:paraId="2A82CDC4">
      <w:pPr>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品牌指产品的品牌或商标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报价精确到小数点后两位；</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表格不足的，可自行扩展。</w:t>
      </w:r>
    </w:p>
    <w:p w14:paraId="0B5782D8">
      <w:pPr>
        <w:pStyle w:val="3"/>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14:textFill>
            <w14:solidFill>
              <w14:schemeClr w14:val="tx1"/>
            </w14:solidFill>
          </w14:textFill>
        </w:rPr>
        <w:t xml:space="preserve">   </w:t>
      </w:r>
    </w:p>
    <w:p w14:paraId="6ABB0600">
      <w:pPr>
        <w:widowControl/>
        <w:spacing w:line="480" w:lineRule="auto"/>
        <w:jc w:val="left"/>
        <w:rPr>
          <w:color w:val="000000" w:themeColor="text1"/>
          <w:highlight w:val="none"/>
          <w14:textFill>
            <w14:solidFill>
              <w14:schemeClr w14:val="tx1"/>
            </w14:solidFill>
          </w14:textFill>
        </w:rPr>
        <w:sectPr>
          <w:pgSz w:w="16838" w:h="11906" w:orient="landscape"/>
          <w:pgMar w:top="1276" w:right="1440" w:bottom="1276" w:left="144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1373E94B">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bookmarkStart w:id="2" w:name="_Toc29501"/>
      <w:bookmarkStart w:id="3" w:name="_Toc10249"/>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、商务条款偏离表</w:t>
      </w:r>
      <w:bookmarkEnd w:id="2"/>
      <w:bookmarkEnd w:id="3"/>
    </w:p>
    <w:tbl>
      <w:tblPr>
        <w:tblStyle w:val="8"/>
        <w:tblW w:w="893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842"/>
        <w:gridCol w:w="1560"/>
        <w:gridCol w:w="1559"/>
        <w:gridCol w:w="1559"/>
        <w:gridCol w:w="1559"/>
      </w:tblGrid>
      <w:tr w14:paraId="2F81FA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51" w:type="dxa"/>
            <w:vAlign w:val="center"/>
          </w:tcPr>
          <w:p w14:paraId="78296A7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842" w:type="dxa"/>
            <w:vAlign w:val="center"/>
          </w:tcPr>
          <w:p w14:paraId="5A287E6D">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560" w:type="dxa"/>
            <w:vAlign w:val="center"/>
          </w:tcPr>
          <w:p w14:paraId="3ADB007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采购</w:t>
            </w:r>
            <w:r>
              <w:rPr>
                <w:rFonts w:hint="eastAsia" w:ascii="宋体" w:hAnsi="宋体" w:cs="宋体"/>
                <w:b/>
                <w:bCs/>
                <w:color w:val="000000" w:themeColor="text1"/>
                <w:szCs w:val="21"/>
                <w:highlight w:val="none"/>
                <w14:textFill>
                  <w14:solidFill>
                    <w14:schemeClr w14:val="tx1"/>
                  </w14:solidFill>
                </w14:textFill>
              </w:rPr>
              <w:t>文件</w:t>
            </w:r>
          </w:p>
          <w:p w14:paraId="6DAF6CB9">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商务要求</w:t>
            </w:r>
          </w:p>
        </w:tc>
        <w:tc>
          <w:tcPr>
            <w:tcW w:w="1559" w:type="dxa"/>
            <w:vAlign w:val="center"/>
          </w:tcPr>
          <w:p w14:paraId="2C20458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w:t>
            </w:r>
          </w:p>
          <w:p w14:paraId="28484F21">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商务响应</w:t>
            </w:r>
          </w:p>
        </w:tc>
        <w:tc>
          <w:tcPr>
            <w:tcW w:w="1559" w:type="dxa"/>
            <w:vAlign w:val="center"/>
          </w:tcPr>
          <w:p w14:paraId="12479A73">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1559" w:type="dxa"/>
            <w:vAlign w:val="center"/>
          </w:tcPr>
          <w:p w14:paraId="1C977C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0DE8B8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43E91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6DAD5E25">
            <w:pPr>
              <w:adjustRightInd w:val="0"/>
              <w:snapToGrid w:val="0"/>
              <w:spacing w:line="360" w:lineRule="auto"/>
              <w:ind w:right="24"/>
              <w:jc w:val="center"/>
              <w:rPr>
                <w:rFonts w:ascii="宋体" w:hAnsi="宋体" w:cs="宋体"/>
                <w:bCs/>
                <w:color w:val="000000" w:themeColor="text1"/>
                <w:szCs w:val="21"/>
                <w:highlight w:val="none"/>
                <w14:textFill>
                  <w14:solidFill>
                    <w14:schemeClr w14:val="tx1"/>
                  </w14:solidFill>
                </w14:textFill>
              </w:rPr>
            </w:pPr>
          </w:p>
        </w:tc>
        <w:tc>
          <w:tcPr>
            <w:tcW w:w="1560" w:type="dxa"/>
          </w:tcPr>
          <w:p w14:paraId="0F9AE0CC">
            <w:pPr>
              <w:adjustRightInd w:val="0"/>
              <w:snapToGrid w:val="0"/>
              <w:spacing w:line="360" w:lineRule="auto"/>
              <w:ind w:right="24"/>
              <w:jc w:val="center"/>
              <w:rPr>
                <w:rFonts w:ascii="宋体" w:hAnsi="宋体" w:cs="宋体"/>
                <w:bCs/>
                <w:color w:val="000000" w:themeColor="text1"/>
                <w:sz w:val="24"/>
                <w:highlight w:val="none"/>
                <w14:textFill>
                  <w14:solidFill>
                    <w14:schemeClr w14:val="tx1"/>
                  </w14:solidFill>
                </w14:textFill>
              </w:rPr>
            </w:pPr>
          </w:p>
        </w:tc>
        <w:tc>
          <w:tcPr>
            <w:tcW w:w="1559" w:type="dxa"/>
          </w:tcPr>
          <w:p w14:paraId="736CACF5">
            <w:pPr>
              <w:adjustRightInd w:val="0"/>
              <w:snapToGrid w:val="0"/>
              <w:spacing w:line="360" w:lineRule="auto"/>
              <w:ind w:right="24"/>
              <w:jc w:val="center"/>
              <w:rPr>
                <w:rFonts w:ascii="宋体" w:hAnsi="宋体" w:cs="宋体"/>
                <w:bCs/>
                <w:color w:val="000000" w:themeColor="text1"/>
                <w:sz w:val="24"/>
                <w:highlight w:val="none"/>
                <w14:textFill>
                  <w14:solidFill>
                    <w14:schemeClr w14:val="tx1"/>
                  </w14:solidFill>
                </w14:textFill>
              </w:rPr>
            </w:pPr>
          </w:p>
        </w:tc>
        <w:tc>
          <w:tcPr>
            <w:tcW w:w="1559" w:type="dxa"/>
          </w:tcPr>
          <w:p w14:paraId="762D13C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D3BD4EB">
            <w:pPr>
              <w:adjustRightInd w:val="0"/>
              <w:snapToGrid w:val="0"/>
              <w:spacing w:line="360" w:lineRule="auto"/>
              <w:ind w:right="24"/>
              <w:jc w:val="center"/>
              <w:rPr>
                <w:rFonts w:ascii="宋体" w:hAnsi="宋体" w:cs="宋体"/>
                <w:bCs/>
                <w:color w:val="000000" w:themeColor="text1"/>
                <w:sz w:val="24"/>
                <w:highlight w:val="none"/>
                <w14:textFill>
                  <w14:solidFill>
                    <w14:schemeClr w14:val="tx1"/>
                  </w14:solidFill>
                </w14:textFill>
              </w:rPr>
            </w:pPr>
          </w:p>
        </w:tc>
      </w:tr>
      <w:tr w14:paraId="5E9C98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9970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404E978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6472979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23DC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65D0C7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1A5E7F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47D0B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4290BB1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607D33D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1E92060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3105BD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09069C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0AADD7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263C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601A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4DF365C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73029AA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D3AB22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33D3F8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A0A423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F52A8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EF6896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F6FF3D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514DE4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7750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D890C7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4E854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DCE15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53F554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E8BB4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4CB63C8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E5CA10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2AE154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649902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24EF4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195DA6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0601AC3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31E9AA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59FAD8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EB417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663DC32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DDA86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F4580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3D8D1AD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3A88C69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A62F8C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53BB38A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59FE10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D7301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9E75BF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5A5E22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7DA5430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932B1E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08C23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175D056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B1CD7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37E381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6057509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4B46F3A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66EC5C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190C1B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543599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3E191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1D468C0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0A0DD3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0026697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B79E9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6F723A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4102CBB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3CC04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77CDDA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413AD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16467C6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2BA7DAD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6D0066A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7FAAA65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E4342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913B9D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842" w:type="dxa"/>
          </w:tcPr>
          <w:p w14:paraId="769C77D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60" w:type="dxa"/>
          </w:tcPr>
          <w:p w14:paraId="6972148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05EE16C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38E5FAA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59" w:type="dxa"/>
          </w:tcPr>
          <w:p w14:paraId="1E47272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B6FBC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51" w:type="dxa"/>
            <w:vAlign w:val="center"/>
          </w:tcPr>
          <w:p w14:paraId="5BAE99A9">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079"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3AB192">
            <w:pPr>
              <w:adjustRightInd w:val="0"/>
              <w:snapToGrid w:val="0"/>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087BC42B">
      <w:pPr>
        <w:adjustRightInd w:val="0"/>
        <w:spacing w:line="400" w:lineRule="exact"/>
        <w:ind w:firstLine="420" w:firstLineChars="200"/>
        <w:jc w:val="left"/>
        <w:rPr>
          <w:rFonts w:ascii="宋体" w:hAnsi="宋体" w:cs="宋体"/>
          <w:bCs/>
          <w:color w:val="000000" w:themeColor="text1"/>
          <w:szCs w:val="21"/>
          <w:highlight w:val="none"/>
          <w14:textFill>
            <w14:solidFill>
              <w14:schemeClr w14:val="tx1"/>
            </w14:solidFill>
          </w14:textFill>
        </w:rPr>
      </w:pPr>
    </w:p>
    <w:p w14:paraId="21C7943B">
      <w:pPr>
        <w:pStyle w:val="3"/>
        <w:ind w:left="0" w:leftChars="0"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47E870F0">
      <w:pPr>
        <w:adjustRightInd w:val="0"/>
        <w:spacing w:before="312" w:beforeLines="100" w:line="400" w:lineRule="exact"/>
        <w:jc w:val="left"/>
        <w:rPr>
          <w:rFonts w:ascii="宋体" w:hAnsi="宋体" w:cs="宋体"/>
          <w:color w:val="000000" w:themeColor="text1"/>
          <w:sz w:val="36"/>
          <w:szCs w:val="36"/>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 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b/>
          <w:color w:val="000000" w:themeColor="text1"/>
          <w:sz w:val="32"/>
          <w:szCs w:val="32"/>
          <w:highlight w:val="none"/>
          <w14:textFill>
            <w14:solidFill>
              <w14:schemeClr w14:val="tx1"/>
            </w14:solidFill>
          </w14:textFill>
        </w:rPr>
        <w:br w:type="page"/>
      </w:r>
    </w:p>
    <w:p w14:paraId="520CA5BB">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、承诺文件</w:t>
      </w:r>
    </w:p>
    <w:p w14:paraId="7463AC59">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履约承诺书</w:t>
      </w:r>
    </w:p>
    <w:p w14:paraId="2BEB5FF5">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
          <w:color w:val="000000" w:themeColor="text1"/>
          <w:szCs w:val="21"/>
          <w:highlight w:val="none"/>
          <w:u w:val="single"/>
          <w14:textFill>
            <w14:solidFill>
              <w14:schemeClr w14:val="tx1"/>
            </w14:solidFill>
          </w14:textFill>
        </w:rPr>
        <w:t xml:space="preserve"> （采购人名称）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28D6B527">
      <w:pPr>
        <w:spacing w:line="324"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我方全承诺</w:t>
      </w:r>
      <w:r>
        <w:rPr>
          <w:rFonts w:hint="eastAsia" w:ascii="宋体" w:hAnsi="宋体"/>
          <w:color w:val="000000" w:themeColor="text1"/>
          <w:szCs w:val="21"/>
          <w:highlight w:val="none"/>
          <w:u w:val="single"/>
          <w14:textFill>
            <w14:solidFill>
              <w14:schemeClr w14:val="tx1"/>
            </w14:solidFill>
          </w14:textFill>
        </w:rPr>
        <w:t>（项目名称）（项目编号）</w:t>
      </w:r>
      <w:r>
        <w:rPr>
          <w:rFonts w:hint="eastAsia" w:ascii="宋体" w:hAnsi="宋体"/>
          <w:color w:val="000000" w:themeColor="text1"/>
          <w:szCs w:val="21"/>
          <w:highlight w:val="none"/>
          <w14:textFill>
            <w14:solidFill>
              <w14:schemeClr w14:val="tx1"/>
            </w14:solidFill>
          </w14:textFill>
        </w:rPr>
        <w:t>磋商文件和合同条款。在此</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的法人代表</w:t>
      </w:r>
      <w:r>
        <w:rPr>
          <w:rFonts w:hint="eastAsia" w:ascii="宋体" w:hAnsi="宋体"/>
          <w:color w:val="000000" w:themeColor="text1"/>
          <w:szCs w:val="21"/>
          <w:highlight w:val="none"/>
          <w:u w:val="single"/>
          <w14:textFill>
            <w14:solidFill>
              <w14:schemeClr w14:val="tx1"/>
            </w14:solidFill>
          </w14:textFill>
        </w:rPr>
        <w:t xml:space="preserve"> （姓名） </w:t>
      </w:r>
      <w:r>
        <w:rPr>
          <w:rFonts w:hint="eastAsia" w:ascii="宋体" w:hAnsi="宋体"/>
          <w:color w:val="000000" w:themeColor="text1"/>
          <w:szCs w:val="21"/>
          <w:highlight w:val="none"/>
          <w14:textFill>
            <w14:solidFill>
              <w14:schemeClr w14:val="tx1"/>
            </w14:solidFill>
          </w14:textFill>
        </w:rPr>
        <w:t>以合法地位郑重做如下承诺：</w:t>
      </w:r>
    </w:p>
    <w:p w14:paraId="78BDF01F">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一旦成交，我方将承担合同规定的全部责任和义务。如果成交后不能履行合同规定义务，出现如下任何一种情况的，采购人有权没收履约保证金并向我方追究相关损失责任：</w:t>
      </w:r>
    </w:p>
    <w:p w14:paraId="47D5736A">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1.投入的主要管理人员、机械设备数量和型号、管理及施工队伍的配置等与合同约定不符；</w:t>
      </w:r>
    </w:p>
    <w:p w14:paraId="405EBF2F">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2.工程质量达不到合同要求，进度严重滞后，或该合同段控制工程进度影响了整体工程进度和项目总目标的实现任何一种情况；</w:t>
      </w:r>
    </w:p>
    <w:p w14:paraId="5D913D1C">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.将工程转包或将主体工程违法分包，或以劳务协作为名，将工程违法分包给不具备相应资质的施工队伍或个体承包者；</w:t>
      </w:r>
    </w:p>
    <w:p w14:paraId="0A058453">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.在项目建设过程中因工程管理（包括：质量、进度、安全、廉政、资金使用、文明工地）受到省级以上主管部门通报批评或被新闻媒体曝光；</w:t>
      </w:r>
    </w:p>
    <w:p w14:paraId="046F5158">
      <w:pPr>
        <w:tabs>
          <w:tab w:val="left" w:pos="108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.违规使用工程预付款，将建设资金从该合同段项目经理部抽走，或拖欠工程款、材料款和劳务费用。</w:t>
      </w:r>
    </w:p>
    <w:p w14:paraId="7F831196">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我公司还承诺，如果没收履约保证金不能免除我方的合同义务，接受采购人对我方所采取的如下任何处理措施：</w:t>
      </w:r>
    </w:p>
    <w:p w14:paraId="758D3CD8">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（1）限期整改纠正，使工程建设满足采购人要求；</w:t>
      </w:r>
    </w:p>
    <w:p w14:paraId="353031D1">
      <w:pPr>
        <w:tabs>
          <w:tab w:val="left" w:pos="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（2）同意采购人从正常支付中扣除相应款项，直接支付所欠工程款和劳务费用；</w:t>
      </w:r>
    </w:p>
    <w:p w14:paraId="4E333AE8">
      <w:pPr>
        <w:tabs>
          <w:tab w:val="left" w:pos="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（3）采购人有权终止供应商在本合同段的承包，或将本合同段工程中部分工作交由其他供应商或特殊分包人完成，</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（供应商名称）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无条件按照采购人规定的期限退场或接受调遣。在不解除本合同规定的承包人和义务的同时，由此引起的责任及相关费用均由供应商承担。</w:t>
      </w:r>
    </w:p>
    <w:p w14:paraId="7C778754">
      <w:pPr>
        <w:tabs>
          <w:tab w:val="left" w:pos="0"/>
        </w:tabs>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（4）同意承担合同段清场而引起的材料、供货、设备租用、民工工资和其他相关损失费用，否则采购人有权采取必要的手段和措施，并无条件没收履约担保。</w:t>
      </w:r>
    </w:p>
    <w:p w14:paraId="723AB913">
      <w:pPr>
        <w:spacing w:line="324"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本承诺和履约担保自合同</w:t>
      </w:r>
      <w:r>
        <w:rPr>
          <w:rFonts w:hint="eastAsia" w:ascii="宋体" w:hAnsi="宋体"/>
          <w:color w:val="000000" w:themeColor="text1"/>
          <w:szCs w:val="21"/>
          <w:highlight w:val="none"/>
          <w:lang w:eastAsia="zh-CN"/>
          <w14:textFill>
            <w14:solidFill>
              <w14:schemeClr w14:val="tx1"/>
            </w14:solidFill>
          </w14:textFill>
        </w:rPr>
        <w:t>签订</w:t>
      </w:r>
      <w:r>
        <w:rPr>
          <w:rFonts w:hint="eastAsia" w:ascii="宋体" w:hAnsi="宋体"/>
          <w:color w:val="000000" w:themeColor="text1"/>
          <w:szCs w:val="21"/>
          <w:highlight w:val="none"/>
          <w14:textFill>
            <w14:solidFill>
              <w14:schemeClr w14:val="tx1"/>
            </w14:solidFill>
          </w14:textFill>
        </w:rPr>
        <w:t>之日起生效，在采购人向供应商颁发交工证书之日失效。</w:t>
      </w:r>
    </w:p>
    <w:p w14:paraId="185D055A">
      <w:pPr>
        <w:adjustRightInd w:val="0"/>
        <w:spacing w:before="312" w:beforeLines="100" w:line="480" w:lineRule="auto"/>
        <w:jc w:val="left"/>
        <w:rPr>
          <w:rFonts w:ascii="宋体" w:hAnsi="宋体" w:cs="黑体"/>
          <w:color w:val="000000" w:themeColor="text1"/>
          <w:kern w:val="0"/>
          <w:szCs w:val="21"/>
          <w:highlight w:val="none"/>
          <w14:textFill>
            <w14:solidFill>
              <w14:schemeClr w14:val="tx1"/>
            </w14:solidFill>
          </w14:textFill>
        </w:rPr>
      </w:pPr>
      <w:r>
        <w:rPr>
          <w:rFonts w:hint="eastAsia" w:ascii="宋体" w:hAnsi="宋体" w:cs="黑体"/>
          <w:color w:val="000000" w:themeColor="text1"/>
          <w:kern w:val="0"/>
          <w:szCs w:val="21"/>
          <w:highlight w:val="none"/>
          <w14:textFill>
            <w14:solidFill>
              <w14:schemeClr w14:val="tx1"/>
            </w14:solidFill>
          </w14:textFill>
        </w:rPr>
        <w:t>供 应 商：</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54995962">
      <w:pPr>
        <w:autoSpaceDE w:val="0"/>
        <w:autoSpaceDN w:val="0"/>
        <w:adjustRightInd w:val="0"/>
        <w:spacing w:line="360" w:lineRule="auto"/>
        <w:ind w:right="658"/>
        <w:rPr>
          <w:rFonts w:ascii="宋体" w:hAnsi="宋体" w:cs="黑体"/>
          <w:color w:val="000000" w:themeColor="text1"/>
          <w:kern w:val="0"/>
          <w:szCs w:val="21"/>
          <w:highlight w:val="none"/>
          <w:u w:val="single"/>
          <w14:textFill>
            <w14:solidFill>
              <w14:schemeClr w14:val="tx1"/>
            </w14:solidFill>
          </w14:textFill>
        </w:rPr>
      </w:pPr>
      <w:r>
        <w:rPr>
          <w:rFonts w:hint="eastAsia" w:ascii="宋体" w:hAnsi="宋体" w:cs="黑体"/>
          <w:color w:val="000000" w:themeColor="text1"/>
          <w:kern w:val="0"/>
          <w:szCs w:val="21"/>
          <w:highlight w:val="none"/>
          <w14:textFill>
            <w14:solidFill>
              <w14:schemeClr w14:val="tx1"/>
            </w14:solidFill>
          </w14:textFill>
        </w:rPr>
        <w:t>日期：20</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s="黑体"/>
          <w:color w:val="000000" w:themeColor="text1"/>
          <w:kern w:val="0"/>
          <w:szCs w:val="21"/>
          <w:highlight w:val="none"/>
          <w14:textFill>
            <w14:solidFill>
              <w14:schemeClr w14:val="tx1"/>
            </w14:solidFill>
          </w14:textFill>
        </w:rPr>
        <w:t>年</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s="黑体"/>
          <w:color w:val="000000" w:themeColor="text1"/>
          <w:kern w:val="0"/>
          <w:szCs w:val="21"/>
          <w:highlight w:val="none"/>
          <w14:textFill>
            <w14:solidFill>
              <w14:schemeClr w14:val="tx1"/>
            </w14:solidFill>
          </w14:textFill>
        </w:rPr>
        <w:t>月</w:t>
      </w:r>
      <w:r>
        <w:rPr>
          <w:rFonts w:hint="eastAsia" w:ascii="宋体" w:hAnsi="宋体" w:cs="黑体"/>
          <w:color w:val="000000" w:themeColor="text1"/>
          <w:kern w:val="0"/>
          <w:szCs w:val="21"/>
          <w:highlight w:val="none"/>
          <w:u w:val="single"/>
          <w14:textFill>
            <w14:solidFill>
              <w14:schemeClr w14:val="tx1"/>
            </w14:solidFill>
          </w14:textFill>
        </w:rPr>
        <w:t xml:space="preserve">  </w:t>
      </w:r>
      <w:r>
        <w:rPr>
          <w:rFonts w:hint="eastAsia" w:ascii="宋体" w:hAnsi="宋体" w:cs="黑体"/>
          <w:color w:val="000000" w:themeColor="text1"/>
          <w:kern w:val="0"/>
          <w:szCs w:val="21"/>
          <w:highlight w:val="none"/>
          <w14:textFill>
            <w14:solidFill>
              <w14:schemeClr w14:val="tx1"/>
            </w14:solidFill>
          </w14:textFill>
        </w:rPr>
        <w:t>日</w:t>
      </w:r>
    </w:p>
    <w:p w14:paraId="15A87A9F">
      <w:pPr>
        <w:widowControl/>
        <w:jc w:val="left"/>
        <w:rPr>
          <w:rFonts w:ascii="宋体" w:hAnsi="宋体" w:eastAsia="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br w:type="page"/>
      </w:r>
    </w:p>
    <w:p w14:paraId="149A43D8">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2</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质量承诺书</w:t>
      </w:r>
    </w:p>
    <w:p w14:paraId="35389379">
      <w:pPr>
        <w:spacing w:before="156" w:beforeLines="50" w:after="156" w:afterLines="50" w:line="50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
          <w:color w:val="000000" w:themeColor="text1"/>
          <w:szCs w:val="21"/>
          <w:highlight w:val="none"/>
          <w:u w:val="single"/>
          <w14:textFill>
            <w14:solidFill>
              <w14:schemeClr w14:val="tx1"/>
            </w14:solidFill>
          </w14:textFill>
        </w:rPr>
        <w:t xml:space="preserve"> （采购人名称）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130EE71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60D9A3D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r>
        <w:rPr>
          <w:rFonts w:hint="eastAsia" w:ascii="宋体" w:hAnsi="宋体"/>
          <w:color w:val="000000" w:themeColor="text1"/>
          <w:szCs w:val="21"/>
          <w:highlight w:val="none"/>
          <w14:textFill>
            <w14:solidFill>
              <w14:schemeClr w14:val="tx1"/>
            </w14:solidFill>
          </w14:textFill>
        </w:rPr>
        <w:t>；</w:t>
      </w:r>
    </w:p>
    <w:p w14:paraId="6C439C4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我方将严格按照国家现行相关储存、运输、安装调试技术标准及规范、服务标准及规范、施工标准及规范，在规定的时限内，保质、保量完成项目全部内容，并向采购人交付合格的</w:t>
      </w:r>
      <w:r>
        <w:rPr>
          <w:rFonts w:ascii="宋体" w:hAnsi="宋体"/>
          <w:color w:val="000000" w:themeColor="text1"/>
          <w:szCs w:val="21"/>
          <w:highlight w:val="none"/>
          <w14:textFill>
            <w14:solidFill>
              <w14:schemeClr w14:val="tx1"/>
            </w14:solidFill>
          </w14:textFill>
        </w:rPr>
        <w:t>工程、货物、服务等；</w:t>
      </w:r>
    </w:p>
    <w:p w14:paraId="349630E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r>
        <w:rPr>
          <w:rFonts w:hint="eastAsia" w:ascii="宋体" w:hAnsi="宋体"/>
          <w:color w:val="000000" w:themeColor="text1"/>
          <w:szCs w:val="21"/>
          <w:highlight w:val="none"/>
          <w14:textFill>
            <w14:solidFill>
              <w14:schemeClr w14:val="tx1"/>
            </w14:solidFill>
          </w14:textFill>
        </w:rPr>
        <w:t>；</w:t>
      </w:r>
    </w:p>
    <w:p w14:paraId="4566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我方提供的工程、货物、服务等</w:t>
      </w:r>
      <w:r>
        <w:rPr>
          <w:rFonts w:hint="eastAsia" w:ascii="宋体" w:hAnsi="宋体"/>
          <w:color w:val="000000" w:themeColor="text1"/>
          <w:szCs w:val="21"/>
          <w:highlight w:val="none"/>
          <w14:textFill>
            <w14:solidFill>
              <w14:schemeClr w14:val="tx1"/>
            </w14:solidFill>
          </w14:textFill>
        </w:rPr>
        <w:t>技术标准和要求</w:t>
      </w:r>
      <w:r>
        <w:rPr>
          <w:rFonts w:ascii="宋体" w:hAnsi="宋体"/>
          <w:color w:val="000000" w:themeColor="text1"/>
          <w:szCs w:val="21"/>
          <w:highlight w:val="none"/>
          <w14:textFill>
            <w14:solidFill>
              <w14:schemeClr w14:val="tx1"/>
            </w14:solidFill>
          </w14:textFill>
        </w:rPr>
        <w:t>达到合格标准（符合现行的国家、行业、地区、企业标准及采购人要求），标准不一致的，以更为严格的为准，我方对提供的工程、货物、服务等的质量、安全、环保等承担全部责任</w:t>
      </w:r>
      <w:r>
        <w:rPr>
          <w:rFonts w:hint="eastAsia" w:ascii="宋体" w:hAnsi="宋体"/>
          <w:color w:val="000000" w:themeColor="text1"/>
          <w:szCs w:val="21"/>
          <w:highlight w:val="none"/>
          <w14:textFill>
            <w14:solidFill>
              <w14:schemeClr w14:val="tx1"/>
            </w14:solidFill>
          </w14:textFill>
        </w:rPr>
        <w:t>；</w:t>
      </w:r>
    </w:p>
    <w:p w14:paraId="1CDCD94C">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.工程缺陷责任期为：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2CF2B84">
      <w:pPr>
        <w:pStyle w:val="4"/>
        <w:keepNext w:val="0"/>
        <w:keepLines w:val="0"/>
        <w:pageBreakBefore w:val="0"/>
        <w:widowControl w:val="0"/>
        <w:tabs>
          <w:tab w:val="left" w:pos="600"/>
        </w:tabs>
        <w:kinsoku/>
        <w:wordWrap/>
        <w:overflowPunct/>
        <w:topLinePunct w:val="0"/>
        <w:autoSpaceDE/>
        <w:autoSpaceDN/>
        <w:bidi w:val="0"/>
        <w:adjustRightInd/>
        <w:snapToGrid/>
        <w:spacing w:after="0" w:line="360" w:lineRule="auto"/>
        <w:ind w:left="0" w:leftChars="0"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highlight w:val="none"/>
          <w14:textFill>
            <w14:solidFill>
              <w14:schemeClr w14:val="tx1"/>
            </w14:solidFill>
          </w14:textFill>
        </w:rPr>
        <w:t>工程</w:t>
      </w:r>
      <w:r>
        <w:rPr>
          <w:rFonts w:hint="eastAsia" w:ascii="宋体" w:hAnsi="宋体"/>
          <w:color w:val="000000" w:themeColor="text1"/>
          <w:szCs w:val="21"/>
          <w:highlight w:val="none"/>
          <w14:textFill>
            <w14:solidFill>
              <w14:schemeClr w14:val="tx1"/>
            </w14:solidFill>
          </w14:textFill>
        </w:rPr>
        <w:t>整体质量保修期为：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（起始时间为终验合格之日）</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部分工程的质量保修期根据《建设工程质量管理条例》及有关规定执行，工程质量保修期出现的质量问题由我方负责，保修内容为由我方负责的本工程全部质量问题。</w:t>
      </w:r>
    </w:p>
    <w:p w14:paraId="774EDA80">
      <w:pPr>
        <w:adjustRightInd w:val="0"/>
        <w:spacing w:line="360"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02F9A1E">
      <w:pPr>
        <w:adjustRightInd w:val="0"/>
        <w:spacing w:line="360"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14:textFill>
            <w14:solidFill>
              <w14:schemeClr w14:val="tx1"/>
            </w14:solidFill>
          </w14:textFill>
        </w:rPr>
        <w:t>20</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年</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月</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日</w:t>
      </w:r>
    </w:p>
    <w:p w14:paraId="774C4954">
      <w:pPr>
        <w:rPr>
          <w:rFonts w:ascii="宋体" w:hAnsi="宋体"/>
          <w:color w:val="000000" w:themeColor="text1"/>
          <w:szCs w:val="21"/>
          <w:highlight w:val="none"/>
          <w14:textFill>
            <w14:solidFill>
              <w14:schemeClr w14:val="tx1"/>
            </w14:solidFill>
          </w14:textFill>
        </w:rPr>
        <w:sectPr>
          <w:pgSz w:w="11906" w:h="16838"/>
          <w:pgMar w:top="1327" w:right="1639" w:bottom="1270" w:left="1690" w:header="851" w:footer="992" w:gutter="0"/>
          <w:pgBorders>
            <w:top w:val="none" w:sz="0" w:space="0"/>
            <w:left w:val="none" w:sz="0" w:space="0"/>
            <w:bottom w:val="none" w:sz="0" w:space="0"/>
            <w:right w:val="none" w:sz="0" w:space="0"/>
          </w:pgBorders>
          <w:cols w:space="425" w:num="1"/>
          <w:docGrid w:type="lines" w:linePitch="312" w:charSpace="0"/>
        </w:sectPr>
      </w:pPr>
    </w:p>
    <w:p w14:paraId="21C1A673">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t>3.</w:t>
      </w:r>
      <w:r>
        <w:rPr>
          <w:rFonts w:hint="eastAsia" w:hAnsi="宋体" w:cs="宋体"/>
          <w:b/>
          <w:bCs/>
          <w:color w:val="000000" w:themeColor="text1"/>
          <w:sz w:val="28"/>
          <w:szCs w:val="28"/>
          <w:highlight w:val="none"/>
          <w14:textFill>
            <w14:solidFill>
              <w14:schemeClr w14:val="tx1"/>
            </w14:solidFill>
          </w14:textFill>
        </w:rPr>
        <w:t>参加政府采购活动行为自律承诺书</w:t>
      </w:r>
    </w:p>
    <w:p w14:paraId="5442B04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，我方郑重承诺在参与政府采购活动中遵纪守法、公平竞争、诚实守信，如有违反愿承担一切责任及后果：</w:t>
      </w:r>
    </w:p>
    <w:p w14:paraId="1C4B217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7A1D460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恶意串通，采取“围标、串标、陪标”等商业欺诈手段谋取中标、成交；</w:t>
      </w:r>
    </w:p>
    <w:p w14:paraId="4251773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27C9366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E6CE8B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943C78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57DC073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7F9E8E1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FCE27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F28B58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0A4FEB1A">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2131BE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124AEAF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hint="eastAsia"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41EB2643">
      <w:pPr>
        <w:pStyle w:val="7"/>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783A83D">
      <w:pPr>
        <w:adjustRightInd w:val="0"/>
        <w:spacing w:line="360" w:lineRule="auto"/>
        <w:jc w:val="center"/>
        <w:rPr>
          <w:rFonts w:ascii="宋体" w:hAnsi="宋体"/>
          <w:b/>
          <w:bCs/>
          <w:color w:val="000000" w:themeColor="text1"/>
          <w:sz w:val="30"/>
          <w:szCs w:val="30"/>
          <w:highlight w:val="none"/>
          <w14:textFill>
            <w14:solidFill>
              <w14:schemeClr w14:val="tx1"/>
            </w14:solidFill>
          </w14:textFill>
        </w:rPr>
      </w:pPr>
      <w:r>
        <w:rPr>
          <w:rFonts w:ascii="宋体" w:hAnsi="宋体"/>
          <w:b/>
          <w:bCs/>
          <w:color w:val="000000" w:themeColor="text1"/>
          <w:sz w:val="30"/>
          <w:szCs w:val="30"/>
          <w:highlight w:val="none"/>
          <w14:textFill>
            <w14:solidFill>
              <w14:schemeClr w14:val="tx1"/>
            </w14:solidFill>
          </w14:textFill>
        </w:rPr>
        <w:t>4.</w:t>
      </w:r>
      <w:r>
        <w:rPr>
          <w:rFonts w:hint="eastAsia" w:ascii="宋体" w:hAnsi="宋体"/>
          <w:b/>
          <w:bCs/>
          <w:color w:val="000000" w:themeColor="text1"/>
          <w:sz w:val="30"/>
          <w:szCs w:val="30"/>
          <w:highlight w:val="none"/>
          <w14:textFill>
            <w14:solidFill>
              <w14:schemeClr w14:val="tx1"/>
            </w14:solidFill>
          </w14:textFill>
        </w:rPr>
        <w:t>陕西省政府采购</w:t>
      </w:r>
      <w:r>
        <w:rPr>
          <w:rFonts w:hint="eastAsia" w:ascii="宋体" w:hAnsi="宋体"/>
          <w:b/>
          <w:bCs/>
          <w:color w:val="000000" w:themeColor="text1"/>
          <w:sz w:val="30"/>
          <w:szCs w:val="30"/>
          <w:highlight w:val="none"/>
          <w:lang w:val="en-US" w:eastAsia="zh-CN"/>
          <w14:textFill>
            <w14:solidFill>
              <w14:schemeClr w14:val="tx1"/>
            </w14:solidFill>
          </w14:textFill>
        </w:rPr>
        <w:t>供应商</w:t>
      </w:r>
      <w:r>
        <w:rPr>
          <w:rFonts w:hint="eastAsia" w:ascii="宋体" w:hAnsi="宋体"/>
          <w:b/>
          <w:bCs/>
          <w:color w:val="000000" w:themeColor="text1"/>
          <w:sz w:val="30"/>
          <w:szCs w:val="30"/>
          <w:highlight w:val="none"/>
          <w14:textFill>
            <w14:solidFill>
              <w14:schemeClr w14:val="tx1"/>
            </w14:solidFill>
          </w14:textFill>
        </w:rPr>
        <w:t>拒绝政府采购领域商业贿赂承诺书</w:t>
      </w:r>
    </w:p>
    <w:p w14:paraId="0F9A760A">
      <w:pPr>
        <w:widowControl/>
        <w:snapToGrid w:val="0"/>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211DF9AF">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1、在参与政府采购活动中遵纪守法、诚信经营、公平竞标。</w:t>
      </w:r>
    </w:p>
    <w:p w14:paraId="29D3F4F9">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2、不向政府招标人、招标代理机构和政府采购评审专家进行任何形式的商业贿赂以谋取交易机会。</w:t>
      </w:r>
    </w:p>
    <w:p w14:paraId="516875E0">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3、不向政府招标代理机构和招标人提供虚假资质证明文件或采用虚假应标方式参与政府采购市场竞争并谋取中标、成交。</w:t>
      </w:r>
    </w:p>
    <w:p w14:paraId="77C19FE3">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4、不采取“围标、陪标”等商业欺诈手段获得政府采购订单。</w:t>
      </w:r>
    </w:p>
    <w:p w14:paraId="16D7EDB7">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5、不采取不正当手段诋毁、排挤其他投标人。</w:t>
      </w:r>
    </w:p>
    <w:p w14:paraId="436B3646">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6、不在提供商品和服务时“偷梁换柱、以次充好”损害招标人的合法权益。</w:t>
      </w:r>
    </w:p>
    <w:p w14:paraId="30F5A3DF">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7、不与招标人、招标代理机构、政府采购评审专家或</w:t>
      </w:r>
      <w:r>
        <w:rPr>
          <w:rFonts w:hint="eastAsia" w:ascii="宋体" w:hAnsi="宋体" w:cs="宋体"/>
          <w:color w:val="000000" w:themeColor="text1"/>
          <w:kern w:val="0"/>
          <w:szCs w:val="21"/>
          <w:highlight w:val="none"/>
          <w:lang w:eastAsia="zh-CN" w:bidi="ar"/>
          <w14:textFill>
            <w14:solidFill>
              <w14:schemeClr w14:val="tx1"/>
            </w14:solidFill>
          </w14:textFill>
        </w:rPr>
        <w:t>其他</w:t>
      </w:r>
      <w:r>
        <w:rPr>
          <w:rFonts w:hint="eastAsia" w:ascii="宋体" w:hAnsi="宋体" w:cs="宋体"/>
          <w:color w:val="000000" w:themeColor="text1"/>
          <w:kern w:val="0"/>
          <w:szCs w:val="21"/>
          <w:highlight w:val="none"/>
          <w:lang w:bidi="ar"/>
          <w14:textFill>
            <w14:solidFill>
              <w14:schemeClr w14:val="tx1"/>
            </w14:solidFill>
          </w14:textFill>
        </w:rPr>
        <w:t>投标人恶意串通，进行质疑和投诉，维护政府采购市场秩序。</w:t>
      </w:r>
    </w:p>
    <w:p w14:paraId="243163ED">
      <w:pPr>
        <w:widowControl/>
        <w:snapToGrid w:val="0"/>
        <w:spacing w:line="360" w:lineRule="auto"/>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 xml:space="preserve">    8、尊重和接受政府采购监督管理部门的监督和政府招标代理机构招标采购要求，承担因违约行为给招标人造成的损失。</w:t>
      </w:r>
    </w:p>
    <w:p w14:paraId="4C672202">
      <w:pPr>
        <w:adjustRightInd w:val="0"/>
        <w:spacing w:line="360" w:lineRule="auto"/>
        <w:ind w:firstLine="420" w:firstLineChars="200"/>
        <w:jc w:val="left"/>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03D45732">
      <w:pPr>
        <w:spacing w:before="312" w:beforeLines="10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7BA5BF6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hint="eastAsia" w:ascii="宋体" w:hAnsi="宋体"/>
          <w:color w:val="000000" w:themeColor="text1"/>
          <w:szCs w:val="21"/>
          <w:highlight w:val="none"/>
          <w14:textFill>
            <w14:solidFill>
              <w14:schemeClr w14:val="tx1"/>
            </w14:solidFill>
          </w14:textFill>
        </w:rPr>
        <w:t>20</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r>
        <w:rPr>
          <w:rFonts w:hAnsi="宋体" w:cs="宋体"/>
          <w:b/>
          <w:bCs/>
          <w:color w:val="000000" w:themeColor="text1"/>
          <w:sz w:val="28"/>
          <w:szCs w:val="28"/>
          <w:highlight w:val="none"/>
          <w14:textFill>
            <w14:solidFill>
              <w14:schemeClr w14:val="tx1"/>
            </w14:solidFill>
          </w14:textFill>
        </w:rPr>
        <w:br w:type="page"/>
      </w:r>
    </w:p>
    <w:p w14:paraId="44B8515C">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t>5</w:t>
      </w:r>
      <w:r>
        <w:rPr>
          <w:rFonts w:hint="eastAsia" w:hAnsi="宋体" w:cs="宋体"/>
          <w:b/>
          <w:bCs/>
          <w:color w:val="000000" w:themeColor="text1"/>
          <w:sz w:val="28"/>
          <w:szCs w:val="28"/>
          <w:highlight w:val="none"/>
          <w14:textFill>
            <w14:solidFill>
              <w14:schemeClr w14:val="tx1"/>
            </w14:solidFill>
          </w14:textFill>
        </w:rPr>
        <w:t>.其他承诺或说明</w:t>
      </w:r>
    </w:p>
    <w:p w14:paraId="65F4D740">
      <w:pPr>
        <w:pStyle w:val="7"/>
        <w:ind w:firstLine="0" w:firstLineChars="0"/>
        <w:rPr>
          <w:color w:val="000000" w:themeColor="text1"/>
          <w:highlight w:val="none"/>
          <w14:textFill>
            <w14:solidFill>
              <w14:schemeClr w14:val="tx1"/>
            </w14:solidFill>
          </w14:textFill>
        </w:rPr>
      </w:pPr>
    </w:p>
    <w:p w14:paraId="2A0C93CB">
      <w:pPr>
        <w:pStyle w:val="7"/>
        <w:spacing w:after="0" w:line="360" w:lineRule="auto"/>
        <w:ind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说明：供应商根据磋商文件要求，认为有必要做出的其他（不限于工期计划、质量保修内容及范围、缺陷责任、</w:t>
      </w:r>
      <w:r>
        <w:rPr>
          <w:rFonts w:hint="eastAsia" w:hAnsi="宋体"/>
          <w:color w:val="000000" w:themeColor="text1"/>
          <w:highlight w:val="none"/>
          <w14:textFill>
            <w14:solidFill>
              <w14:schemeClr w14:val="tx1"/>
            </w14:solidFill>
          </w14:textFill>
        </w:rPr>
        <w:t>廉洁保密</w:t>
      </w:r>
      <w:r>
        <w:rPr>
          <w:rFonts w:hint="eastAsia" w:hAnsi="宋体"/>
          <w:color w:val="000000" w:themeColor="text1"/>
          <w:highlight w:val="none"/>
          <w14:textFill>
            <w14:solidFill>
              <w14:schemeClr w14:val="tx1"/>
            </w14:solidFill>
          </w14:textFill>
        </w:rPr>
        <w:t>、售后服务等)承诺或说明，格式自拟。</w:t>
      </w:r>
    </w:p>
    <w:p w14:paraId="6B4E6C68">
      <w:pPr>
        <w:rPr>
          <w:rFonts w:ascii="宋体" w:hAnsi="宋体"/>
          <w:color w:val="000000" w:themeColor="text1"/>
          <w:szCs w:val="21"/>
          <w:highlight w:val="none"/>
          <w14:textFill>
            <w14:solidFill>
              <w14:schemeClr w14:val="tx1"/>
            </w14:solidFill>
          </w14:textFill>
        </w:rPr>
      </w:pPr>
    </w:p>
    <w:p w14:paraId="0B3D41C6">
      <w:pPr>
        <w:tabs>
          <w:tab w:val="left" w:pos="360"/>
        </w:tabs>
        <w:rPr>
          <w:rFonts w:ascii="宋体" w:hAnsi="宋体"/>
          <w:color w:val="000000" w:themeColor="text1"/>
          <w:szCs w:val="21"/>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ascii="宋体" w:hAnsi="宋体"/>
          <w:color w:val="000000" w:themeColor="text1"/>
          <w:szCs w:val="21"/>
          <w:highlight w:val="none"/>
          <w14:textFill>
            <w14:solidFill>
              <w14:schemeClr w14:val="tx1"/>
            </w14:solidFill>
          </w14:textFill>
        </w:rPr>
        <w:tab/>
      </w:r>
    </w:p>
    <w:p w14:paraId="5A1C91C2">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b/>
          <w:color w:val="000000" w:themeColor="text1"/>
          <w:sz w:val="32"/>
          <w:szCs w:val="32"/>
          <w:highlight w:val="none"/>
          <w:lang w:val="en-US" w:eastAsia="zh-CN"/>
          <w14:textFill>
            <w14:solidFill>
              <w14:schemeClr w14:val="tx1"/>
            </w14:solidFill>
          </w14:textFill>
        </w:rPr>
      </w:pPr>
      <w:bookmarkStart w:id="4" w:name="_Toc26656"/>
      <w:r>
        <w:rPr>
          <w:rFonts w:hint="eastAsia" w:ascii="宋体" w:hAnsi="宋体"/>
          <w:b/>
          <w:color w:val="000000" w:themeColor="text1"/>
          <w:sz w:val="32"/>
          <w:szCs w:val="32"/>
          <w:highlight w:val="none"/>
          <w:lang w:val="en-US" w:eastAsia="zh-CN"/>
          <w14:textFill>
            <w14:solidFill>
              <w14:schemeClr w14:val="tx1"/>
            </w14:solidFill>
          </w14:textFill>
        </w:rPr>
        <w:t>五、</w:t>
      </w:r>
      <w:bookmarkEnd w:id="4"/>
      <w:r>
        <w:rPr>
          <w:rFonts w:hint="eastAsia" w:ascii="宋体" w:hAnsi="宋体"/>
          <w:b/>
          <w:color w:val="000000" w:themeColor="text1"/>
          <w:sz w:val="32"/>
          <w:szCs w:val="32"/>
          <w:highlight w:val="none"/>
          <w:lang w:val="en-US" w:eastAsia="zh-CN"/>
          <w14:textFill>
            <w14:solidFill>
              <w14:schemeClr w14:val="tx1"/>
            </w14:solidFill>
          </w14:textFill>
        </w:rPr>
        <w:t>享受政府采购优惠政策的证明材料</w:t>
      </w:r>
    </w:p>
    <w:p w14:paraId="7D8D2E1A">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强制采购或者优先采购产品的证明材料</w:t>
      </w:r>
    </w:p>
    <w:p w14:paraId="06AA2040">
      <w:pPr>
        <w:pStyle w:val="5"/>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说明：（1）本项目要求供应商提供的主要材料与设备属于《节能产品、环境标志产品品目清单》中的产品的，</w:t>
      </w:r>
      <w:r>
        <w:rPr>
          <w:rFonts w:hint="eastAsia" w:hAnsi="宋体"/>
          <w:color w:val="000000" w:themeColor="text1"/>
          <w:highlight w:val="none"/>
          <w14:textFill>
            <w14:solidFill>
              <w14:schemeClr w14:val="tx1"/>
            </w14:solidFill>
          </w14:textFill>
        </w:rPr>
        <w:t>供应商应按照磋商文件中有关条款的规定填写《节能、环境标志产品表》，并后附相关证明材料</w:t>
      </w:r>
      <w:r>
        <w:rPr>
          <w:rFonts w:hint="eastAsia" w:hAnsi="宋体"/>
          <w:color w:val="000000" w:themeColor="text1"/>
          <w:highlight w:val="none"/>
          <w14:textFill>
            <w14:solidFill>
              <w14:schemeClr w14:val="tx1"/>
            </w14:solidFill>
          </w14:textFill>
        </w:rPr>
        <w:t>（认证证书）</w:t>
      </w:r>
      <w:r>
        <w:rPr>
          <w:rFonts w:hint="eastAsia" w:hAnsi="宋体"/>
          <w:color w:val="000000" w:themeColor="text1"/>
          <w:highlight w:val="none"/>
          <w14:textFill>
            <w14:solidFill>
              <w14:schemeClr w14:val="tx1"/>
            </w14:solidFill>
          </w14:textFill>
        </w:rPr>
        <w:t>；</w:t>
      </w:r>
    </w:p>
    <w:p w14:paraId="3116E142">
      <w:pPr>
        <w:pStyle w:val="5"/>
        <w:adjustRightInd w:val="0"/>
        <w:snapToGrid w:val="0"/>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w:t>
      </w:r>
      <w:r>
        <w:rPr>
          <w:rFonts w:hint="eastAsia" w:hAnsi="宋体"/>
          <w:color w:val="000000" w:themeColor="text1"/>
          <w:highlight w:val="none"/>
          <w14:textFill>
            <w14:solidFill>
              <w14:schemeClr w14:val="tx1"/>
            </w14:solidFill>
          </w14:textFill>
        </w:rPr>
        <w:t>供应商未按要求提供相应证明材料，按无效响应文件处理。</w:t>
      </w:r>
    </w:p>
    <w:p w14:paraId="10499BE2">
      <w:pPr>
        <w:pStyle w:val="5"/>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（3）除强制节能产品外的《节能产品、环境标志产品品目清单》中产品，属于优先采购产品，供应商未按上述要求提供相应证明材料（认证证书）的，评审时不予加分。</w:t>
      </w:r>
    </w:p>
    <w:p w14:paraId="275AA089">
      <w:pPr>
        <w:adjustRightInd w:val="0"/>
        <w:spacing w:line="360" w:lineRule="auto"/>
        <w:ind w:firstLine="420" w:firstLineChars="200"/>
        <w:jc w:val="left"/>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w:t>
      </w:r>
      <w:r>
        <w:rPr>
          <w:rFonts w:hAnsi="宋体"/>
          <w:bCs/>
          <w:color w:val="000000" w:themeColor="text1"/>
          <w:highlight w:val="none"/>
          <w14:textFill>
            <w14:solidFill>
              <w14:schemeClr w14:val="tx1"/>
            </w14:solidFill>
          </w14:textFill>
        </w:rPr>
        <w:t>4</w:t>
      </w:r>
      <w:r>
        <w:rPr>
          <w:rFonts w:hint="eastAsia" w:hAnsi="宋体"/>
          <w:bCs/>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如项目不涉及，可不做响应。</w:t>
      </w:r>
    </w:p>
    <w:p w14:paraId="01998859">
      <w:pPr>
        <w:widowControl/>
        <w:jc w:val="center"/>
        <w:rPr>
          <w:color w:val="000000" w:themeColor="text1"/>
          <w:sz w:val="32"/>
          <w:szCs w:val="40"/>
          <w:highlight w:val="none"/>
          <w14:textFill>
            <w14:solidFill>
              <w14:schemeClr w14:val="tx1"/>
            </w14:solidFill>
          </w14:textFill>
        </w:rPr>
      </w:pPr>
      <w:r>
        <w:rPr>
          <w:rFonts w:hint="eastAsia" w:ascii="宋体" w:hAnsi="宋体" w:cs="宋体"/>
          <w:b/>
          <w:bCs/>
          <w:color w:val="000000" w:themeColor="text1"/>
          <w:kern w:val="0"/>
          <w:sz w:val="28"/>
          <w:szCs w:val="28"/>
          <w:highlight w:val="none"/>
          <w:lang w:bidi="ar"/>
          <w14:textFill>
            <w14:solidFill>
              <w14:schemeClr w14:val="tx1"/>
            </w14:solidFill>
          </w14:textFill>
        </w:rPr>
        <w:t>节能、环境标志产品表</w:t>
      </w:r>
    </w:p>
    <w:tbl>
      <w:tblPr>
        <w:tblStyle w:val="8"/>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3608B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39" w:type="pct"/>
            <w:tcBorders>
              <w:top w:val="single" w:color="auto" w:sz="12" w:space="0"/>
              <w:left w:val="single" w:color="auto" w:sz="12" w:space="0"/>
              <w:bottom w:val="single" w:color="auto" w:sz="4" w:space="0"/>
              <w:right w:val="single" w:color="auto" w:sz="4" w:space="0"/>
            </w:tcBorders>
            <w:vAlign w:val="center"/>
          </w:tcPr>
          <w:p w14:paraId="47E6FA17">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420AE5A2">
            <w:pPr>
              <w:snapToGrid w:val="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材料、设备</w:t>
            </w:r>
          </w:p>
          <w:p w14:paraId="4C71E307">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名称</w:t>
            </w:r>
          </w:p>
        </w:tc>
        <w:tc>
          <w:tcPr>
            <w:tcW w:w="611" w:type="pct"/>
            <w:tcBorders>
              <w:top w:val="single" w:color="auto" w:sz="12" w:space="0"/>
              <w:left w:val="single" w:color="auto" w:sz="4" w:space="0"/>
              <w:bottom w:val="single" w:color="auto" w:sz="4" w:space="0"/>
              <w:right w:val="single" w:color="auto" w:sz="4" w:space="0"/>
            </w:tcBorders>
            <w:vAlign w:val="center"/>
          </w:tcPr>
          <w:p w14:paraId="58BFE456">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39C2DB15">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18DA978A">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05EC7C10">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节能、环境标志</w:t>
            </w:r>
          </w:p>
          <w:p w14:paraId="3C473186">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产品认证证书编号</w:t>
            </w:r>
          </w:p>
        </w:tc>
      </w:tr>
      <w:tr w14:paraId="1F06F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10F73FB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5337802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2810DFD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7B7B5DF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60B01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20C266A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39409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5426BDD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522416F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23355C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0AC389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004F12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64ECB8E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2DD6A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069C525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249A03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3A2585B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7EDA82E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14C37A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5A5A3F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3E8D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7BC69F0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4DFF16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39550DC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4FD2A09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BD3962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4B72C77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2EE4A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20033F0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00AF6EF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521DED5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07EE457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017B857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70DE655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4A4D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77ED0CB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70A071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0D02D1B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154FD9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256B533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01EBA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326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tcBorders>
              <w:top w:val="single" w:color="auto" w:sz="4" w:space="0"/>
              <w:left w:val="single" w:color="auto" w:sz="12" w:space="0"/>
              <w:bottom w:val="single" w:color="auto" w:sz="4" w:space="0"/>
              <w:right w:val="single" w:color="auto" w:sz="4" w:space="0"/>
            </w:tcBorders>
            <w:vAlign w:val="center"/>
          </w:tcPr>
          <w:p w14:paraId="7576123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14:paraId="61BEF07E">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14:paraId="19C297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14:paraId="4CB8963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14:paraId="4717BBB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14:paraId="6E24CF3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4734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15DD9218">
            <w:pPr>
              <w:adjustRightInd w:val="0"/>
              <w:snapToGrid w:val="0"/>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说明：</w:t>
            </w:r>
            <w:r>
              <w:rPr>
                <w:rFonts w:hint="eastAsia" w:ascii="楷体" w:hAnsi="楷体" w:eastAsia="楷体"/>
                <w:color w:val="000000" w:themeColor="text1"/>
                <w:szCs w:val="21"/>
                <w:highlight w:val="none"/>
                <w14:textFill>
                  <w14:solidFill>
                    <w14:schemeClr w14:val="tx1"/>
                  </w14:solidFill>
                </w14:textFill>
              </w:rPr>
              <w:t>政策功能编码是指产品的中国环境标志认证证书编号、节能产品认证证书号，此表后应附相关证明材料。</w:t>
            </w:r>
          </w:p>
        </w:tc>
      </w:tr>
    </w:tbl>
    <w:p w14:paraId="6372907F">
      <w:pPr>
        <w:pStyle w:val="5"/>
        <w:adjustRightInd w:val="0"/>
        <w:snapToGrid w:val="0"/>
        <w:spacing w:line="360" w:lineRule="auto"/>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696C9776">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b/>
          <w:color w:val="000000" w:themeColor="text1"/>
          <w:sz w:val="32"/>
          <w:szCs w:val="32"/>
          <w:highlight w:val="none"/>
          <w:lang w:val="en-US" w:eastAsia="zh-CN"/>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六、业绩及其他证明材料</w:t>
      </w:r>
    </w:p>
    <w:p w14:paraId="3980D138">
      <w:pPr>
        <w:spacing w:before="312" w:beforeLines="100" w:line="360" w:lineRule="auto"/>
        <w:rPr>
          <w:rFonts w:ascii="宋体" w:hAnsi="宋体"/>
          <w:color w:val="000000" w:themeColor="text1"/>
          <w:szCs w:val="21"/>
          <w:highlight w:val="none"/>
          <w14:textFill>
            <w14:solidFill>
              <w14:schemeClr w14:val="tx1"/>
            </w14:solidFill>
          </w14:textFill>
        </w:rPr>
      </w:pPr>
    </w:p>
    <w:p w14:paraId="73B44F10">
      <w:pPr>
        <w:spacing w:line="360" w:lineRule="auto"/>
        <w:ind w:left="-141" w:leftChars="-67" w:firstLine="525" w:firstLineChars="2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6D513535">
      <w:pPr>
        <w:spacing w:line="360" w:lineRule="auto"/>
        <w:ind w:left="-141" w:leftChars="-67" w:firstLine="1155" w:firstLineChars="55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其他非必备证明材料，仅作为评审的因素。</w:t>
      </w:r>
    </w:p>
    <w:p w14:paraId="6D82DCA5">
      <w:pPr>
        <w:widowControl/>
        <w:jc w:val="left"/>
        <w:rPr>
          <w:rFonts w:ascii="黑体" w:hAnsi="宋体" w:eastAsia="黑体"/>
          <w:color w:val="000000" w:themeColor="text1"/>
          <w:sz w:val="30"/>
          <w:szCs w:val="30"/>
          <w:highlight w:val="none"/>
          <w14:textFill>
            <w14:solidFill>
              <w14:schemeClr w14:val="tx1"/>
            </w14:solidFill>
          </w14:textFill>
        </w:rPr>
      </w:pPr>
      <w:r>
        <w:rPr>
          <w:rFonts w:ascii="黑体" w:hAnsi="宋体" w:eastAsia="黑体"/>
          <w:color w:val="000000" w:themeColor="text1"/>
          <w:sz w:val="30"/>
          <w:szCs w:val="30"/>
          <w:highlight w:val="none"/>
          <w14:textFill>
            <w14:solidFill>
              <w14:schemeClr w14:val="tx1"/>
            </w14:solidFill>
          </w14:textFill>
        </w:rPr>
        <w:br w:type="page"/>
      </w:r>
    </w:p>
    <w:p w14:paraId="04CB8967">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b/>
          <w:color w:val="000000" w:themeColor="text1"/>
          <w:sz w:val="28"/>
          <w:szCs w:val="28"/>
          <w:highlight w:val="none"/>
          <w14:textFill>
            <w14:solidFill>
              <w14:schemeClr w14:val="tx1"/>
            </w14:solidFill>
          </w14:textFill>
        </w:rPr>
        <w:t>业绩证明材料</w:t>
      </w:r>
    </w:p>
    <w:p w14:paraId="199015F1">
      <w:pPr>
        <w:pStyle w:val="7"/>
        <w:ind w:firstLine="0" w:firstLineChars="0"/>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业绩一览表</w:t>
      </w:r>
    </w:p>
    <w:p w14:paraId="12FC1703">
      <w:pPr>
        <w:spacing w:after="120" w:line="400" w:lineRule="exact"/>
        <w:ind w:firstLine="315" w:firstLineChars="150"/>
        <w:rPr>
          <w:rFonts w:ascii="宋体" w:hAnsi="宋体" w:cs="Arial"/>
          <w:bCs/>
          <w:color w:val="000000" w:themeColor="text1"/>
          <w:szCs w:val="21"/>
          <w:highlight w:val="none"/>
          <w14:textFill>
            <w14:solidFill>
              <w14:schemeClr w14:val="tx1"/>
            </w14:solidFill>
          </w14:textFill>
        </w:rPr>
      </w:pPr>
      <w:r>
        <w:rPr>
          <w:rFonts w:hint="eastAsia" w:ascii="宋体" w:hAnsi="宋体" w:cs="Arial"/>
          <w:bCs/>
          <w:color w:val="000000" w:themeColor="text1"/>
          <w:szCs w:val="21"/>
          <w:highlight w:val="none"/>
          <w14:textFill>
            <w14:solidFill>
              <w14:schemeClr w14:val="tx1"/>
            </w14:solidFill>
          </w14:textFill>
        </w:rPr>
        <w:t xml:space="preserve">                                                </w:t>
      </w:r>
      <w:r>
        <w:rPr>
          <w:rFonts w:ascii="宋体" w:hAnsi="宋体" w:cs="Arial"/>
          <w:bCs/>
          <w:color w:val="000000" w:themeColor="text1"/>
          <w:szCs w:val="21"/>
          <w:highlight w:val="none"/>
          <w14:textFill>
            <w14:solidFill>
              <w14:schemeClr w14:val="tx1"/>
            </w14:solidFill>
          </w14:textFill>
        </w:rPr>
        <w:t xml:space="preserve">          </w:t>
      </w:r>
      <w:r>
        <w:rPr>
          <w:rFonts w:hint="eastAsia" w:ascii="宋体" w:hAnsi="宋体" w:cs="Arial"/>
          <w:bCs/>
          <w:color w:val="000000" w:themeColor="text1"/>
          <w:szCs w:val="21"/>
          <w:highlight w:val="none"/>
          <w14:textFill>
            <w14:solidFill>
              <w14:schemeClr w14:val="tx1"/>
            </w14:solidFill>
          </w14:textFill>
        </w:rPr>
        <w:t xml:space="preserve">      单位：万元</w:t>
      </w:r>
    </w:p>
    <w:tbl>
      <w:tblPr>
        <w:tblStyle w:val="8"/>
        <w:tblW w:w="96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746"/>
        <w:gridCol w:w="2268"/>
        <w:gridCol w:w="1417"/>
        <w:gridCol w:w="1701"/>
        <w:gridCol w:w="1583"/>
      </w:tblGrid>
      <w:tr w14:paraId="3FC335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03" w:hRule="atLeast"/>
          <w:jc w:val="center"/>
        </w:trPr>
        <w:tc>
          <w:tcPr>
            <w:tcW w:w="900" w:type="dxa"/>
            <w:vAlign w:val="center"/>
          </w:tcPr>
          <w:p w14:paraId="00004A1F">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年份</w:t>
            </w:r>
          </w:p>
        </w:tc>
        <w:tc>
          <w:tcPr>
            <w:tcW w:w="1746" w:type="dxa"/>
            <w:vAlign w:val="center"/>
          </w:tcPr>
          <w:p w14:paraId="2E848F4C">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用户名称</w:t>
            </w:r>
          </w:p>
        </w:tc>
        <w:tc>
          <w:tcPr>
            <w:tcW w:w="2268" w:type="dxa"/>
            <w:vAlign w:val="center"/>
          </w:tcPr>
          <w:p w14:paraId="730ED1FB">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项目名称</w:t>
            </w:r>
          </w:p>
        </w:tc>
        <w:tc>
          <w:tcPr>
            <w:tcW w:w="1417" w:type="dxa"/>
            <w:vAlign w:val="center"/>
          </w:tcPr>
          <w:p w14:paraId="0B9D9572">
            <w:pPr>
              <w:pStyle w:val="3"/>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合同金额</w:t>
            </w:r>
          </w:p>
        </w:tc>
        <w:tc>
          <w:tcPr>
            <w:tcW w:w="1701" w:type="dxa"/>
            <w:vAlign w:val="center"/>
          </w:tcPr>
          <w:p w14:paraId="52B60111">
            <w:pPr>
              <w:pStyle w:val="3"/>
              <w:ind w:firstLine="314"/>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签订时间</w:t>
            </w:r>
          </w:p>
        </w:tc>
        <w:tc>
          <w:tcPr>
            <w:tcW w:w="1583" w:type="dxa"/>
            <w:vAlign w:val="center"/>
          </w:tcPr>
          <w:p w14:paraId="14ABD294">
            <w:pPr>
              <w:pStyle w:val="3"/>
              <w:ind w:firstLine="314"/>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335A45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7835AEEC">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36BE2776">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3FDC7E72">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0FB9EA55">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5AF56C57">
            <w:pPr>
              <w:pStyle w:val="3"/>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70A7FCB3">
            <w:pPr>
              <w:pStyle w:val="3"/>
              <w:ind w:firstLine="314"/>
              <w:jc w:val="center"/>
              <w:rPr>
                <w:rFonts w:ascii="宋体" w:hAnsi="宋体"/>
                <w:b/>
                <w:color w:val="000000" w:themeColor="text1"/>
                <w:szCs w:val="21"/>
                <w:highlight w:val="none"/>
                <w14:textFill>
                  <w14:solidFill>
                    <w14:schemeClr w14:val="tx1"/>
                  </w14:solidFill>
                </w14:textFill>
              </w:rPr>
            </w:pPr>
          </w:p>
        </w:tc>
      </w:tr>
      <w:tr w14:paraId="751562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64D64DDB">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067D0ECD">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546D3E18">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63478457">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7B1EB8C3">
            <w:pPr>
              <w:pStyle w:val="3"/>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3F2D8EC1">
            <w:pPr>
              <w:pStyle w:val="3"/>
              <w:ind w:firstLine="314"/>
              <w:jc w:val="center"/>
              <w:rPr>
                <w:rFonts w:ascii="宋体" w:hAnsi="宋体"/>
                <w:b/>
                <w:color w:val="000000" w:themeColor="text1"/>
                <w:szCs w:val="21"/>
                <w:highlight w:val="none"/>
                <w14:textFill>
                  <w14:solidFill>
                    <w14:schemeClr w14:val="tx1"/>
                  </w14:solidFill>
                </w14:textFill>
              </w:rPr>
            </w:pPr>
          </w:p>
        </w:tc>
      </w:tr>
      <w:tr w14:paraId="29DDC8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96C247A">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64732B9F">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1F2E2C41">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739F2D80">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2E01E4BF">
            <w:pPr>
              <w:pStyle w:val="3"/>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4121A956">
            <w:pPr>
              <w:pStyle w:val="3"/>
              <w:ind w:firstLine="314"/>
              <w:jc w:val="center"/>
              <w:rPr>
                <w:rFonts w:ascii="宋体" w:hAnsi="宋体"/>
                <w:b/>
                <w:color w:val="000000" w:themeColor="text1"/>
                <w:szCs w:val="21"/>
                <w:highlight w:val="none"/>
                <w14:textFill>
                  <w14:solidFill>
                    <w14:schemeClr w14:val="tx1"/>
                  </w14:solidFill>
                </w14:textFill>
              </w:rPr>
            </w:pPr>
          </w:p>
        </w:tc>
      </w:tr>
      <w:tr w14:paraId="755CD3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744904F0">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09D120AE">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38C8F380">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70046C62">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2E9A72A0">
            <w:pPr>
              <w:pStyle w:val="3"/>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62BF615B">
            <w:pPr>
              <w:pStyle w:val="3"/>
              <w:ind w:firstLine="314"/>
              <w:jc w:val="center"/>
              <w:rPr>
                <w:rFonts w:ascii="宋体" w:hAnsi="宋体"/>
                <w:b/>
                <w:color w:val="000000" w:themeColor="text1"/>
                <w:szCs w:val="21"/>
                <w:highlight w:val="none"/>
                <w14:textFill>
                  <w14:solidFill>
                    <w14:schemeClr w14:val="tx1"/>
                  </w14:solidFill>
                </w14:textFill>
              </w:rPr>
            </w:pPr>
          </w:p>
        </w:tc>
      </w:tr>
      <w:tr w14:paraId="49D7A5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38D1E6CE">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66F8ADC4">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083CEA78">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6B8F6A64">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272227CB">
            <w:pPr>
              <w:pStyle w:val="3"/>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316D30D7">
            <w:pPr>
              <w:pStyle w:val="3"/>
              <w:ind w:firstLine="314"/>
              <w:jc w:val="center"/>
              <w:rPr>
                <w:rFonts w:ascii="宋体" w:hAnsi="宋体"/>
                <w:b/>
                <w:color w:val="000000" w:themeColor="text1"/>
                <w:szCs w:val="21"/>
                <w:highlight w:val="none"/>
                <w14:textFill>
                  <w14:solidFill>
                    <w14:schemeClr w14:val="tx1"/>
                  </w14:solidFill>
                </w14:textFill>
              </w:rPr>
            </w:pPr>
          </w:p>
        </w:tc>
      </w:tr>
      <w:tr w14:paraId="6E3F72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166B8461">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0D2CE3B9">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67A068C6">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3915D02F">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40892298">
            <w:pPr>
              <w:pStyle w:val="3"/>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7841F029">
            <w:pPr>
              <w:pStyle w:val="3"/>
              <w:ind w:firstLine="314"/>
              <w:jc w:val="center"/>
              <w:rPr>
                <w:rFonts w:ascii="宋体" w:hAnsi="宋体"/>
                <w:b/>
                <w:color w:val="000000" w:themeColor="text1"/>
                <w:szCs w:val="21"/>
                <w:highlight w:val="none"/>
                <w14:textFill>
                  <w14:solidFill>
                    <w14:schemeClr w14:val="tx1"/>
                  </w14:solidFill>
                </w14:textFill>
              </w:rPr>
            </w:pPr>
          </w:p>
        </w:tc>
      </w:tr>
      <w:tr w14:paraId="2BAAD9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6358002B">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735A9CB8">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564FEC4A">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1DD9EA68">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3EC76774">
            <w:pPr>
              <w:pStyle w:val="3"/>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5B72581C">
            <w:pPr>
              <w:pStyle w:val="3"/>
              <w:ind w:firstLine="314"/>
              <w:jc w:val="center"/>
              <w:rPr>
                <w:rFonts w:ascii="宋体" w:hAnsi="宋体"/>
                <w:b/>
                <w:color w:val="000000" w:themeColor="text1"/>
                <w:szCs w:val="21"/>
                <w:highlight w:val="none"/>
                <w14:textFill>
                  <w14:solidFill>
                    <w14:schemeClr w14:val="tx1"/>
                  </w14:solidFill>
                </w14:textFill>
              </w:rPr>
            </w:pPr>
          </w:p>
        </w:tc>
      </w:tr>
      <w:tr w14:paraId="588947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4781DBE">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1457E4DF">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69696113">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27744854">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73F6A52F">
            <w:pPr>
              <w:pStyle w:val="3"/>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36DDA37A">
            <w:pPr>
              <w:pStyle w:val="3"/>
              <w:ind w:firstLine="314"/>
              <w:jc w:val="center"/>
              <w:rPr>
                <w:rFonts w:ascii="宋体" w:hAnsi="宋体"/>
                <w:b/>
                <w:color w:val="000000" w:themeColor="text1"/>
                <w:szCs w:val="21"/>
                <w:highlight w:val="none"/>
                <w14:textFill>
                  <w14:solidFill>
                    <w14:schemeClr w14:val="tx1"/>
                  </w14:solidFill>
                </w14:textFill>
              </w:rPr>
            </w:pPr>
          </w:p>
        </w:tc>
      </w:tr>
      <w:tr w14:paraId="434BBC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54EE6AE">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46" w:type="dxa"/>
            <w:vAlign w:val="center"/>
          </w:tcPr>
          <w:p w14:paraId="3DD3E4BE">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2268" w:type="dxa"/>
            <w:vAlign w:val="center"/>
          </w:tcPr>
          <w:p w14:paraId="1DE11A03">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417" w:type="dxa"/>
            <w:vAlign w:val="center"/>
          </w:tcPr>
          <w:p w14:paraId="1A40832B">
            <w:pPr>
              <w:pStyle w:val="3"/>
              <w:ind w:firstLine="0" w:firstLineChars="0"/>
              <w:jc w:val="center"/>
              <w:rPr>
                <w:rFonts w:ascii="宋体" w:hAnsi="宋体"/>
                <w:b/>
                <w:color w:val="000000" w:themeColor="text1"/>
                <w:szCs w:val="21"/>
                <w:highlight w:val="none"/>
                <w14:textFill>
                  <w14:solidFill>
                    <w14:schemeClr w14:val="tx1"/>
                  </w14:solidFill>
                </w14:textFill>
              </w:rPr>
            </w:pPr>
          </w:p>
        </w:tc>
        <w:tc>
          <w:tcPr>
            <w:tcW w:w="1701" w:type="dxa"/>
            <w:vAlign w:val="center"/>
          </w:tcPr>
          <w:p w14:paraId="4F5568BB">
            <w:pPr>
              <w:pStyle w:val="3"/>
              <w:ind w:firstLine="314"/>
              <w:jc w:val="center"/>
              <w:rPr>
                <w:rFonts w:ascii="宋体" w:hAnsi="宋体"/>
                <w:b/>
                <w:color w:val="000000" w:themeColor="text1"/>
                <w:szCs w:val="21"/>
                <w:highlight w:val="none"/>
                <w14:textFill>
                  <w14:solidFill>
                    <w14:schemeClr w14:val="tx1"/>
                  </w14:solidFill>
                </w14:textFill>
              </w:rPr>
            </w:pPr>
          </w:p>
        </w:tc>
        <w:tc>
          <w:tcPr>
            <w:tcW w:w="1583" w:type="dxa"/>
            <w:vAlign w:val="center"/>
          </w:tcPr>
          <w:p w14:paraId="5D424217">
            <w:pPr>
              <w:pStyle w:val="3"/>
              <w:ind w:firstLine="314"/>
              <w:jc w:val="center"/>
              <w:rPr>
                <w:rFonts w:ascii="宋体" w:hAnsi="宋体"/>
                <w:b/>
                <w:color w:val="000000" w:themeColor="text1"/>
                <w:szCs w:val="21"/>
                <w:highlight w:val="none"/>
                <w14:textFill>
                  <w14:solidFill>
                    <w14:schemeClr w14:val="tx1"/>
                  </w14:solidFill>
                </w14:textFill>
              </w:rPr>
            </w:pPr>
          </w:p>
        </w:tc>
      </w:tr>
      <w:tr w14:paraId="5E0080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2BDA6910">
            <w:pPr>
              <w:pStyle w:val="3"/>
              <w:ind w:firstLine="0" w:firstLineChars="0"/>
              <w:rPr>
                <w:rFonts w:ascii="宋体" w:hAnsi="宋体"/>
                <w:color w:val="000000" w:themeColor="text1"/>
                <w:szCs w:val="21"/>
                <w:highlight w:val="none"/>
                <w14:textFill>
                  <w14:solidFill>
                    <w14:schemeClr w14:val="tx1"/>
                  </w14:solidFill>
                </w14:textFill>
              </w:rPr>
            </w:pPr>
            <w:r>
              <w:rPr>
                <w:rFonts w:ascii="宋体" w:hAnsi="宋体"/>
                <w:b/>
                <w:bCs/>
                <w:color w:val="000000" w:themeColor="text1"/>
                <w:szCs w:val="21"/>
                <w:highlight w:val="none"/>
                <w14:textFill>
                  <w14:solidFill>
                    <w14:schemeClr w14:val="tx1"/>
                  </w14:solidFill>
                </w14:textFill>
              </w:rPr>
              <w:t>说明</w:t>
            </w:r>
          </w:p>
        </w:tc>
        <w:tc>
          <w:tcPr>
            <w:tcW w:w="8715" w:type="dxa"/>
            <w:gridSpan w:val="5"/>
          </w:tcPr>
          <w:p w14:paraId="527C0546">
            <w:pPr>
              <w:adjustRightInd w:val="0"/>
              <w:snapToGrid w:val="0"/>
              <w:jc w:val="left"/>
              <w:rPr>
                <w:rFonts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1.业绩是指与采购项目在标的、类型、功能等方面相同或相近的项目；</w:t>
            </w:r>
          </w:p>
          <w:p w14:paraId="110A8030">
            <w:pPr>
              <w:adjustRightInd w:val="0"/>
              <w:snapToGrid w:val="0"/>
              <w:jc w:val="left"/>
              <w:rPr>
                <w:rFonts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2.提供合同扫描件（复印件），“合同标的”“主体内容”“签字盖章”“签订日期”等信息应在合同中有体现；</w:t>
            </w:r>
          </w:p>
          <w:p w14:paraId="27C11D96">
            <w:pPr>
              <w:adjustRightInd w:val="0"/>
              <w:snapToGrid w:val="0"/>
              <w:jc w:val="left"/>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3</w:t>
            </w:r>
            <w:r>
              <w:rPr>
                <w:rFonts w:ascii="楷体" w:hAnsi="楷体" w:eastAsia="楷体"/>
                <w:color w:val="000000" w:themeColor="text1"/>
                <w:sz w:val="18"/>
                <w:szCs w:val="18"/>
                <w:highlight w:val="none"/>
                <w14:textFill>
                  <w14:solidFill>
                    <w14:schemeClr w14:val="tx1"/>
                  </w14:solidFill>
                </w14:textFill>
              </w:rPr>
              <w:t>.未按要求提供类似业绩证明材料或提供的</w:t>
            </w:r>
            <w:r>
              <w:rPr>
                <w:rFonts w:hint="eastAsia" w:ascii="楷体" w:hAnsi="楷体" w:eastAsia="楷体"/>
                <w:color w:val="000000" w:themeColor="text1"/>
                <w:sz w:val="18"/>
                <w:szCs w:val="18"/>
                <w:highlight w:val="none"/>
                <w14:textFill>
                  <w14:solidFill>
                    <w14:schemeClr w14:val="tx1"/>
                  </w14:solidFill>
                </w14:textFill>
              </w:rPr>
              <w:t>证明</w:t>
            </w:r>
            <w:r>
              <w:rPr>
                <w:rFonts w:ascii="楷体" w:hAnsi="楷体" w:eastAsia="楷体"/>
                <w:color w:val="000000" w:themeColor="text1"/>
                <w:sz w:val="18"/>
                <w:szCs w:val="18"/>
                <w:highlight w:val="none"/>
                <w14:textFill>
                  <w14:solidFill>
                    <w14:schemeClr w14:val="tx1"/>
                  </w14:solidFill>
                </w14:textFill>
              </w:rPr>
              <w:t>材料不符合要求，</w:t>
            </w:r>
            <w:r>
              <w:rPr>
                <w:rFonts w:hint="eastAsia" w:ascii="楷体" w:hAnsi="楷体" w:eastAsia="楷体"/>
                <w:color w:val="000000" w:themeColor="text1"/>
                <w:sz w:val="18"/>
                <w:szCs w:val="18"/>
                <w:highlight w:val="none"/>
                <w14:textFill>
                  <w14:solidFill>
                    <w14:schemeClr w14:val="tx1"/>
                  </w14:solidFill>
                </w14:textFill>
              </w:rPr>
              <w:t>评审时不予加分；</w:t>
            </w:r>
          </w:p>
          <w:p w14:paraId="25D9F02F">
            <w:pPr>
              <w:adjustRightInd w:val="0"/>
              <w:snapToGrid w:val="0"/>
              <w:jc w:val="left"/>
              <w:rPr>
                <w:rFonts w:ascii="宋体" w:hAnsi="宋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4.供应商应如实列出以上情况，不得虚假响应，一经查实将导致其响应文件被拒绝。</w:t>
            </w:r>
          </w:p>
        </w:tc>
      </w:tr>
    </w:tbl>
    <w:p w14:paraId="3298A2C0">
      <w:pPr>
        <w:pStyle w:val="6"/>
        <w:spacing w:after="0" w:line="360" w:lineRule="auto"/>
        <w:ind w:left="0" w:leftChars="0"/>
        <w:rPr>
          <w:rFonts w:ascii="宋体" w:hAnsi="宋体"/>
          <w:bCs/>
          <w:color w:val="000000" w:themeColor="text1"/>
          <w:szCs w:val="21"/>
          <w:highlight w:val="none"/>
          <w14:textFill>
            <w14:solidFill>
              <w14:schemeClr w14:val="tx1"/>
            </w14:solidFill>
          </w14:textFill>
        </w:rPr>
      </w:pPr>
    </w:p>
    <w:p w14:paraId="4614CA9F">
      <w:pPr>
        <w:widowControl/>
        <w:jc w:val="left"/>
        <w:rPr>
          <w:rFonts w:ascii="宋体" w:hAnsi="宋体"/>
          <w:b/>
          <w:color w:val="000000" w:themeColor="text1"/>
          <w:sz w:val="36"/>
          <w:szCs w:val="36"/>
          <w:highlight w:val="none"/>
          <w14:textFill>
            <w14:solidFill>
              <w14:schemeClr w14:val="tx1"/>
            </w14:solidFill>
          </w14:textFill>
        </w:rPr>
      </w:pPr>
      <w:r>
        <w:rPr>
          <w:rFonts w:ascii="宋体" w:hAnsi="宋体"/>
          <w:b/>
          <w:color w:val="000000" w:themeColor="text1"/>
          <w:sz w:val="36"/>
          <w:szCs w:val="36"/>
          <w:highlight w:val="none"/>
          <w14:textFill>
            <w14:solidFill>
              <w14:schemeClr w14:val="tx1"/>
            </w14:solidFill>
          </w14:textFill>
        </w:rPr>
        <w:br w:type="page"/>
      </w:r>
    </w:p>
    <w:p w14:paraId="48FAAF6A">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Ansi="宋体" w:cs="宋体"/>
          <w:b/>
          <w:bCs/>
          <w:color w:val="000000" w:themeColor="text1"/>
          <w:sz w:val="28"/>
          <w:szCs w:val="28"/>
          <w:highlight w:val="none"/>
          <w14:textFill>
            <w14:solidFill>
              <w14:schemeClr w14:val="tx1"/>
            </w14:solidFill>
          </w14:textFill>
        </w:rPr>
        <w:t>2.</w:t>
      </w:r>
      <w:r>
        <w:rPr>
          <w:rFonts w:hint="eastAsia" w:hAnsi="宋体" w:cs="宋体"/>
          <w:b/>
          <w:bCs/>
          <w:color w:val="000000" w:themeColor="text1"/>
          <w:sz w:val="28"/>
          <w:szCs w:val="28"/>
          <w:highlight w:val="none"/>
          <w14:textFill>
            <w14:solidFill>
              <w14:schemeClr w14:val="tx1"/>
            </w14:solidFill>
          </w14:textFill>
        </w:rPr>
        <w:t>其他非必备证明材料</w:t>
      </w:r>
    </w:p>
    <w:p w14:paraId="547A0376">
      <w:pPr>
        <w:pStyle w:val="7"/>
        <w:ind w:firstLine="210"/>
        <w:rPr>
          <w:color w:val="000000" w:themeColor="text1"/>
          <w:highlight w:val="none"/>
          <w14:textFill>
            <w14:solidFill>
              <w14:schemeClr w14:val="tx1"/>
            </w14:solidFill>
          </w14:textFill>
        </w:rPr>
      </w:pPr>
    </w:p>
    <w:p w14:paraId="25F9BB3F">
      <w:pPr>
        <w:spacing w:line="360" w:lineRule="auto"/>
        <w:ind w:firstLine="42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说明：（1）供应商可依据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文件要求提供其他非必备证明材料（不限于货物（产品）的制造商授权书、制造商（或产品）质量管理体系认证证书、制造商（或产品）环境管理体系认证证书、职业健康安全管理体系认证证书等）；</w:t>
      </w:r>
    </w:p>
    <w:p w14:paraId="26EB5E23">
      <w:pPr>
        <w:spacing w:line="360" w:lineRule="auto"/>
        <w:ind w:firstLine="42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（2）非必备证明材料仅作为评审参考（参照评审依据），供应商未提供或提供有瑕疵的，评审时不予加分；</w:t>
      </w:r>
    </w:p>
    <w:p w14:paraId="5B880311">
      <w:pPr>
        <w:spacing w:line="360" w:lineRule="auto"/>
        <w:ind w:firstLine="420"/>
        <w:rPr>
          <w:rFonts w:hint="eastAsia" w:ascii="宋体" w:hAnsi="宋体"/>
          <w:b/>
          <w:color w:val="000000" w:themeColor="text1"/>
          <w:sz w:val="32"/>
          <w:szCs w:val="32"/>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（3）如不涉及，可不做响应。</w:t>
      </w:r>
      <w:r>
        <w:rPr>
          <w:rFonts w:hint="eastAsia" w:ascii="宋体" w:hAnsi="宋体"/>
          <w:b/>
          <w:color w:val="000000" w:themeColor="text1"/>
          <w:sz w:val="32"/>
          <w:szCs w:val="32"/>
          <w:highlight w:val="none"/>
          <w14:textFill>
            <w14:solidFill>
              <w14:schemeClr w14:val="tx1"/>
            </w14:solidFill>
          </w14:textFill>
        </w:rPr>
        <w:br w:type="page"/>
      </w:r>
    </w:p>
    <w:p w14:paraId="00115183">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hint="eastAsia" w:ascii="宋体" w:hAnsi="宋体"/>
          <w:b/>
          <w:color w:val="000000" w:themeColor="text1"/>
          <w:sz w:val="32"/>
          <w:szCs w:val="32"/>
          <w:highlight w:val="none"/>
          <w14:textFill>
            <w14:solidFill>
              <w14:schemeClr w14:val="tx1"/>
            </w14:solidFill>
          </w14:textFill>
        </w:rPr>
        <w:t>、售后服务</w:t>
      </w:r>
    </w:p>
    <w:p w14:paraId="54CA0B1F">
      <w:pPr>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采购文件中如对售后（后续）服务有要求，供应商可</w:t>
      </w:r>
      <w:r>
        <w:rPr>
          <w:rFonts w:hint="eastAsia" w:ascii="宋体" w:hAnsi="宋体" w:eastAsia="宋体" w:cs="Times New Roman"/>
          <w:color w:val="000000" w:themeColor="text1"/>
          <w:highlight w:val="none"/>
          <w14:textFill>
            <w14:solidFill>
              <w14:schemeClr w14:val="tx1"/>
            </w14:solidFill>
          </w14:textFill>
        </w:rPr>
        <w:t>依据采购需求（或评审因素）和项目特性</w:t>
      </w:r>
      <w:r>
        <w:rPr>
          <w:rFonts w:hint="eastAsia" w:ascii="宋体" w:hAnsi="宋体"/>
          <w:color w:val="000000" w:themeColor="text1"/>
          <w:highlight w:val="none"/>
          <w14:textFill>
            <w14:solidFill>
              <w14:schemeClr w14:val="tx1"/>
            </w14:solidFill>
          </w14:textFill>
        </w:rPr>
        <w:t>，自拟售后（后续）服务方案；</w:t>
      </w:r>
    </w:p>
    <w:p w14:paraId="722209C3">
      <w:pPr>
        <w:pStyle w:val="7"/>
        <w:spacing w:after="0" w:line="360" w:lineRule="auto"/>
        <w:ind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2.供应商应提供售后服务中心证明材料或与合作方的协议书，这些服务中心和特约维修服务点的名称、地址、电话、联系人应在响应文件中列出（参考样式如下）；</w:t>
      </w:r>
    </w:p>
    <w:p w14:paraId="48A81ED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如采购文件和评审要求对</w:t>
      </w:r>
      <w:r>
        <w:rPr>
          <w:rFonts w:hint="eastAsia" w:ascii="宋体" w:hAnsi="宋体"/>
          <w:color w:val="000000" w:themeColor="text1"/>
          <w:highlight w:val="none"/>
          <w14:textFill>
            <w14:solidFill>
              <w14:schemeClr w14:val="tx1"/>
            </w14:solidFill>
          </w14:textFill>
        </w:rPr>
        <w:t>售后（后续）服务</w:t>
      </w:r>
      <w:r>
        <w:rPr>
          <w:rFonts w:hint="eastAsia" w:ascii="宋体" w:hAnsi="宋体"/>
          <w:color w:val="000000" w:themeColor="text1"/>
          <w:szCs w:val="21"/>
          <w:highlight w:val="none"/>
          <w14:textFill>
            <w14:solidFill>
              <w14:schemeClr w14:val="tx1"/>
            </w14:solidFill>
          </w14:textFill>
        </w:rPr>
        <w:t>无要求，此项可不</w:t>
      </w:r>
      <w:r>
        <w:rPr>
          <w:rFonts w:hint="eastAsia" w:ascii="宋体" w:hAnsi="宋体"/>
          <w:color w:val="000000" w:themeColor="text1"/>
          <w:szCs w:val="21"/>
          <w:highlight w:val="none"/>
          <w:lang w:eastAsia="zh-CN"/>
          <w14:textFill>
            <w14:solidFill>
              <w14:schemeClr w14:val="tx1"/>
            </w14:solidFill>
          </w14:textFill>
        </w:rPr>
        <w:t>作</w:t>
      </w:r>
      <w:r>
        <w:rPr>
          <w:rFonts w:hint="eastAsia" w:ascii="宋体" w:hAnsi="宋体"/>
          <w:color w:val="000000" w:themeColor="text1"/>
          <w:szCs w:val="21"/>
          <w:highlight w:val="none"/>
          <w14:textFill>
            <w14:solidFill>
              <w14:schemeClr w14:val="tx1"/>
            </w14:solidFill>
          </w14:textFill>
        </w:rPr>
        <w:t>响应。</w:t>
      </w:r>
    </w:p>
    <w:p w14:paraId="199D7211">
      <w:pPr>
        <w:spacing w:after="156" w:afterLines="50"/>
        <w:jc w:val="center"/>
        <w:rPr>
          <w:rFonts w:ascii="黑体" w:hAnsi="宋体" w:eastAsia="黑体"/>
          <w:color w:val="000000" w:themeColor="text1"/>
          <w:sz w:val="36"/>
          <w:szCs w:val="36"/>
          <w:highlight w:val="none"/>
          <w14:textFill>
            <w14:solidFill>
              <w14:schemeClr w14:val="tx1"/>
            </w14:solidFill>
          </w14:textFill>
        </w:rPr>
      </w:pPr>
      <w:r>
        <w:rPr>
          <w:rFonts w:hint="eastAsia" w:ascii="黑体" w:hAnsi="宋体" w:eastAsia="黑体"/>
          <w:color w:val="000000" w:themeColor="text1"/>
          <w:sz w:val="36"/>
          <w:szCs w:val="36"/>
          <w:highlight w:val="none"/>
          <w14:textFill>
            <w14:solidFill>
              <w14:schemeClr w14:val="tx1"/>
            </w14:solidFill>
          </w14:textFill>
        </w:rPr>
        <w:t>售后服务点联系表</w:t>
      </w:r>
    </w:p>
    <w:tbl>
      <w:tblPr>
        <w:tblStyle w:val="8"/>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01245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2CF6E9B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5DADE95F">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287E3A5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0C31231C">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6543C182">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 址</w:t>
            </w:r>
          </w:p>
        </w:tc>
      </w:tr>
      <w:tr w14:paraId="2388DC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8537B95">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CC965B">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9DF34A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9F352C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240D5D1F">
            <w:pPr>
              <w:spacing w:line="480" w:lineRule="exact"/>
              <w:jc w:val="center"/>
              <w:rPr>
                <w:rFonts w:ascii="宋体" w:hAnsi="宋体"/>
                <w:color w:val="000000" w:themeColor="text1"/>
                <w:highlight w:val="none"/>
                <w14:textFill>
                  <w14:solidFill>
                    <w14:schemeClr w14:val="tx1"/>
                  </w14:solidFill>
                </w14:textFill>
              </w:rPr>
            </w:pPr>
          </w:p>
        </w:tc>
      </w:tr>
      <w:tr w14:paraId="13FDF6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126DBB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D66BF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6E3275C">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5FC5FC8">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41DF88A1">
            <w:pPr>
              <w:spacing w:line="480" w:lineRule="exact"/>
              <w:jc w:val="center"/>
              <w:rPr>
                <w:rFonts w:ascii="宋体" w:hAnsi="宋体"/>
                <w:color w:val="000000" w:themeColor="text1"/>
                <w:highlight w:val="none"/>
                <w14:textFill>
                  <w14:solidFill>
                    <w14:schemeClr w14:val="tx1"/>
                  </w14:solidFill>
                </w14:textFill>
              </w:rPr>
            </w:pPr>
          </w:p>
        </w:tc>
      </w:tr>
      <w:tr w14:paraId="77D21D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7EB50845">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59E457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E079E92">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016E7C18">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3649FC51">
            <w:pPr>
              <w:spacing w:line="480" w:lineRule="exact"/>
              <w:jc w:val="center"/>
              <w:rPr>
                <w:rFonts w:ascii="宋体" w:hAnsi="宋体"/>
                <w:color w:val="000000" w:themeColor="text1"/>
                <w:highlight w:val="none"/>
                <w14:textFill>
                  <w14:solidFill>
                    <w14:schemeClr w14:val="tx1"/>
                  </w14:solidFill>
                </w14:textFill>
              </w:rPr>
            </w:pPr>
          </w:p>
        </w:tc>
      </w:tr>
      <w:tr w14:paraId="6EE63D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003FAD3">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9754BB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23C6889">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1756F0F7">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2D29B05">
            <w:pPr>
              <w:spacing w:line="480" w:lineRule="exact"/>
              <w:jc w:val="center"/>
              <w:rPr>
                <w:rFonts w:ascii="宋体" w:hAnsi="宋体"/>
                <w:color w:val="000000" w:themeColor="text1"/>
                <w:highlight w:val="none"/>
                <w14:textFill>
                  <w14:solidFill>
                    <w14:schemeClr w14:val="tx1"/>
                  </w14:solidFill>
                </w14:textFill>
              </w:rPr>
            </w:pPr>
          </w:p>
        </w:tc>
      </w:tr>
      <w:tr w14:paraId="4D71DF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C3DAE4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1367EC9">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C965E07">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E992578">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2540AB3E">
            <w:pPr>
              <w:spacing w:line="480" w:lineRule="exact"/>
              <w:jc w:val="center"/>
              <w:rPr>
                <w:rFonts w:ascii="宋体" w:hAnsi="宋体"/>
                <w:color w:val="000000" w:themeColor="text1"/>
                <w:highlight w:val="none"/>
                <w14:textFill>
                  <w14:solidFill>
                    <w14:schemeClr w14:val="tx1"/>
                  </w14:solidFill>
                </w14:textFill>
              </w:rPr>
            </w:pPr>
          </w:p>
        </w:tc>
      </w:tr>
      <w:tr w14:paraId="2FC704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D09723A">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8CA938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B0C4B3A">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8B3F0FC">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BE2D393">
            <w:pPr>
              <w:spacing w:line="480" w:lineRule="exact"/>
              <w:jc w:val="center"/>
              <w:rPr>
                <w:rFonts w:ascii="宋体" w:hAnsi="宋体"/>
                <w:color w:val="000000" w:themeColor="text1"/>
                <w:highlight w:val="none"/>
                <w14:textFill>
                  <w14:solidFill>
                    <w14:schemeClr w14:val="tx1"/>
                  </w14:solidFill>
                </w14:textFill>
              </w:rPr>
            </w:pPr>
          </w:p>
        </w:tc>
      </w:tr>
      <w:tr w14:paraId="74F909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4B3E700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9309F1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50840C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4724E09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70C3BBB">
            <w:pPr>
              <w:spacing w:line="480" w:lineRule="exact"/>
              <w:jc w:val="center"/>
              <w:rPr>
                <w:rFonts w:ascii="宋体" w:hAnsi="宋体"/>
                <w:color w:val="000000" w:themeColor="text1"/>
                <w:highlight w:val="none"/>
                <w14:textFill>
                  <w14:solidFill>
                    <w14:schemeClr w14:val="tx1"/>
                  </w14:solidFill>
                </w14:textFill>
              </w:rPr>
            </w:pPr>
          </w:p>
        </w:tc>
      </w:tr>
      <w:tr w14:paraId="703DA6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91A686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D5D7226">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6A1880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B2932E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B5C44AC">
            <w:pPr>
              <w:spacing w:line="480" w:lineRule="exact"/>
              <w:jc w:val="center"/>
              <w:rPr>
                <w:rFonts w:ascii="宋体" w:hAnsi="宋体"/>
                <w:color w:val="000000" w:themeColor="text1"/>
                <w:highlight w:val="none"/>
                <w14:textFill>
                  <w14:solidFill>
                    <w14:schemeClr w14:val="tx1"/>
                  </w14:solidFill>
                </w14:textFill>
              </w:rPr>
            </w:pPr>
          </w:p>
        </w:tc>
      </w:tr>
      <w:tr w14:paraId="49B430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220A0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5BAB76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0263647">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A7DF1C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2B45060">
            <w:pPr>
              <w:spacing w:line="480" w:lineRule="exact"/>
              <w:jc w:val="center"/>
              <w:rPr>
                <w:rFonts w:ascii="宋体" w:hAnsi="宋体"/>
                <w:color w:val="000000" w:themeColor="text1"/>
                <w:highlight w:val="none"/>
                <w14:textFill>
                  <w14:solidFill>
                    <w14:schemeClr w14:val="tx1"/>
                  </w14:solidFill>
                </w14:textFill>
              </w:rPr>
            </w:pPr>
          </w:p>
        </w:tc>
      </w:tr>
      <w:tr w14:paraId="39FE5E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6ECB8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1A2CFEE">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E93F4E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7CB0D013">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1D2F243">
            <w:pPr>
              <w:spacing w:line="480" w:lineRule="exact"/>
              <w:jc w:val="center"/>
              <w:rPr>
                <w:rFonts w:ascii="宋体" w:hAnsi="宋体"/>
                <w:color w:val="000000" w:themeColor="text1"/>
                <w:highlight w:val="none"/>
                <w14:textFill>
                  <w14:solidFill>
                    <w14:schemeClr w14:val="tx1"/>
                  </w14:solidFill>
                </w14:textFill>
              </w:rPr>
            </w:pPr>
          </w:p>
        </w:tc>
      </w:tr>
      <w:tr w14:paraId="11F315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vAlign w:val="center"/>
          </w:tcPr>
          <w:p w14:paraId="36E6A491">
            <w:pPr>
              <w:rPr>
                <w:rFonts w:ascii="宋体" w:hAnsi="宋体"/>
                <w:color w:val="000000" w:themeColor="text1"/>
                <w:highlight w:val="none"/>
                <w14:textFill>
                  <w14:solidFill>
                    <w14:schemeClr w14:val="tx1"/>
                  </w14:solidFill>
                </w14:textFill>
              </w:rPr>
            </w:pPr>
            <w:r>
              <w:rPr>
                <w:rFonts w:hint="eastAsia" w:ascii="楷体" w:hAnsi="楷体" w:eastAsia="楷体"/>
                <w:bCs/>
                <w:iCs/>
                <w:color w:val="000000" w:themeColor="text1"/>
                <w:highlight w:val="none"/>
                <w14:textFill>
                  <w14:solidFill>
                    <w14:schemeClr w14:val="tx1"/>
                  </w14:solidFill>
                </w14:textFill>
              </w:rPr>
              <w:t>注：采购人将核实成交供应商承诺的售后服务机构，如果不属实，则从扣除合同总额的2％作为违约处罚。</w:t>
            </w:r>
          </w:p>
        </w:tc>
      </w:tr>
    </w:tbl>
    <w:p w14:paraId="0BE43ADF">
      <w:pPr>
        <w:pStyle w:val="5"/>
        <w:adjustRightInd w:val="0"/>
        <w:snapToGrid w:val="0"/>
        <w:spacing w:line="360" w:lineRule="auto"/>
        <w:rPr>
          <w:rFonts w:hAnsi="宋体"/>
          <w:color w:val="000000" w:themeColor="text1"/>
          <w:highlight w:val="none"/>
          <w14:textFill>
            <w14:solidFill>
              <w14:schemeClr w14:val="tx1"/>
            </w14:solidFill>
          </w14:textFill>
        </w:rPr>
      </w:pPr>
    </w:p>
    <w:p w14:paraId="64E121F3">
      <w:pPr>
        <w:pStyle w:val="7"/>
        <w:ind w:firstLine="210"/>
        <w:rPr>
          <w:rFonts w:ascii="宋体" w:cs="Courier New"/>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p>
    <w:p w14:paraId="0C024062">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、施工组织设计</w:t>
      </w:r>
    </w:p>
    <w:p w14:paraId="243A6DEB">
      <w:pPr>
        <w:tabs>
          <w:tab w:val="left" w:pos="105"/>
        </w:tabs>
        <w:rPr>
          <w:color w:val="000000" w:themeColor="text1"/>
          <w:highlight w:val="none"/>
          <w14:textFill>
            <w14:solidFill>
              <w14:schemeClr w14:val="tx1"/>
            </w14:solidFill>
          </w14:textFill>
        </w:rPr>
      </w:pPr>
    </w:p>
    <w:p w14:paraId="58DF65E7">
      <w:pPr>
        <w:tabs>
          <w:tab w:val="left" w:pos="720"/>
        </w:tabs>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w:t>
      </w:r>
    </w:p>
    <w:p w14:paraId="07AE2272">
      <w:pPr>
        <w:adjustRightInd w:val="0"/>
        <w:snapToGrid w:val="0"/>
        <w:spacing w:line="360" w:lineRule="auto"/>
        <w:ind w:firstLine="630" w:firstLine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w:t>
      </w:r>
      <w:r>
        <w:rPr>
          <w:rFonts w:ascii="宋体" w:hAnsi="宋体"/>
          <w:color w:val="000000" w:themeColor="text1"/>
          <w:szCs w:val="21"/>
          <w:highlight w:val="none"/>
          <w14:textFill>
            <w14:solidFill>
              <w14:schemeClr w14:val="tx1"/>
            </w14:solidFill>
          </w14:textFill>
        </w:rPr>
        <w:t>文件要求编制整体</w:t>
      </w:r>
      <w:r>
        <w:rPr>
          <w:rFonts w:hint="eastAsia" w:ascii="宋体" w:hAnsi="宋体"/>
          <w:color w:val="000000" w:themeColor="text1"/>
          <w:szCs w:val="21"/>
          <w:highlight w:val="none"/>
          <w14:textFill>
            <w14:solidFill>
              <w14:schemeClr w14:val="tx1"/>
            </w14:solidFill>
          </w14:textFill>
        </w:rPr>
        <w:t>施工组织设计</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不限于：施工方案、确保工程质量的技术组织措施、确保安全生产技术组织措施、确保文明施工的技术组织措施、确保环境保护组织措施、确保工期的技术组织措施、施工机械配备和材料投入计划、项目管理机构及劳动力安排计划、</w:t>
      </w:r>
      <w:r>
        <w:rPr>
          <w:rFonts w:ascii="宋体" w:hAnsi="宋体"/>
          <w:color w:val="000000" w:themeColor="text1"/>
          <w:szCs w:val="21"/>
          <w:highlight w:val="none"/>
          <w14:textFill>
            <w14:solidFill>
              <w14:schemeClr w14:val="tx1"/>
            </w14:solidFill>
          </w14:textFill>
        </w:rPr>
        <w:t>施工进度组织措施</w:t>
      </w:r>
      <w:r>
        <w:rPr>
          <w:rFonts w:hint="eastAsia" w:ascii="宋体" w:hAnsi="宋体"/>
          <w:color w:val="000000" w:themeColor="text1"/>
          <w:szCs w:val="21"/>
          <w:highlight w:val="none"/>
          <w:lang w:val="en-US"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其他相关组织设计或措施说明，亦</w:t>
      </w:r>
      <w:r>
        <w:rPr>
          <w:rFonts w:ascii="宋体" w:hAnsi="宋体"/>
          <w:color w:val="000000" w:themeColor="text1"/>
          <w:szCs w:val="21"/>
          <w:highlight w:val="none"/>
          <w14:textFill>
            <w14:solidFill>
              <w14:schemeClr w14:val="tx1"/>
            </w14:solidFill>
          </w14:textFill>
        </w:rPr>
        <w:t>可结合</w:t>
      </w:r>
      <w:r>
        <w:rPr>
          <w:rFonts w:hint="eastAsia" w:ascii="宋体" w:hAnsi="宋体"/>
          <w:color w:val="000000" w:themeColor="text1"/>
          <w:szCs w:val="21"/>
          <w:highlight w:val="none"/>
          <w14:textFill>
            <w14:solidFill>
              <w14:schemeClr w14:val="tx1"/>
            </w14:solidFill>
          </w14:textFill>
        </w:rPr>
        <w:t>图表形式阐明</w:t>
      </w:r>
      <w:r>
        <w:rPr>
          <w:rFonts w:ascii="宋体" w:hAnsi="宋体"/>
          <w:color w:val="000000" w:themeColor="text1"/>
          <w:szCs w:val="21"/>
          <w:highlight w:val="none"/>
          <w14:textFill>
            <w14:solidFill>
              <w14:schemeClr w14:val="tx1"/>
            </w14:solidFill>
          </w14:textFill>
        </w:rPr>
        <w:t>本</w:t>
      </w:r>
      <w:r>
        <w:rPr>
          <w:rFonts w:hint="eastAsia" w:ascii="宋体" w:hAnsi="宋体"/>
          <w:color w:val="000000" w:themeColor="text1"/>
          <w:szCs w:val="21"/>
          <w:highlight w:val="none"/>
          <w14:textFill>
            <w14:solidFill>
              <w14:schemeClr w14:val="tx1"/>
            </w14:solidFill>
          </w14:textFill>
        </w:rPr>
        <w:t>项目</w:t>
      </w:r>
      <w:r>
        <w:rPr>
          <w:rFonts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施工总平面、进度计划以及</w:t>
      </w:r>
      <w:r>
        <w:rPr>
          <w:rFonts w:ascii="宋体" w:hAnsi="宋体"/>
          <w:color w:val="000000" w:themeColor="text1"/>
          <w:szCs w:val="21"/>
          <w:highlight w:val="none"/>
          <w14:textFill>
            <w14:solidFill>
              <w14:schemeClr w14:val="tx1"/>
            </w14:solidFill>
          </w14:textFill>
        </w:rPr>
        <w:t>拟投入主要施工设备、劳动力等，格式及具体内容不限</w:t>
      </w:r>
      <w:r>
        <w:rPr>
          <w:rFonts w:hint="eastAsia" w:ascii="宋体" w:hAnsi="宋体"/>
          <w:color w:val="000000" w:themeColor="text1"/>
          <w:szCs w:val="21"/>
          <w:highlight w:val="none"/>
          <w14:textFill>
            <w14:solidFill>
              <w14:schemeClr w14:val="tx1"/>
            </w14:solidFill>
          </w14:textFill>
        </w:rPr>
        <w:t>。</w:t>
      </w:r>
    </w:p>
    <w:p w14:paraId="11258CC1">
      <w:pPr>
        <w:tabs>
          <w:tab w:val="left" w:pos="720"/>
        </w:tabs>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2.图表及格式参考（</w:t>
      </w:r>
      <w:r>
        <w:rPr>
          <w:rFonts w:hint="eastAsia" w:ascii="宋体" w:hAnsi="宋体"/>
          <w:color w:val="000000" w:themeColor="text1"/>
          <w:szCs w:val="21"/>
          <w:highlight w:val="none"/>
          <w14:textFill>
            <w14:solidFill>
              <w14:schemeClr w14:val="tx1"/>
            </w14:solidFill>
          </w14:textFill>
        </w:rPr>
        <w:t>不限于</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14:paraId="7D0C6487">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附表一  </w:t>
      </w:r>
      <w:r>
        <w:rPr>
          <w:rFonts w:hint="eastAsia" w:ascii="宋体" w:hAnsi="宋体"/>
          <w:color w:val="000000" w:themeColor="text1"/>
          <w:szCs w:val="21"/>
          <w:highlight w:val="none"/>
          <w14:textFill>
            <w14:solidFill>
              <w14:schemeClr w14:val="tx1"/>
            </w14:solidFill>
          </w14:textFill>
        </w:rPr>
        <w:t>拟投入本工程的主要施工设备表</w:t>
      </w:r>
    </w:p>
    <w:p w14:paraId="602A406B">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附表</w:t>
      </w:r>
      <w:r>
        <w:rPr>
          <w:rFonts w:hint="eastAsia" w:ascii="宋体" w:hAnsi="宋体"/>
          <w:color w:val="000000" w:themeColor="text1"/>
          <w:szCs w:val="21"/>
          <w:highlight w:val="none"/>
          <w14:textFill>
            <w14:solidFill>
              <w14:schemeClr w14:val="tx1"/>
            </w14:solidFill>
          </w14:textFill>
        </w:rPr>
        <w:t>二</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拟配备本工程的试验和检测仪器设备表</w:t>
      </w:r>
    </w:p>
    <w:p w14:paraId="2FAB11F7">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附表</w:t>
      </w:r>
      <w:r>
        <w:rPr>
          <w:rFonts w:hint="eastAsia" w:ascii="宋体" w:hAnsi="宋体"/>
          <w:color w:val="000000" w:themeColor="text1"/>
          <w:szCs w:val="21"/>
          <w:highlight w:val="none"/>
          <w14:textFill>
            <w14:solidFill>
              <w14:schemeClr w14:val="tx1"/>
            </w14:solidFill>
          </w14:textFill>
        </w:rPr>
        <w:t xml:space="preserve">三  </w:t>
      </w:r>
      <w:r>
        <w:rPr>
          <w:rFonts w:ascii="宋体" w:hAnsi="宋体"/>
          <w:color w:val="000000" w:themeColor="text1"/>
          <w:szCs w:val="21"/>
          <w:highlight w:val="none"/>
          <w14:textFill>
            <w14:solidFill>
              <w14:schemeClr w14:val="tx1"/>
            </w14:solidFill>
          </w14:textFill>
        </w:rPr>
        <w:t>劳动力计划表</w:t>
      </w:r>
    </w:p>
    <w:p w14:paraId="3FA1E18D">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附表</w:t>
      </w:r>
      <w:r>
        <w:rPr>
          <w:rFonts w:hint="eastAsia" w:ascii="宋体" w:hAnsi="宋体"/>
          <w:color w:val="000000" w:themeColor="text1"/>
          <w:szCs w:val="21"/>
          <w:highlight w:val="none"/>
          <w14:textFill>
            <w14:solidFill>
              <w14:schemeClr w14:val="tx1"/>
            </w14:solidFill>
          </w14:textFill>
        </w:rPr>
        <w:t>四</w:t>
      </w:r>
      <w:r>
        <w:rPr>
          <w:rFonts w:ascii="宋体" w:hAnsi="宋体"/>
          <w:color w:val="000000" w:themeColor="text1"/>
          <w:szCs w:val="21"/>
          <w:highlight w:val="none"/>
          <w14:textFill>
            <w14:solidFill>
              <w14:schemeClr w14:val="tx1"/>
            </w14:solidFill>
          </w14:textFill>
        </w:rPr>
        <w:t xml:space="preserve">  进度</w:t>
      </w:r>
      <w:r>
        <w:rPr>
          <w:rFonts w:hint="eastAsia" w:ascii="宋体" w:hAnsi="宋体"/>
          <w:color w:val="000000" w:themeColor="text1"/>
          <w:szCs w:val="21"/>
          <w:highlight w:val="none"/>
          <w14:textFill>
            <w14:solidFill>
              <w14:schemeClr w14:val="tx1"/>
            </w14:solidFill>
          </w14:textFill>
        </w:rPr>
        <w:t>计划</w:t>
      </w:r>
    </w:p>
    <w:p w14:paraId="1124BD3A">
      <w:pPr>
        <w:tabs>
          <w:tab w:val="left" w:pos="720"/>
        </w:tabs>
        <w:spacing w:line="360" w:lineRule="auto"/>
        <w:ind w:firstLine="756" w:firstLineChars="36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附表五</w:t>
      </w:r>
      <w:r>
        <w:rPr>
          <w:rFonts w:ascii="宋体" w:hAnsi="宋体"/>
          <w:color w:val="000000" w:themeColor="text1"/>
          <w:szCs w:val="21"/>
          <w:highlight w:val="none"/>
          <w14:textFill>
            <w14:solidFill>
              <w14:schemeClr w14:val="tx1"/>
            </w14:solidFill>
          </w14:textFill>
        </w:rPr>
        <w:t xml:space="preserve">  施工总平面图</w:t>
      </w:r>
    </w:p>
    <w:p w14:paraId="1310F8D2">
      <w:pPr>
        <w:pStyle w:val="7"/>
        <w:ind w:firstLine="210"/>
        <w:rPr>
          <w:color w:val="000000" w:themeColor="text1"/>
          <w:highlight w:val="none"/>
          <w14:textFill>
            <w14:solidFill>
              <w14:schemeClr w14:val="tx1"/>
            </w14:solidFill>
          </w14:textFill>
        </w:rPr>
      </w:pPr>
    </w:p>
    <w:p w14:paraId="68ECE395">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0B69EA0C">
      <w:pPr>
        <w:spacing w:line="360" w:lineRule="auto"/>
        <w:rPr>
          <w:rFonts w:ascii="黑体" w:hAnsi="宋体" w:eastAsia="黑体"/>
          <w:color w:val="000000" w:themeColor="text1"/>
          <w:sz w:val="28"/>
          <w:szCs w:val="28"/>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附表一</w:t>
      </w:r>
    </w:p>
    <w:p w14:paraId="2D874D10">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拟投入本工程的主要施工设备表</w:t>
      </w:r>
    </w:p>
    <w:tbl>
      <w:tblPr>
        <w:tblStyle w:val="8"/>
        <w:tblW w:w="95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8"/>
        <w:gridCol w:w="988"/>
        <w:gridCol w:w="851"/>
        <w:gridCol w:w="850"/>
        <w:gridCol w:w="851"/>
        <w:gridCol w:w="1134"/>
        <w:gridCol w:w="992"/>
        <w:gridCol w:w="992"/>
        <w:gridCol w:w="902"/>
      </w:tblGrid>
      <w:tr w14:paraId="105C88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729" w:type="dxa"/>
            <w:vAlign w:val="center"/>
          </w:tcPr>
          <w:p w14:paraId="5F91B77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228" w:type="dxa"/>
            <w:vAlign w:val="center"/>
          </w:tcPr>
          <w:p w14:paraId="4E38FC08">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设备名称</w:t>
            </w:r>
          </w:p>
        </w:tc>
        <w:tc>
          <w:tcPr>
            <w:tcW w:w="988" w:type="dxa"/>
            <w:vAlign w:val="center"/>
          </w:tcPr>
          <w:p w14:paraId="3748433B">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型号</w:t>
            </w:r>
          </w:p>
          <w:p w14:paraId="391C7CC1">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规格</w:t>
            </w:r>
          </w:p>
        </w:tc>
        <w:tc>
          <w:tcPr>
            <w:tcW w:w="851" w:type="dxa"/>
            <w:vAlign w:val="center"/>
          </w:tcPr>
          <w:p w14:paraId="317E56C9">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850" w:type="dxa"/>
            <w:vAlign w:val="center"/>
          </w:tcPr>
          <w:p w14:paraId="6F34829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国别</w:t>
            </w:r>
          </w:p>
          <w:p w14:paraId="1B5E301D">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产地</w:t>
            </w:r>
          </w:p>
        </w:tc>
        <w:tc>
          <w:tcPr>
            <w:tcW w:w="851" w:type="dxa"/>
            <w:vAlign w:val="center"/>
          </w:tcPr>
          <w:p w14:paraId="012AB06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制造</w:t>
            </w:r>
          </w:p>
          <w:p w14:paraId="7A34A14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年份</w:t>
            </w:r>
          </w:p>
        </w:tc>
        <w:tc>
          <w:tcPr>
            <w:tcW w:w="1134" w:type="dxa"/>
            <w:vAlign w:val="center"/>
          </w:tcPr>
          <w:p w14:paraId="298E44B9">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额定功率</w:t>
            </w:r>
          </w:p>
          <w:p w14:paraId="44A482B6">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KW )</w:t>
            </w:r>
          </w:p>
        </w:tc>
        <w:tc>
          <w:tcPr>
            <w:tcW w:w="992" w:type="dxa"/>
            <w:vAlign w:val="center"/>
          </w:tcPr>
          <w:p w14:paraId="375A0F5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生产</w:t>
            </w:r>
          </w:p>
          <w:p w14:paraId="01899326">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能力</w:t>
            </w:r>
          </w:p>
        </w:tc>
        <w:tc>
          <w:tcPr>
            <w:tcW w:w="992" w:type="dxa"/>
            <w:vAlign w:val="center"/>
          </w:tcPr>
          <w:p w14:paraId="354BAB47">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用于施工部位</w:t>
            </w:r>
          </w:p>
        </w:tc>
        <w:tc>
          <w:tcPr>
            <w:tcW w:w="902" w:type="dxa"/>
            <w:vAlign w:val="center"/>
          </w:tcPr>
          <w:p w14:paraId="08460236">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013F5D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9" w:type="dxa"/>
          </w:tcPr>
          <w:p w14:paraId="6685758B">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53CCB8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988" w:type="dxa"/>
          </w:tcPr>
          <w:p w14:paraId="21454802">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0CC5EB65">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2489BC4">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0F0AB471">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6E698BC8">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702BD18A">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D182703">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3C997E7B">
            <w:pPr>
              <w:spacing w:line="360" w:lineRule="auto"/>
              <w:rPr>
                <w:rFonts w:ascii="宋体" w:hAnsi="宋体"/>
                <w:color w:val="000000" w:themeColor="text1"/>
                <w:szCs w:val="21"/>
                <w:highlight w:val="none"/>
                <w14:textFill>
                  <w14:solidFill>
                    <w14:schemeClr w14:val="tx1"/>
                  </w14:solidFill>
                </w14:textFill>
              </w:rPr>
            </w:pPr>
          </w:p>
        </w:tc>
      </w:tr>
      <w:tr w14:paraId="56A3CB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29" w:type="dxa"/>
          </w:tcPr>
          <w:p w14:paraId="43B02F93">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25F4C7AD">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6938D255">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49D294C">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3E6062A7">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7069A6C2">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0182751B">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6E794B0F">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5A3BCEF">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54F507B3">
            <w:pPr>
              <w:spacing w:line="360" w:lineRule="auto"/>
              <w:rPr>
                <w:rFonts w:ascii="宋体" w:hAnsi="宋体"/>
                <w:color w:val="000000" w:themeColor="text1"/>
                <w:szCs w:val="21"/>
                <w:highlight w:val="none"/>
                <w14:textFill>
                  <w14:solidFill>
                    <w14:schemeClr w14:val="tx1"/>
                  </w14:solidFill>
                </w14:textFill>
              </w:rPr>
            </w:pPr>
          </w:p>
        </w:tc>
      </w:tr>
      <w:tr w14:paraId="01D6B3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729" w:type="dxa"/>
          </w:tcPr>
          <w:p w14:paraId="5FFC1BFE">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4AA02444">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109D30CA">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6E058496">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EF8678D">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AED1004">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7DB3BFAD">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8A9B9F7">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BDB7299">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06E7B719">
            <w:pPr>
              <w:spacing w:line="360" w:lineRule="auto"/>
              <w:rPr>
                <w:rFonts w:ascii="宋体" w:hAnsi="宋体"/>
                <w:color w:val="000000" w:themeColor="text1"/>
                <w:szCs w:val="21"/>
                <w:highlight w:val="none"/>
                <w14:textFill>
                  <w14:solidFill>
                    <w14:schemeClr w14:val="tx1"/>
                  </w14:solidFill>
                </w14:textFill>
              </w:rPr>
            </w:pPr>
          </w:p>
        </w:tc>
      </w:tr>
      <w:tr w14:paraId="797AC1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516E8BCA">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449E9A00">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371AE90A">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6659B7E9">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44F4F23">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265D99C9">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51EADB56">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1ED63C3">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0BD60F5">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5B15EE11">
            <w:pPr>
              <w:spacing w:line="360" w:lineRule="auto"/>
              <w:rPr>
                <w:rFonts w:ascii="宋体" w:hAnsi="宋体"/>
                <w:color w:val="000000" w:themeColor="text1"/>
                <w:szCs w:val="21"/>
                <w:highlight w:val="none"/>
                <w14:textFill>
                  <w14:solidFill>
                    <w14:schemeClr w14:val="tx1"/>
                  </w14:solidFill>
                </w14:textFill>
              </w:rPr>
            </w:pPr>
          </w:p>
        </w:tc>
      </w:tr>
      <w:tr w14:paraId="654516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02C2B802">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12F2061">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5AB96256">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D1E7BE0">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3D46C9FB">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39CD3DD">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2EA88269">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73D70407">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23CDFFD5">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0030F905">
            <w:pPr>
              <w:spacing w:line="360" w:lineRule="auto"/>
              <w:rPr>
                <w:rFonts w:ascii="宋体" w:hAnsi="宋体"/>
                <w:color w:val="000000" w:themeColor="text1"/>
                <w:szCs w:val="21"/>
                <w:highlight w:val="none"/>
                <w14:textFill>
                  <w14:solidFill>
                    <w14:schemeClr w14:val="tx1"/>
                  </w14:solidFill>
                </w14:textFill>
              </w:rPr>
            </w:pPr>
          </w:p>
        </w:tc>
      </w:tr>
      <w:tr w14:paraId="4279ED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9" w:type="dxa"/>
          </w:tcPr>
          <w:p w14:paraId="2A7C614E">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F5B0C24">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652618BF">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409A97CE">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92CD2C4">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59145C2F">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3760EB17">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495EB28C">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288899C2">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4745453B">
            <w:pPr>
              <w:spacing w:line="360" w:lineRule="auto"/>
              <w:rPr>
                <w:rFonts w:ascii="宋体" w:hAnsi="宋体"/>
                <w:color w:val="000000" w:themeColor="text1"/>
                <w:szCs w:val="21"/>
                <w:highlight w:val="none"/>
                <w14:textFill>
                  <w14:solidFill>
                    <w14:schemeClr w14:val="tx1"/>
                  </w14:solidFill>
                </w14:textFill>
              </w:rPr>
            </w:pPr>
          </w:p>
        </w:tc>
      </w:tr>
      <w:tr w14:paraId="51758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29" w:type="dxa"/>
          </w:tcPr>
          <w:p w14:paraId="43F4AAF6">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F347D32">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119EDA84">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3CA1283">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ADCA60D">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54E80ED7">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18825971">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84D46AB">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5355B49">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624819E7">
            <w:pPr>
              <w:spacing w:line="360" w:lineRule="auto"/>
              <w:rPr>
                <w:rFonts w:ascii="宋体" w:hAnsi="宋体"/>
                <w:color w:val="000000" w:themeColor="text1"/>
                <w:szCs w:val="21"/>
                <w:highlight w:val="none"/>
                <w14:textFill>
                  <w14:solidFill>
                    <w14:schemeClr w14:val="tx1"/>
                  </w14:solidFill>
                </w14:textFill>
              </w:rPr>
            </w:pPr>
          </w:p>
        </w:tc>
      </w:tr>
      <w:tr w14:paraId="450FE3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9" w:type="dxa"/>
          </w:tcPr>
          <w:p w14:paraId="678C08B8">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7CD0FB4A">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4C5F0905">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7AA6E276">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17CF67A">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5B22CDB">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6E19BF35">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26D603CD">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5FC16C90">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31CF9FB2">
            <w:pPr>
              <w:spacing w:line="360" w:lineRule="auto"/>
              <w:rPr>
                <w:rFonts w:ascii="宋体" w:hAnsi="宋体"/>
                <w:color w:val="000000" w:themeColor="text1"/>
                <w:szCs w:val="21"/>
                <w:highlight w:val="none"/>
                <w14:textFill>
                  <w14:solidFill>
                    <w14:schemeClr w14:val="tx1"/>
                  </w14:solidFill>
                </w14:textFill>
              </w:rPr>
            </w:pPr>
          </w:p>
        </w:tc>
      </w:tr>
      <w:tr w14:paraId="0AAEFB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29" w:type="dxa"/>
          </w:tcPr>
          <w:p w14:paraId="16B6A671">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60276ED2">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0181A19D">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2967C51D">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6095707F">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7D6060C">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6AB6CDF2">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8331E5C">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DAAEFDC">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18D855A3">
            <w:pPr>
              <w:spacing w:line="360" w:lineRule="auto"/>
              <w:rPr>
                <w:rFonts w:ascii="宋体" w:hAnsi="宋体"/>
                <w:color w:val="000000" w:themeColor="text1"/>
                <w:szCs w:val="21"/>
                <w:highlight w:val="none"/>
                <w14:textFill>
                  <w14:solidFill>
                    <w14:schemeClr w14:val="tx1"/>
                  </w14:solidFill>
                </w14:textFill>
              </w:rPr>
            </w:pPr>
          </w:p>
        </w:tc>
      </w:tr>
      <w:tr w14:paraId="3D6B0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29" w:type="dxa"/>
          </w:tcPr>
          <w:p w14:paraId="1027A7D1">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09FD77B6">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3A46B3FF">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333EFF2C">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3F05F1F1">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7A693EB9">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4BDAD24E">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40621F88">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FF427EA">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0BFED741">
            <w:pPr>
              <w:spacing w:line="360" w:lineRule="auto"/>
              <w:rPr>
                <w:rFonts w:ascii="宋体" w:hAnsi="宋体"/>
                <w:color w:val="000000" w:themeColor="text1"/>
                <w:szCs w:val="21"/>
                <w:highlight w:val="none"/>
                <w14:textFill>
                  <w14:solidFill>
                    <w14:schemeClr w14:val="tx1"/>
                  </w14:solidFill>
                </w14:textFill>
              </w:rPr>
            </w:pPr>
          </w:p>
        </w:tc>
      </w:tr>
      <w:tr w14:paraId="38D055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1953498A">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1BE45812">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7CFF68F7">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5B0F2DF3">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235DDDB3">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4E9BB94D">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589AECB2">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03A965C8">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18C6C1C8">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23C0124A">
            <w:pPr>
              <w:spacing w:line="360" w:lineRule="auto"/>
              <w:rPr>
                <w:rFonts w:ascii="宋体" w:hAnsi="宋体"/>
                <w:color w:val="000000" w:themeColor="text1"/>
                <w:szCs w:val="21"/>
                <w:highlight w:val="none"/>
                <w14:textFill>
                  <w14:solidFill>
                    <w14:schemeClr w14:val="tx1"/>
                  </w14:solidFill>
                </w14:textFill>
              </w:rPr>
            </w:pPr>
          </w:p>
        </w:tc>
      </w:tr>
      <w:tr w14:paraId="74DD91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1D43742E">
            <w:pPr>
              <w:spacing w:line="360" w:lineRule="auto"/>
              <w:rPr>
                <w:rFonts w:ascii="宋体" w:hAnsi="宋体"/>
                <w:color w:val="000000" w:themeColor="text1"/>
                <w:szCs w:val="21"/>
                <w:highlight w:val="none"/>
                <w14:textFill>
                  <w14:solidFill>
                    <w14:schemeClr w14:val="tx1"/>
                  </w14:solidFill>
                </w14:textFill>
              </w:rPr>
            </w:pPr>
          </w:p>
        </w:tc>
        <w:tc>
          <w:tcPr>
            <w:tcW w:w="1228" w:type="dxa"/>
          </w:tcPr>
          <w:p w14:paraId="73DF1976">
            <w:pPr>
              <w:spacing w:line="360" w:lineRule="auto"/>
              <w:rPr>
                <w:rFonts w:ascii="宋体" w:hAnsi="宋体"/>
                <w:color w:val="000000" w:themeColor="text1"/>
                <w:szCs w:val="21"/>
                <w:highlight w:val="none"/>
                <w14:textFill>
                  <w14:solidFill>
                    <w14:schemeClr w14:val="tx1"/>
                  </w14:solidFill>
                </w14:textFill>
              </w:rPr>
            </w:pPr>
          </w:p>
        </w:tc>
        <w:tc>
          <w:tcPr>
            <w:tcW w:w="988" w:type="dxa"/>
          </w:tcPr>
          <w:p w14:paraId="05321641">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15FC6958">
            <w:pPr>
              <w:spacing w:line="360" w:lineRule="auto"/>
              <w:rPr>
                <w:rFonts w:ascii="宋体" w:hAnsi="宋体"/>
                <w:color w:val="000000" w:themeColor="text1"/>
                <w:szCs w:val="21"/>
                <w:highlight w:val="none"/>
                <w14:textFill>
                  <w14:solidFill>
                    <w14:schemeClr w14:val="tx1"/>
                  </w14:solidFill>
                </w14:textFill>
              </w:rPr>
            </w:pPr>
          </w:p>
        </w:tc>
        <w:tc>
          <w:tcPr>
            <w:tcW w:w="850" w:type="dxa"/>
          </w:tcPr>
          <w:p w14:paraId="482EA2E5">
            <w:pPr>
              <w:spacing w:line="360" w:lineRule="auto"/>
              <w:rPr>
                <w:rFonts w:ascii="宋体" w:hAnsi="宋体"/>
                <w:color w:val="000000" w:themeColor="text1"/>
                <w:szCs w:val="21"/>
                <w:highlight w:val="none"/>
                <w14:textFill>
                  <w14:solidFill>
                    <w14:schemeClr w14:val="tx1"/>
                  </w14:solidFill>
                </w14:textFill>
              </w:rPr>
            </w:pPr>
          </w:p>
        </w:tc>
        <w:tc>
          <w:tcPr>
            <w:tcW w:w="851" w:type="dxa"/>
          </w:tcPr>
          <w:p w14:paraId="45236508">
            <w:pPr>
              <w:spacing w:line="360" w:lineRule="auto"/>
              <w:rPr>
                <w:rFonts w:ascii="宋体" w:hAnsi="宋体"/>
                <w:color w:val="000000" w:themeColor="text1"/>
                <w:szCs w:val="21"/>
                <w:highlight w:val="none"/>
                <w14:textFill>
                  <w14:solidFill>
                    <w14:schemeClr w14:val="tx1"/>
                  </w14:solidFill>
                </w14:textFill>
              </w:rPr>
            </w:pPr>
          </w:p>
        </w:tc>
        <w:tc>
          <w:tcPr>
            <w:tcW w:w="1134" w:type="dxa"/>
          </w:tcPr>
          <w:p w14:paraId="37E9B55D">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6C05DDB1">
            <w:pPr>
              <w:spacing w:line="360" w:lineRule="auto"/>
              <w:rPr>
                <w:rFonts w:ascii="宋体" w:hAnsi="宋体"/>
                <w:color w:val="000000" w:themeColor="text1"/>
                <w:szCs w:val="21"/>
                <w:highlight w:val="none"/>
                <w14:textFill>
                  <w14:solidFill>
                    <w14:schemeClr w14:val="tx1"/>
                  </w14:solidFill>
                </w14:textFill>
              </w:rPr>
            </w:pPr>
          </w:p>
        </w:tc>
        <w:tc>
          <w:tcPr>
            <w:tcW w:w="992" w:type="dxa"/>
          </w:tcPr>
          <w:p w14:paraId="4D608772">
            <w:pPr>
              <w:spacing w:line="360" w:lineRule="auto"/>
              <w:rPr>
                <w:rFonts w:ascii="宋体" w:hAnsi="宋体"/>
                <w:color w:val="000000" w:themeColor="text1"/>
                <w:szCs w:val="21"/>
                <w:highlight w:val="none"/>
                <w14:textFill>
                  <w14:solidFill>
                    <w14:schemeClr w14:val="tx1"/>
                  </w14:solidFill>
                </w14:textFill>
              </w:rPr>
            </w:pPr>
          </w:p>
        </w:tc>
        <w:tc>
          <w:tcPr>
            <w:tcW w:w="902" w:type="dxa"/>
          </w:tcPr>
          <w:p w14:paraId="74B6D044">
            <w:pPr>
              <w:spacing w:line="360" w:lineRule="auto"/>
              <w:rPr>
                <w:rFonts w:ascii="宋体" w:hAnsi="宋体"/>
                <w:color w:val="000000" w:themeColor="text1"/>
                <w:szCs w:val="21"/>
                <w:highlight w:val="none"/>
                <w14:textFill>
                  <w14:solidFill>
                    <w14:schemeClr w14:val="tx1"/>
                  </w14:solidFill>
                </w14:textFill>
              </w:rPr>
            </w:pPr>
          </w:p>
        </w:tc>
      </w:tr>
    </w:tbl>
    <w:p w14:paraId="6AC06046">
      <w:pPr>
        <w:adjustRightInd w:val="0"/>
        <w:jc w:val="left"/>
        <w:rPr>
          <w:rFonts w:ascii="黑体" w:hAnsi="Courier New" w:eastAsia="黑体" w:cs="Courier New"/>
          <w:color w:val="000000" w:themeColor="text1"/>
          <w:sz w:val="28"/>
          <w:szCs w:val="28"/>
          <w:highlight w:val="none"/>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设备可单台填写也可成套填写；</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（不限于购买发票、租赁合同、划拨证明、检测证</w:t>
      </w:r>
      <w:r>
        <w:rPr>
          <w:rFonts w:hint="eastAsia" w:ascii="楷体" w:hAnsi="楷体" w:eastAsia="楷体"/>
          <w:color w:val="000000" w:themeColor="text1"/>
          <w:sz w:val="18"/>
          <w:szCs w:val="18"/>
          <w:highlight w:val="none"/>
          <w:lang w:val="en-US" w:eastAsia="zh-CN"/>
          <w14:textFill>
            <w14:solidFill>
              <w14:schemeClr w14:val="tx1"/>
            </w14:solidFill>
          </w14:textFill>
        </w:rPr>
        <w:t>明</w:t>
      </w:r>
      <w:r>
        <w:rPr>
          <w:rFonts w:hint="eastAsia" w:ascii="楷体" w:hAnsi="楷体" w:eastAsia="楷体"/>
          <w:color w:val="000000" w:themeColor="text1"/>
          <w:sz w:val="18"/>
          <w:szCs w:val="18"/>
          <w:highlight w:val="none"/>
          <w14:textFill>
            <w14:solidFill>
              <w14:schemeClr w14:val="tx1"/>
            </w14:solidFill>
          </w14:textFill>
        </w:rPr>
        <w:t>、使用说明等），由供应商依据采购文件要求自行决定要附的相关内容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r>
        <w:rPr>
          <w:rFonts w:hint="eastAsia" w:ascii="黑体" w:eastAsia="黑体"/>
          <w:color w:val="000000" w:themeColor="text1"/>
          <w:sz w:val="28"/>
          <w:szCs w:val="28"/>
          <w:highlight w:val="none"/>
          <w14:textFill>
            <w14:solidFill>
              <w14:schemeClr w14:val="tx1"/>
            </w14:solidFill>
          </w14:textFill>
        </w:rPr>
        <w:br w:type="page"/>
      </w:r>
    </w:p>
    <w:p w14:paraId="4A7824C9">
      <w:pPr>
        <w:spacing w:before="156" w:beforeLines="50" w:after="156" w:afterLines="50"/>
        <w:rPr>
          <w:rFonts w:ascii="黑体" w:eastAsia="黑体"/>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附表二</w:t>
      </w:r>
    </w:p>
    <w:p w14:paraId="20F0CD70">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拟配备本工程的试验和检测仪器设备表</w:t>
      </w:r>
    </w:p>
    <w:tbl>
      <w:tblPr>
        <w:tblStyle w:val="8"/>
        <w:tblW w:w="9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134"/>
        <w:gridCol w:w="993"/>
        <w:gridCol w:w="850"/>
        <w:gridCol w:w="992"/>
        <w:gridCol w:w="993"/>
        <w:gridCol w:w="1417"/>
        <w:gridCol w:w="1533"/>
        <w:gridCol w:w="1056"/>
      </w:tblGrid>
      <w:tr w14:paraId="70178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804" w:type="dxa"/>
            <w:vAlign w:val="center"/>
          </w:tcPr>
          <w:p w14:paraId="2ACB10EE">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序号</w:t>
            </w:r>
          </w:p>
        </w:tc>
        <w:tc>
          <w:tcPr>
            <w:tcW w:w="1134" w:type="dxa"/>
            <w:vAlign w:val="center"/>
          </w:tcPr>
          <w:p w14:paraId="6DFD8BE7">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仪器设备名称</w:t>
            </w:r>
          </w:p>
        </w:tc>
        <w:tc>
          <w:tcPr>
            <w:tcW w:w="993" w:type="dxa"/>
            <w:vAlign w:val="center"/>
          </w:tcPr>
          <w:p w14:paraId="15132BB2">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型号</w:t>
            </w:r>
          </w:p>
          <w:p w14:paraId="67ED93F7">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规格</w:t>
            </w:r>
          </w:p>
        </w:tc>
        <w:tc>
          <w:tcPr>
            <w:tcW w:w="850" w:type="dxa"/>
            <w:vAlign w:val="center"/>
          </w:tcPr>
          <w:p w14:paraId="09186A6B">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数量</w:t>
            </w:r>
          </w:p>
        </w:tc>
        <w:tc>
          <w:tcPr>
            <w:tcW w:w="992" w:type="dxa"/>
            <w:vAlign w:val="center"/>
          </w:tcPr>
          <w:p w14:paraId="7B294661">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国别</w:t>
            </w:r>
          </w:p>
          <w:p w14:paraId="0E315A05">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产地</w:t>
            </w:r>
          </w:p>
        </w:tc>
        <w:tc>
          <w:tcPr>
            <w:tcW w:w="993" w:type="dxa"/>
            <w:vAlign w:val="center"/>
          </w:tcPr>
          <w:p w14:paraId="2AFA8A2A">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制造</w:t>
            </w:r>
          </w:p>
          <w:p w14:paraId="74EF07EC">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年份</w:t>
            </w:r>
          </w:p>
        </w:tc>
        <w:tc>
          <w:tcPr>
            <w:tcW w:w="1417" w:type="dxa"/>
            <w:vAlign w:val="center"/>
          </w:tcPr>
          <w:p w14:paraId="120BE161">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已使用</w:t>
            </w:r>
          </w:p>
          <w:p w14:paraId="0C4A4475">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台时数</w:t>
            </w:r>
          </w:p>
        </w:tc>
        <w:tc>
          <w:tcPr>
            <w:tcW w:w="1533" w:type="dxa"/>
            <w:vAlign w:val="center"/>
          </w:tcPr>
          <w:p w14:paraId="0416C9FB">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用  途</w:t>
            </w:r>
          </w:p>
        </w:tc>
        <w:tc>
          <w:tcPr>
            <w:tcW w:w="1056" w:type="dxa"/>
            <w:vAlign w:val="center"/>
          </w:tcPr>
          <w:p w14:paraId="327FA7DC">
            <w:pPr>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备注</w:t>
            </w:r>
          </w:p>
        </w:tc>
      </w:tr>
      <w:tr w14:paraId="733C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44056D3D">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436C7CFF">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E52E2A6">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2E606DD3">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380469C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C537499">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453B98AB">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0A02726B">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77DD8B00">
            <w:pPr>
              <w:jc w:val="center"/>
              <w:rPr>
                <w:rFonts w:ascii="宋体" w:hAnsi="宋体"/>
                <w:color w:val="000000" w:themeColor="text1"/>
                <w:sz w:val="24"/>
                <w:highlight w:val="none"/>
                <w14:textFill>
                  <w14:solidFill>
                    <w14:schemeClr w14:val="tx1"/>
                  </w14:solidFill>
                </w14:textFill>
              </w:rPr>
            </w:pPr>
          </w:p>
        </w:tc>
      </w:tr>
      <w:tr w14:paraId="28B3F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5D720AC">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52ECB011">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2E25FDD">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52ED6137">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10D83EF7">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5F476CFA">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0E5CCCBC">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E98FEDC">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69AABA0C">
            <w:pPr>
              <w:jc w:val="center"/>
              <w:rPr>
                <w:rFonts w:ascii="宋体" w:hAnsi="宋体"/>
                <w:color w:val="000000" w:themeColor="text1"/>
                <w:sz w:val="24"/>
                <w:highlight w:val="none"/>
                <w14:textFill>
                  <w14:solidFill>
                    <w14:schemeClr w14:val="tx1"/>
                  </w14:solidFill>
                </w14:textFill>
              </w:rPr>
            </w:pPr>
          </w:p>
        </w:tc>
      </w:tr>
      <w:tr w14:paraId="0D398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D6F8A3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09FB73EB">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61E458E7">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45BDCA43">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5D34953B">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586C5BD5">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6E3D96F1">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F95DA6E">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47B97646">
            <w:pPr>
              <w:jc w:val="center"/>
              <w:rPr>
                <w:rFonts w:ascii="宋体" w:hAnsi="宋体"/>
                <w:color w:val="000000" w:themeColor="text1"/>
                <w:sz w:val="24"/>
                <w:highlight w:val="none"/>
                <w14:textFill>
                  <w14:solidFill>
                    <w14:schemeClr w14:val="tx1"/>
                  </w14:solidFill>
                </w14:textFill>
              </w:rPr>
            </w:pPr>
          </w:p>
        </w:tc>
      </w:tr>
      <w:tr w14:paraId="7873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569A4331">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630EA58A">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D7250CA">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1325469B">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25EBD36D">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27E77CB5">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55EDF78D">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3EF2F925">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4A39FF6C">
            <w:pPr>
              <w:jc w:val="center"/>
              <w:rPr>
                <w:rFonts w:ascii="宋体" w:hAnsi="宋体"/>
                <w:color w:val="000000" w:themeColor="text1"/>
                <w:sz w:val="24"/>
                <w:highlight w:val="none"/>
                <w14:textFill>
                  <w14:solidFill>
                    <w14:schemeClr w14:val="tx1"/>
                  </w14:solidFill>
                </w14:textFill>
              </w:rPr>
            </w:pPr>
          </w:p>
        </w:tc>
      </w:tr>
      <w:tr w14:paraId="02519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14D26D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110551B7">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9823884">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21B58262">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3E8E6869">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3A31A152">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1D758E80">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25B024D2">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70F801A9">
            <w:pPr>
              <w:jc w:val="center"/>
              <w:rPr>
                <w:rFonts w:ascii="宋体" w:hAnsi="宋体"/>
                <w:color w:val="000000" w:themeColor="text1"/>
                <w:sz w:val="24"/>
                <w:highlight w:val="none"/>
                <w14:textFill>
                  <w14:solidFill>
                    <w14:schemeClr w14:val="tx1"/>
                  </w14:solidFill>
                </w14:textFill>
              </w:rPr>
            </w:pPr>
          </w:p>
        </w:tc>
      </w:tr>
      <w:tr w14:paraId="4740F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42F588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43FF37E0">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0393ACBD">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46AFBF99">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0B319169">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F51324B">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0D72B567">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572B24FD">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3CC311E">
            <w:pPr>
              <w:jc w:val="center"/>
              <w:rPr>
                <w:rFonts w:ascii="宋体" w:hAnsi="宋体"/>
                <w:color w:val="000000" w:themeColor="text1"/>
                <w:sz w:val="24"/>
                <w:highlight w:val="none"/>
                <w14:textFill>
                  <w14:solidFill>
                    <w14:schemeClr w14:val="tx1"/>
                  </w14:solidFill>
                </w14:textFill>
              </w:rPr>
            </w:pPr>
          </w:p>
        </w:tc>
      </w:tr>
      <w:tr w14:paraId="424A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B575859">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4C41F0FE">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4C78ACFC">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6846D338">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11CD5816">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6A2085F">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7FD22BC2">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07528CAE">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29B42C0E">
            <w:pPr>
              <w:jc w:val="center"/>
              <w:rPr>
                <w:rFonts w:ascii="宋体" w:hAnsi="宋体"/>
                <w:color w:val="000000" w:themeColor="text1"/>
                <w:sz w:val="24"/>
                <w:highlight w:val="none"/>
                <w14:textFill>
                  <w14:solidFill>
                    <w14:schemeClr w14:val="tx1"/>
                  </w14:solidFill>
                </w14:textFill>
              </w:rPr>
            </w:pPr>
          </w:p>
        </w:tc>
      </w:tr>
      <w:tr w14:paraId="424DB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4FC695D">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310FB268">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41EAF39E">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26235D96">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4ED8B87C">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37EBAA28">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375A89A7">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61D05FD4">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55C02CE5">
            <w:pPr>
              <w:jc w:val="center"/>
              <w:rPr>
                <w:rFonts w:ascii="宋体" w:hAnsi="宋体"/>
                <w:color w:val="000000" w:themeColor="text1"/>
                <w:sz w:val="24"/>
                <w:highlight w:val="none"/>
                <w14:textFill>
                  <w14:solidFill>
                    <w14:schemeClr w14:val="tx1"/>
                  </w14:solidFill>
                </w14:textFill>
              </w:rPr>
            </w:pPr>
          </w:p>
        </w:tc>
      </w:tr>
      <w:tr w14:paraId="69D83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6308258A">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760D952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DE40331">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03AF17C5">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62A352DB">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0D52A9FD">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14DF5588">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6B1CD02">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383C7BB">
            <w:pPr>
              <w:jc w:val="center"/>
              <w:rPr>
                <w:rFonts w:ascii="宋体" w:hAnsi="宋体"/>
                <w:color w:val="000000" w:themeColor="text1"/>
                <w:sz w:val="24"/>
                <w:highlight w:val="none"/>
                <w14:textFill>
                  <w14:solidFill>
                    <w14:schemeClr w14:val="tx1"/>
                  </w14:solidFill>
                </w14:textFill>
              </w:rPr>
            </w:pPr>
          </w:p>
        </w:tc>
      </w:tr>
      <w:tr w14:paraId="18143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2C23D333">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06B5FA44">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21A19649">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137E2BFD">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4F93C516">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7A30D6CB">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7DA1DABB">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584E0738">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F018213">
            <w:pPr>
              <w:jc w:val="center"/>
              <w:rPr>
                <w:rFonts w:ascii="宋体" w:hAnsi="宋体"/>
                <w:color w:val="000000" w:themeColor="text1"/>
                <w:sz w:val="24"/>
                <w:highlight w:val="none"/>
                <w14:textFill>
                  <w14:solidFill>
                    <w14:schemeClr w14:val="tx1"/>
                  </w14:solidFill>
                </w14:textFill>
              </w:rPr>
            </w:pPr>
          </w:p>
        </w:tc>
      </w:tr>
      <w:tr w14:paraId="4D843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556894E9">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5348C5B1">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C05274D">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6506EA07">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015439C4">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1A715C02">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533BFE89">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5E9CAE00">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15D92BF">
            <w:pPr>
              <w:jc w:val="center"/>
              <w:rPr>
                <w:rFonts w:ascii="宋体" w:hAnsi="宋体"/>
                <w:color w:val="000000" w:themeColor="text1"/>
                <w:sz w:val="24"/>
                <w:highlight w:val="none"/>
                <w14:textFill>
                  <w14:solidFill>
                    <w14:schemeClr w14:val="tx1"/>
                  </w14:solidFill>
                </w14:textFill>
              </w:rPr>
            </w:pPr>
          </w:p>
        </w:tc>
      </w:tr>
      <w:tr w14:paraId="52F34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CA5EB88">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5F9A74FA">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2914B25F">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082A29C3">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678E0BD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36627D95">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42D0985B">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75B5F83C">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0ADA66BA">
            <w:pPr>
              <w:jc w:val="center"/>
              <w:rPr>
                <w:rFonts w:ascii="宋体" w:hAnsi="宋体"/>
                <w:color w:val="000000" w:themeColor="text1"/>
                <w:sz w:val="24"/>
                <w:highlight w:val="none"/>
                <w14:textFill>
                  <w14:solidFill>
                    <w14:schemeClr w14:val="tx1"/>
                  </w14:solidFill>
                </w14:textFill>
              </w:rPr>
            </w:pPr>
          </w:p>
        </w:tc>
      </w:tr>
      <w:tr w14:paraId="38E4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02ED492F">
            <w:pPr>
              <w:jc w:val="center"/>
              <w:rPr>
                <w:rFonts w:ascii="宋体" w:hAnsi="宋体"/>
                <w:color w:val="000000" w:themeColor="text1"/>
                <w:sz w:val="24"/>
                <w:highlight w:val="none"/>
                <w14:textFill>
                  <w14:solidFill>
                    <w14:schemeClr w14:val="tx1"/>
                  </w14:solidFill>
                </w14:textFill>
              </w:rPr>
            </w:pPr>
          </w:p>
        </w:tc>
        <w:tc>
          <w:tcPr>
            <w:tcW w:w="1134" w:type="dxa"/>
            <w:vAlign w:val="center"/>
          </w:tcPr>
          <w:p w14:paraId="67A96BF5">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5706778F">
            <w:pPr>
              <w:jc w:val="center"/>
              <w:rPr>
                <w:rFonts w:ascii="宋体" w:hAnsi="宋体"/>
                <w:color w:val="000000" w:themeColor="text1"/>
                <w:sz w:val="24"/>
                <w:highlight w:val="none"/>
                <w14:textFill>
                  <w14:solidFill>
                    <w14:schemeClr w14:val="tx1"/>
                  </w14:solidFill>
                </w14:textFill>
              </w:rPr>
            </w:pPr>
          </w:p>
        </w:tc>
        <w:tc>
          <w:tcPr>
            <w:tcW w:w="850" w:type="dxa"/>
            <w:vAlign w:val="center"/>
          </w:tcPr>
          <w:p w14:paraId="5B0C464D">
            <w:pPr>
              <w:jc w:val="center"/>
              <w:rPr>
                <w:rFonts w:ascii="宋体" w:hAnsi="宋体"/>
                <w:color w:val="000000" w:themeColor="text1"/>
                <w:sz w:val="24"/>
                <w:highlight w:val="none"/>
                <w14:textFill>
                  <w14:solidFill>
                    <w14:schemeClr w14:val="tx1"/>
                  </w14:solidFill>
                </w14:textFill>
              </w:rPr>
            </w:pPr>
          </w:p>
        </w:tc>
        <w:tc>
          <w:tcPr>
            <w:tcW w:w="992" w:type="dxa"/>
            <w:vAlign w:val="center"/>
          </w:tcPr>
          <w:p w14:paraId="155B4B8E">
            <w:pPr>
              <w:jc w:val="center"/>
              <w:rPr>
                <w:rFonts w:ascii="宋体" w:hAnsi="宋体"/>
                <w:color w:val="000000" w:themeColor="text1"/>
                <w:sz w:val="24"/>
                <w:highlight w:val="none"/>
                <w14:textFill>
                  <w14:solidFill>
                    <w14:schemeClr w14:val="tx1"/>
                  </w14:solidFill>
                </w14:textFill>
              </w:rPr>
            </w:pPr>
          </w:p>
        </w:tc>
        <w:tc>
          <w:tcPr>
            <w:tcW w:w="993" w:type="dxa"/>
            <w:vAlign w:val="center"/>
          </w:tcPr>
          <w:p w14:paraId="47E07973">
            <w:pPr>
              <w:jc w:val="center"/>
              <w:rPr>
                <w:rFonts w:ascii="宋体" w:hAnsi="宋体"/>
                <w:color w:val="000000" w:themeColor="text1"/>
                <w:sz w:val="24"/>
                <w:highlight w:val="none"/>
                <w14:textFill>
                  <w14:solidFill>
                    <w14:schemeClr w14:val="tx1"/>
                  </w14:solidFill>
                </w14:textFill>
              </w:rPr>
            </w:pPr>
          </w:p>
        </w:tc>
        <w:tc>
          <w:tcPr>
            <w:tcW w:w="1417" w:type="dxa"/>
            <w:vAlign w:val="center"/>
          </w:tcPr>
          <w:p w14:paraId="14A6B9A8">
            <w:pPr>
              <w:jc w:val="center"/>
              <w:rPr>
                <w:rFonts w:ascii="宋体" w:hAnsi="宋体"/>
                <w:color w:val="000000" w:themeColor="text1"/>
                <w:sz w:val="24"/>
                <w:highlight w:val="none"/>
                <w14:textFill>
                  <w14:solidFill>
                    <w14:schemeClr w14:val="tx1"/>
                  </w14:solidFill>
                </w14:textFill>
              </w:rPr>
            </w:pPr>
          </w:p>
        </w:tc>
        <w:tc>
          <w:tcPr>
            <w:tcW w:w="1533" w:type="dxa"/>
            <w:vAlign w:val="center"/>
          </w:tcPr>
          <w:p w14:paraId="67A1992E">
            <w:pPr>
              <w:jc w:val="center"/>
              <w:rPr>
                <w:rFonts w:ascii="宋体" w:hAnsi="宋体"/>
                <w:color w:val="000000" w:themeColor="text1"/>
                <w:sz w:val="24"/>
                <w:highlight w:val="none"/>
                <w14:textFill>
                  <w14:solidFill>
                    <w14:schemeClr w14:val="tx1"/>
                  </w14:solidFill>
                </w14:textFill>
              </w:rPr>
            </w:pPr>
          </w:p>
        </w:tc>
        <w:tc>
          <w:tcPr>
            <w:tcW w:w="1056" w:type="dxa"/>
            <w:vAlign w:val="center"/>
          </w:tcPr>
          <w:p w14:paraId="79E1A073">
            <w:pPr>
              <w:jc w:val="center"/>
              <w:rPr>
                <w:rFonts w:ascii="宋体" w:hAnsi="宋体"/>
                <w:color w:val="000000" w:themeColor="text1"/>
                <w:sz w:val="24"/>
                <w:highlight w:val="none"/>
                <w14:textFill>
                  <w14:solidFill>
                    <w14:schemeClr w14:val="tx1"/>
                  </w14:solidFill>
                </w14:textFill>
              </w:rPr>
            </w:pPr>
          </w:p>
        </w:tc>
      </w:tr>
    </w:tbl>
    <w:p w14:paraId="222D3B8B">
      <w:pPr>
        <w:keepNext w:val="0"/>
        <w:keepLines w:val="0"/>
        <w:pageBreakBefore w:val="0"/>
        <w:widowControl w:val="0"/>
        <w:kinsoku/>
        <w:wordWrap/>
        <w:overflowPunct/>
        <w:topLinePunct w:val="0"/>
        <w:autoSpaceDE/>
        <w:autoSpaceDN/>
        <w:bidi w:val="0"/>
        <w:adjustRightInd w:val="0"/>
        <w:snapToGrid/>
        <w:jc w:val="left"/>
        <w:textAlignment w:val="auto"/>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说明：（1）</w:t>
      </w:r>
      <w:r>
        <w:rPr>
          <w:rFonts w:hint="eastAsia" w:ascii="楷体" w:hAnsi="楷体" w:eastAsia="楷体"/>
          <w:color w:val="000000" w:themeColor="text1"/>
          <w:sz w:val="18"/>
          <w:szCs w:val="18"/>
          <w:highlight w:val="none"/>
          <w14:textFill>
            <w14:solidFill>
              <w14:schemeClr w14:val="tx1"/>
            </w14:solidFill>
          </w14:textFill>
        </w:rPr>
        <w:t>试验和检测仪器可单台填写，也可成套填写；</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相关试验和检测仪器</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（不限于购买发票、租赁合同、划拨证明、检测证</w:t>
      </w:r>
      <w:r>
        <w:rPr>
          <w:rFonts w:hint="eastAsia" w:ascii="楷体" w:hAnsi="楷体" w:eastAsia="楷体"/>
          <w:color w:val="000000" w:themeColor="text1"/>
          <w:sz w:val="18"/>
          <w:szCs w:val="18"/>
          <w:highlight w:val="none"/>
          <w:lang w:val="en-US" w:eastAsia="zh-CN"/>
          <w14:textFill>
            <w14:solidFill>
              <w14:schemeClr w14:val="tx1"/>
            </w14:solidFill>
          </w14:textFill>
        </w:rPr>
        <w:t>明</w:t>
      </w:r>
      <w:r>
        <w:rPr>
          <w:rFonts w:hint="eastAsia" w:ascii="楷体" w:hAnsi="楷体" w:eastAsia="楷体"/>
          <w:color w:val="000000" w:themeColor="text1"/>
          <w:sz w:val="18"/>
          <w:szCs w:val="18"/>
          <w:highlight w:val="none"/>
          <w14:textFill>
            <w14:solidFill>
              <w14:schemeClr w14:val="tx1"/>
            </w14:solidFill>
          </w14:textFill>
        </w:rPr>
        <w:t>、使用说明等）</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由供应商依据采购文件要求自行决定要附的相关内容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（4）</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75F88BE2">
      <w:pPr>
        <w:jc w:val="center"/>
        <w:rPr>
          <w:rFonts w:ascii="黑体" w:hAnsi="华文中宋"/>
          <w:color w:val="000000" w:themeColor="text1"/>
          <w:sz w:val="32"/>
          <w:szCs w:val="32"/>
          <w:highlight w:val="none"/>
          <w14:textFill>
            <w14:solidFill>
              <w14:schemeClr w14:val="tx1"/>
            </w14:solidFill>
          </w14:textFill>
        </w:rPr>
      </w:pPr>
    </w:p>
    <w:p w14:paraId="2370E756">
      <w:pPr>
        <w:widowControl/>
        <w:jc w:val="left"/>
        <w:rPr>
          <w:rFonts w:ascii="宋体" w:hAnsi="宋体" w:cs="Courier New"/>
          <w:color w:val="000000" w:themeColor="text1"/>
          <w:szCs w:val="2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5BAA01AE">
      <w:pPr>
        <w:spacing w:line="360" w:lineRule="auto"/>
        <w:rPr>
          <w:rFonts w:ascii="黑体" w:eastAsia="黑体"/>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附表三</w:t>
      </w:r>
    </w:p>
    <w:p w14:paraId="4E77F5FE">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劳动力计划表</w:t>
      </w:r>
    </w:p>
    <w:p w14:paraId="5C4ED4A7">
      <w:pPr>
        <w:spacing w:line="360" w:lineRule="auto"/>
        <w:ind w:right="630"/>
        <w:jc w:val="righ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单位：人</w:t>
      </w:r>
    </w:p>
    <w:tbl>
      <w:tblPr>
        <w:tblStyle w:val="8"/>
        <w:tblpPr w:leftFromText="180" w:rightFromText="180" w:vertAnchor="text" w:horzAnchor="margin" w:tblpXSpec="center" w:tblpY="57"/>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5C51959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vAlign w:val="center"/>
          </w:tcPr>
          <w:p w14:paraId="56165637">
            <w:pP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工种</w:t>
            </w:r>
          </w:p>
        </w:tc>
        <w:tc>
          <w:tcPr>
            <w:tcW w:w="8576" w:type="dxa"/>
            <w:gridSpan w:val="7"/>
            <w:vAlign w:val="center"/>
          </w:tcPr>
          <w:p w14:paraId="3526B57F">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按工程施工阶段投入劳动力情况</w:t>
            </w:r>
          </w:p>
        </w:tc>
      </w:tr>
      <w:tr w14:paraId="072A267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E4AA16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4011BFE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4CA966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E56A8A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9077F4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4B113A1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1611350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73B9CF0">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0F903BB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16DC24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3C07CE6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73E001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1D5E6A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330646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459625F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9DDEFC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A19BFC4">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6760228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7FB824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0EB26CE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15E93E6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2FD3A7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E441D5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4FCDA4B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2A5212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51D5597">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069FE5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6CDD78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494459F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245C9F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7FE65AE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735E39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2770233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665447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111BCEC">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0DDF7B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6FDE6C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46AA6E1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1675FB4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2151A6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DBD292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24D0AA0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34BE42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3C4A316A">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6BE5EDA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F6F94E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2DE2B7D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48E758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B9B615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9362DC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1197DE6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1756A1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3E75ABB">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144600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120189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710419D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05EA42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C363EB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0E0A2E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0D5E16A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BD4DA7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258E407">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6338CFB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27483D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0D760B3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93874E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71EAC07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78A864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3D31B5B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512250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2E769D6">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E8CD72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5ACD4A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24E10E6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A93102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0F36055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B58C4A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5038B86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E047D1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07728318">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7842D62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9B7379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2C3D950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8BC401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5A77EB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37F4BB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5C1E9FA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EC83D8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2351C738">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40D68F1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05D352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1B0B6C4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18A560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035A889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013A7D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7E34391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6DE23D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76497EC8">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0C6A919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4CC9524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594551E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630C30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3B819B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FC48CA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034AC76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9CD089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247FDDAA">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70066F3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7FD96D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6587F43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AF0B67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8DC8428">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7A7AD17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3F5AB515">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C2C115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FB3602B">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106AA00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97B729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783002F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BA2DB3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EA26FDD">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0B3749F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05E2ABEE">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973FB40">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263FC38F">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265B5D4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4E09431">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6DC432B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A22DE33">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12F1775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22998BF9">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6E240BAB">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35081FC6">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452C24C6">
            <w:pPr>
              <w:spacing w:line="360" w:lineRule="auto"/>
              <w:ind w:firstLine="420" w:firstLineChars="200"/>
              <w:rPr>
                <w:rFonts w:ascii="宋体" w:hAnsi="宋体"/>
                <w:color w:val="000000" w:themeColor="text1"/>
                <w:szCs w:val="21"/>
                <w:highlight w:val="none"/>
                <w14:textFill>
                  <w14:solidFill>
                    <w14:schemeClr w14:val="tx1"/>
                  </w14:solidFill>
                </w14:textFill>
              </w:rPr>
            </w:pPr>
          </w:p>
        </w:tc>
      </w:tr>
      <w:tr w14:paraId="58AC010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ADC3484">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05" w:type="dxa"/>
            <w:vAlign w:val="center"/>
          </w:tcPr>
          <w:p w14:paraId="5C412CEF">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5DFB6C8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6EB356EA">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6ACD1A3C">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5" w:type="dxa"/>
            <w:vAlign w:val="center"/>
          </w:tcPr>
          <w:p w14:paraId="62832387">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276" w:type="dxa"/>
            <w:vAlign w:val="center"/>
          </w:tcPr>
          <w:p w14:paraId="45EB9252">
            <w:pPr>
              <w:spacing w:line="360" w:lineRule="auto"/>
              <w:ind w:firstLine="420" w:firstLineChars="200"/>
              <w:rPr>
                <w:rFonts w:ascii="宋体" w:hAnsi="宋体"/>
                <w:color w:val="000000" w:themeColor="text1"/>
                <w:szCs w:val="21"/>
                <w:highlight w:val="none"/>
                <w14:textFill>
                  <w14:solidFill>
                    <w14:schemeClr w14:val="tx1"/>
                  </w14:solidFill>
                </w14:textFill>
              </w:rPr>
            </w:pPr>
          </w:p>
        </w:tc>
        <w:tc>
          <w:tcPr>
            <w:tcW w:w="1134" w:type="dxa"/>
            <w:vAlign w:val="center"/>
          </w:tcPr>
          <w:p w14:paraId="561A8F1C">
            <w:pPr>
              <w:spacing w:line="360" w:lineRule="auto"/>
              <w:ind w:firstLine="420" w:firstLineChars="200"/>
              <w:rPr>
                <w:rFonts w:ascii="宋体" w:hAnsi="宋体"/>
                <w:color w:val="000000" w:themeColor="text1"/>
                <w:szCs w:val="21"/>
                <w:highlight w:val="none"/>
                <w14:textFill>
                  <w14:solidFill>
                    <w14:schemeClr w14:val="tx1"/>
                  </w14:solidFill>
                </w14:textFill>
              </w:rPr>
            </w:pPr>
          </w:p>
        </w:tc>
      </w:tr>
    </w:tbl>
    <w:p w14:paraId="528D8B95">
      <w:pPr>
        <w:spacing w:line="360" w:lineRule="auto"/>
        <w:ind w:right="1470"/>
        <w:rPr>
          <w:color w:val="000000" w:themeColor="text1"/>
          <w:highlight w:val="none"/>
          <w14:textFill>
            <w14:solidFill>
              <w14:schemeClr w14:val="tx1"/>
            </w14:solidFill>
          </w14:textFill>
        </w:rPr>
      </w:pPr>
    </w:p>
    <w:p w14:paraId="2AF352CC">
      <w:pPr>
        <w:pStyle w:val="5"/>
        <w:adjustRightInd w:val="0"/>
        <w:snapToGrid w:val="0"/>
        <w:spacing w:line="360" w:lineRule="auto"/>
        <w:rPr>
          <w:rFonts w:hAnsi="宋体"/>
          <w:color w:val="000000" w:themeColor="text1"/>
          <w:highlight w:val="none"/>
          <w14:textFill>
            <w14:solidFill>
              <w14:schemeClr w14:val="tx1"/>
            </w14:solidFill>
          </w14:textFill>
        </w:rPr>
      </w:pPr>
    </w:p>
    <w:p w14:paraId="6FD1039F">
      <w:pPr>
        <w:pStyle w:val="5"/>
        <w:adjustRightInd w:val="0"/>
        <w:snapToGrid w:val="0"/>
        <w:spacing w:line="360" w:lineRule="auto"/>
        <w:ind w:firstLine="586"/>
        <w:rPr>
          <w:rFonts w:hAnsi="宋体"/>
          <w:color w:val="000000" w:themeColor="text1"/>
          <w:spacing w:val="6"/>
          <w:highlight w:val="none"/>
          <w14:textFill>
            <w14:solidFill>
              <w14:schemeClr w14:val="tx1"/>
            </w14:solidFill>
          </w14:textFill>
        </w:rPr>
      </w:pPr>
    </w:p>
    <w:p w14:paraId="1A832E4D">
      <w:pPr>
        <w:pStyle w:val="5"/>
        <w:adjustRightInd w:val="0"/>
        <w:snapToGrid w:val="0"/>
        <w:spacing w:line="360" w:lineRule="auto"/>
        <w:rPr>
          <w:rFonts w:ascii="楷体" w:hAnsi="楷体" w:eastAsia="楷体"/>
          <w:color w:val="000000" w:themeColor="text1"/>
          <w:highlight w:val="none"/>
          <w14:textFill>
            <w14:solidFill>
              <w14:schemeClr w14:val="tx1"/>
            </w14:solidFill>
          </w14:textFill>
        </w:rPr>
      </w:pPr>
    </w:p>
    <w:p w14:paraId="4DE3DF3C">
      <w:pPr>
        <w:pStyle w:val="3"/>
        <w:spacing w:after="156" w:afterLines="50" w:line="360" w:lineRule="auto"/>
        <w:ind w:left="5250" w:firstLine="538"/>
        <w:outlineLvl w:val="2"/>
        <w:rPr>
          <w:rFonts w:ascii="宋体" w:hAnsi="宋体" w:cs="宋体"/>
          <w:b/>
          <w:bCs/>
          <w:color w:val="000000" w:themeColor="text1"/>
          <w:sz w:val="36"/>
          <w:szCs w:val="36"/>
          <w:highlight w:val="none"/>
          <w14:textFill>
            <w14:solidFill>
              <w14:schemeClr w14:val="tx1"/>
            </w14:solidFill>
          </w14:textFill>
        </w:rPr>
      </w:pPr>
    </w:p>
    <w:p w14:paraId="3DBA446A">
      <w:pPr>
        <w:widowControl/>
        <w:jc w:val="left"/>
        <w:rPr>
          <w:rFonts w:ascii="黑体" w:hAnsi="宋体" w:eastAsia="黑体"/>
          <w:color w:val="000000" w:themeColor="text1"/>
          <w:sz w:val="28"/>
          <w:szCs w:val="28"/>
          <w:highlight w:val="none"/>
          <w14:textFill>
            <w14:solidFill>
              <w14:schemeClr w14:val="tx1"/>
            </w14:solidFill>
          </w14:textFill>
        </w:rPr>
      </w:pPr>
      <w:r>
        <w:rPr>
          <w:rFonts w:ascii="黑体" w:hAnsi="宋体" w:eastAsia="黑体"/>
          <w:color w:val="000000" w:themeColor="text1"/>
          <w:sz w:val="28"/>
          <w:szCs w:val="28"/>
          <w:highlight w:val="none"/>
          <w14:textFill>
            <w14:solidFill>
              <w14:schemeClr w14:val="tx1"/>
            </w14:solidFill>
          </w14:textFill>
        </w:rPr>
        <w:br w:type="page"/>
      </w:r>
    </w:p>
    <w:p w14:paraId="1CF6BAF7">
      <w:pPr>
        <w:spacing w:line="480" w:lineRule="auto"/>
        <w:rPr>
          <w:rFonts w:ascii="黑体" w:hAnsi="宋体" w:eastAsia="黑体"/>
          <w:color w:val="000000" w:themeColor="text1"/>
          <w:sz w:val="28"/>
          <w:szCs w:val="28"/>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附表四</w:t>
      </w:r>
    </w:p>
    <w:p w14:paraId="40AF4663">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进度计划</w:t>
      </w:r>
    </w:p>
    <w:p w14:paraId="499D81FE">
      <w:pPr>
        <w:pStyle w:val="5"/>
        <w:spacing w:before="312" w:beforeLines="100" w:line="360" w:lineRule="auto"/>
        <w:ind w:firstLine="562"/>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14:paraId="4E7D9101">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1.供应商可依据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文件要求，编制施工进度网络图或施工进度表，</w:t>
      </w:r>
      <w:r>
        <w:rPr>
          <w:rFonts w:hint="eastAsia" w:hAnsi="宋体"/>
          <w:color w:val="000000" w:themeColor="text1"/>
          <w:highlight w:val="none"/>
          <w:lang w:eastAsia="zh-CN"/>
          <w14:textFill>
            <w14:solidFill>
              <w14:schemeClr w14:val="tx1"/>
            </w14:solidFill>
          </w14:textFill>
        </w:rPr>
        <w:t>说明</w:t>
      </w:r>
      <w:r>
        <w:rPr>
          <w:rFonts w:hint="eastAsia" w:hAnsi="宋体"/>
          <w:color w:val="000000" w:themeColor="text1"/>
          <w:highlight w:val="none"/>
          <w14:textFill>
            <w14:solidFill>
              <w14:schemeClr w14:val="tx1"/>
            </w14:solidFill>
          </w14:textFill>
        </w:rPr>
        <w:t>工期进行施工的各个关键日期。成交供应商按合同条件中有关条款的要求提交详细的施工进度计划；</w:t>
      </w:r>
    </w:p>
    <w:p w14:paraId="171401F4">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2.施工进度表可采用关键线路网络图(或横道图)表示，说明计划开工日期和各分项工程各阶段的完工日期和分包合同签订的日期；</w:t>
      </w:r>
    </w:p>
    <w:p w14:paraId="53FA2783">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3.施工进度计划应与施工组织设计或施工方案相适应。</w:t>
      </w:r>
    </w:p>
    <w:p w14:paraId="54571622">
      <w:pPr>
        <w:widowControl/>
        <w:jc w:val="left"/>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br w:type="page"/>
      </w:r>
    </w:p>
    <w:p w14:paraId="6BC9A589">
      <w:pPr>
        <w:widowControl/>
        <w:jc w:val="left"/>
        <w:rPr>
          <w:rFonts w:ascii="宋体" w:hAnsi="宋体" w:cs="Courier New"/>
          <w:color w:val="000000" w:themeColor="text1"/>
          <w:szCs w:val="21"/>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附表五</w:t>
      </w:r>
    </w:p>
    <w:p w14:paraId="263B0605">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施工总平面图</w:t>
      </w:r>
    </w:p>
    <w:p w14:paraId="5DF9F180">
      <w:pPr>
        <w:spacing w:line="360" w:lineRule="auto"/>
        <w:jc w:val="left"/>
        <w:rPr>
          <w:rFonts w:ascii="楷体" w:hAnsi="楷体" w:eastAsia="楷体" w:cs="Bodoni MT"/>
          <w:b/>
          <w:bCs/>
          <w:color w:val="000000" w:themeColor="text1"/>
          <w:szCs w:val="21"/>
          <w:highlight w:val="none"/>
          <w14:textFill>
            <w14:solidFill>
              <w14:schemeClr w14:val="tx1"/>
            </w14:solidFill>
          </w14:textFill>
        </w:rPr>
      </w:pPr>
    </w:p>
    <w:p w14:paraId="42DE6A16">
      <w:pPr>
        <w:spacing w:line="360" w:lineRule="auto"/>
        <w:jc w:val="left"/>
        <w:rPr>
          <w:rFonts w:ascii="楷体" w:hAnsi="楷体" w:eastAsia="楷体" w:cs="Bodoni MT"/>
          <w:color w:val="000000" w:themeColor="text1"/>
          <w:szCs w:val="21"/>
          <w:highlight w:val="none"/>
          <w14:textFill>
            <w14:solidFill>
              <w14:schemeClr w14:val="tx1"/>
            </w14:solidFill>
          </w14:textFill>
        </w:rPr>
      </w:pPr>
    </w:p>
    <w:p w14:paraId="1109C19C">
      <w:pPr>
        <w:spacing w:line="360" w:lineRule="auto"/>
        <w:jc w:val="left"/>
        <w:rPr>
          <w:rFonts w:ascii="宋体" w:hAnsi="宋体" w:cs="Bodoni MT"/>
          <w:color w:val="000000" w:themeColor="text1"/>
          <w:szCs w:val="21"/>
          <w:highlight w:val="none"/>
          <w14:textFill>
            <w14:solidFill>
              <w14:schemeClr w14:val="tx1"/>
            </w14:solidFill>
          </w14:textFill>
        </w:rPr>
      </w:pPr>
      <w:r>
        <w:rPr>
          <w:rFonts w:hint="eastAsia" w:ascii="宋体" w:hAnsi="宋体" w:cs="Bodoni MT"/>
          <w:color w:val="000000" w:themeColor="text1"/>
          <w:szCs w:val="21"/>
          <w:highlight w:val="none"/>
          <w14:textFill>
            <w14:solidFill>
              <w14:schemeClr w14:val="tx1"/>
            </w14:solidFill>
          </w14:textFill>
        </w:rPr>
        <w:t>说明：供应商可依据采购文件要求编制施工总平面图，绘出现场临时设施布置图表并附文字说明，说明临时设施、加工车间、现场办公、设备及仓储、供电、供水、卫生、生活、道路、消防等设施的情况和布置。</w:t>
      </w:r>
    </w:p>
    <w:p w14:paraId="72C86080">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黑体" w:hAnsi="宋体" w:eastAsia="黑体"/>
          <w:color w:val="000000" w:themeColor="text1"/>
          <w:sz w:val="36"/>
          <w:szCs w:val="36"/>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b/>
          <w:color w:val="000000" w:themeColor="text1"/>
          <w:sz w:val="32"/>
          <w:szCs w:val="32"/>
          <w:highlight w:val="none"/>
          <w:lang w:val="en-US" w:eastAsia="zh-CN"/>
          <w14:textFill>
            <w14:solidFill>
              <w14:schemeClr w14:val="tx1"/>
            </w14:solidFill>
          </w14:textFill>
        </w:rPr>
        <w:t>九</w:t>
      </w:r>
      <w:r>
        <w:rPr>
          <w:rFonts w:hint="eastAsia" w:ascii="宋体" w:hAnsi="宋体"/>
          <w:b/>
          <w:color w:val="000000" w:themeColor="text1"/>
          <w:sz w:val="32"/>
          <w:szCs w:val="32"/>
          <w:highlight w:val="none"/>
          <w14:textFill>
            <w14:solidFill>
              <w14:schemeClr w14:val="tx1"/>
            </w14:solidFill>
          </w14:textFill>
        </w:rPr>
        <w:t>、项目管理机构</w:t>
      </w:r>
    </w:p>
    <w:p w14:paraId="74BFAF6B">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1</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项目管理机构组成表</w:t>
      </w:r>
    </w:p>
    <w:tbl>
      <w:tblPr>
        <w:tblStyle w:val="8"/>
        <w:tblpPr w:leftFromText="180" w:rightFromText="180" w:vertAnchor="text" w:horzAnchor="margin" w:tblpXSpec="center" w:tblpY="186"/>
        <w:tblW w:w="90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
        <w:gridCol w:w="945"/>
        <w:gridCol w:w="735"/>
        <w:gridCol w:w="1260"/>
        <w:gridCol w:w="735"/>
        <w:gridCol w:w="945"/>
        <w:gridCol w:w="1260"/>
        <w:gridCol w:w="1260"/>
        <w:gridCol w:w="945"/>
      </w:tblGrid>
      <w:tr w14:paraId="13A7C8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945" w:type="dxa"/>
            <w:vMerge w:val="restart"/>
            <w:vAlign w:val="center"/>
          </w:tcPr>
          <w:p w14:paraId="14125125">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945" w:type="dxa"/>
            <w:vMerge w:val="restart"/>
            <w:vAlign w:val="center"/>
          </w:tcPr>
          <w:p w14:paraId="59510D64">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735" w:type="dxa"/>
            <w:vMerge w:val="restart"/>
            <w:vAlign w:val="center"/>
          </w:tcPr>
          <w:p w14:paraId="546EDB35">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职称</w:t>
            </w:r>
          </w:p>
        </w:tc>
        <w:tc>
          <w:tcPr>
            <w:tcW w:w="5460" w:type="dxa"/>
            <w:gridSpan w:val="5"/>
            <w:vAlign w:val="center"/>
          </w:tcPr>
          <w:p w14:paraId="5E64E72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执业或职业资格证明</w:t>
            </w:r>
          </w:p>
        </w:tc>
        <w:tc>
          <w:tcPr>
            <w:tcW w:w="945" w:type="dxa"/>
            <w:vMerge w:val="restart"/>
            <w:vAlign w:val="center"/>
          </w:tcPr>
          <w:p w14:paraId="3B608B4E">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备注</w:t>
            </w:r>
          </w:p>
        </w:tc>
      </w:tr>
      <w:tr w14:paraId="6C36C0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45" w:type="dxa"/>
            <w:vMerge w:val="continue"/>
          </w:tcPr>
          <w:p w14:paraId="05FA570C">
            <w:pPr>
              <w:spacing w:line="360" w:lineRule="auto"/>
              <w:rPr>
                <w:rFonts w:ascii="宋体" w:hAnsi="宋体"/>
                <w:b/>
                <w:color w:val="000000" w:themeColor="text1"/>
                <w:szCs w:val="21"/>
                <w:highlight w:val="none"/>
                <w14:textFill>
                  <w14:solidFill>
                    <w14:schemeClr w14:val="tx1"/>
                  </w14:solidFill>
                </w14:textFill>
              </w:rPr>
            </w:pPr>
          </w:p>
        </w:tc>
        <w:tc>
          <w:tcPr>
            <w:tcW w:w="945" w:type="dxa"/>
            <w:vMerge w:val="continue"/>
          </w:tcPr>
          <w:p w14:paraId="525099BE">
            <w:pPr>
              <w:spacing w:line="360" w:lineRule="auto"/>
              <w:rPr>
                <w:rFonts w:ascii="宋体" w:hAnsi="宋体"/>
                <w:b/>
                <w:color w:val="000000" w:themeColor="text1"/>
                <w:szCs w:val="21"/>
                <w:highlight w:val="none"/>
                <w14:textFill>
                  <w14:solidFill>
                    <w14:schemeClr w14:val="tx1"/>
                  </w14:solidFill>
                </w14:textFill>
              </w:rPr>
            </w:pPr>
          </w:p>
        </w:tc>
        <w:tc>
          <w:tcPr>
            <w:tcW w:w="735" w:type="dxa"/>
            <w:vMerge w:val="continue"/>
          </w:tcPr>
          <w:p w14:paraId="2A4F3532">
            <w:pPr>
              <w:spacing w:line="360" w:lineRule="auto"/>
              <w:rPr>
                <w:rFonts w:ascii="宋体" w:hAnsi="宋体"/>
                <w:b/>
                <w:color w:val="000000" w:themeColor="text1"/>
                <w:szCs w:val="21"/>
                <w:highlight w:val="none"/>
                <w14:textFill>
                  <w14:solidFill>
                    <w14:schemeClr w14:val="tx1"/>
                  </w14:solidFill>
                </w14:textFill>
              </w:rPr>
            </w:pPr>
          </w:p>
        </w:tc>
        <w:tc>
          <w:tcPr>
            <w:tcW w:w="1260" w:type="dxa"/>
            <w:vAlign w:val="center"/>
          </w:tcPr>
          <w:p w14:paraId="01CD7A05">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证书名称</w:t>
            </w:r>
          </w:p>
        </w:tc>
        <w:tc>
          <w:tcPr>
            <w:tcW w:w="735" w:type="dxa"/>
            <w:vAlign w:val="center"/>
          </w:tcPr>
          <w:p w14:paraId="024282AE">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级别</w:t>
            </w:r>
          </w:p>
        </w:tc>
        <w:tc>
          <w:tcPr>
            <w:tcW w:w="945" w:type="dxa"/>
            <w:vAlign w:val="center"/>
          </w:tcPr>
          <w:p w14:paraId="6C33B04C">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证号</w:t>
            </w:r>
          </w:p>
        </w:tc>
        <w:tc>
          <w:tcPr>
            <w:tcW w:w="1260" w:type="dxa"/>
            <w:vAlign w:val="center"/>
          </w:tcPr>
          <w:p w14:paraId="46CE01B3">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专业</w:t>
            </w:r>
          </w:p>
        </w:tc>
        <w:tc>
          <w:tcPr>
            <w:tcW w:w="1260" w:type="dxa"/>
            <w:vAlign w:val="center"/>
          </w:tcPr>
          <w:p w14:paraId="569EF4B1">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其他</w:t>
            </w:r>
          </w:p>
        </w:tc>
        <w:tc>
          <w:tcPr>
            <w:tcW w:w="945" w:type="dxa"/>
            <w:vMerge w:val="continue"/>
          </w:tcPr>
          <w:p w14:paraId="69ECF0AB">
            <w:pPr>
              <w:spacing w:line="360" w:lineRule="auto"/>
              <w:rPr>
                <w:rFonts w:ascii="宋体" w:hAnsi="宋体"/>
                <w:color w:val="000000" w:themeColor="text1"/>
                <w:szCs w:val="21"/>
                <w:highlight w:val="none"/>
                <w14:textFill>
                  <w14:solidFill>
                    <w14:schemeClr w14:val="tx1"/>
                  </w14:solidFill>
                </w14:textFill>
              </w:rPr>
            </w:pPr>
          </w:p>
        </w:tc>
      </w:tr>
      <w:tr w14:paraId="2A4B79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249D283A">
            <w:pPr>
              <w:rPr>
                <w:rFonts w:ascii="宋体" w:hAnsi="宋体"/>
                <w:color w:val="000000" w:themeColor="text1"/>
                <w:szCs w:val="21"/>
                <w:highlight w:val="none"/>
                <w14:textFill>
                  <w14:solidFill>
                    <w14:schemeClr w14:val="tx1"/>
                  </w14:solidFill>
                </w14:textFill>
              </w:rPr>
            </w:pPr>
          </w:p>
        </w:tc>
        <w:tc>
          <w:tcPr>
            <w:tcW w:w="945" w:type="dxa"/>
          </w:tcPr>
          <w:p w14:paraId="1BD837E4">
            <w:pPr>
              <w:rPr>
                <w:rFonts w:ascii="宋体" w:hAnsi="宋体"/>
                <w:color w:val="000000" w:themeColor="text1"/>
                <w:szCs w:val="21"/>
                <w:highlight w:val="none"/>
                <w14:textFill>
                  <w14:solidFill>
                    <w14:schemeClr w14:val="tx1"/>
                  </w14:solidFill>
                </w14:textFill>
              </w:rPr>
            </w:pPr>
          </w:p>
        </w:tc>
        <w:tc>
          <w:tcPr>
            <w:tcW w:w="735" w:type="dxa"/>
          </w:tcPr>
          <w:p w14:paraId="319E1097">
            <w:pPr>
              <w:rPr>
                <w:rFonts w:ascii="宋体" w:hAnsi="宋体"/>
                <w:color w:val="000000" w:themeColor="text1"/>
                <w:szCs w:val="21"/>
                <w:highlight w:val="none"/>
                <w14:textFill>
                  <w14:solidFill>
                    <w14:schemeClr w14:val="tx1"/>
                  </w14:solidFill>
                </w14:textFill>
              </w:rPr>
            </w:pPr>
          </w:p>
        </w:tc>
        <w:tc>
          <w:tcPr>
            <w:tcW w:w="1260" w:type="dxa"/>
          </w:tcPr>
          <w:p w14:paraId="685E7B1C">
            <w:pPr>
              <w:rPr>
                <w:rFonts w:ascii="宋体" w:hAnsi="宋体"/>
                <w:color w:val="000000" w:themeColor="text1"/>
                <w:szCs w:val="21"/>
                <w:highlight w:val="none"/>
                <w14:textFill>
                  <w14:solidFill>
                    <w14:schemeClr w14:val="tx1"/>
                  </w14:solidFill>
                </w14:textFill>
              </w:rPr>
            </w:pPr>
          </w:p>
        </w:tc>
        <w:tc>
          <w:tcPr>
            <w:tcW w:w="735" w:type="dxa"/>
          </w:tcPr>
          <w:p w14:paraId="6211359A">
            <w:pPr>
              <w:rPr>
                <w:rFonts w:ascii="宋体" w:hAnsi="宋体"/>
                <w:color w:val="000000" w:themeColor="text1"/>
                <w:szCs w:val="21"/>
                <w:highlight w:val="none"/>
                <w14:textFill>
                  <w14:solidFill>
                    <w14:schemeClr w14:val="tx1"/>
                  </w14:solidFill>
                </w14:textFill>
              </w:rPr>
            </w:pPr>
          </w:p>
        </w:tc>
        <w:tc>
          <w:tcPr>
            <w:tcW w:w="945" w:type="dxa"/>
          </w:tcPr>
          <w:p w14:paraId="6B829D0F">
            <w:pPr>
              <w:rPr>
                <w:rFonts w:ascii="宋体" w:hAnsi="宋体"/>
                <w:color w:val="000000" w:themeColor="text1"/>
                <w:szCs w:val="21"/>
                <w:highlight w:val="none"/>
                <w14:textFill>
                  <w14:solidFill>
                    <w14:schemeClr w14:val="tx1"/>
                  </w14:solidFill>
                </w14:textFill>
              </w:rPr>
            </w:pPr>
          </w:p>
        </w:tc>
        <w:tc>
          <w:tcPr>
            <w:tcW w:w="1260" w:type="dxa"/>
          </w:tcPr>
          <w:p w14:paraId="17036E12">
            <w:pPr>
              <w:rPr>
                <w:rFonts w:ascii="宋体" w:hAnsi="宋体"/>
                <w:color w:val="000000" w:themeColor="text1"/>
                <w:szCs w:val="21"/>
                <w:highlight w:val="none"/>
                <w14:textFill>
                  <w14:solidFill>
                    <w14:schemeClr w14:val="tx1"/>
                  </w14:solidFill>
                </w14:textFill>
              </w:rPr>
            </w:pPr>
          </w:p>
        </w:tc>
        <w:tc>
          <w:tcPr>
            <w:tcW w:w="1260" w:type="dxa"/>
          </w:tcPr>
          <w:p w14:paraId="708B0A93">
            <w:pPr>
              <w:ind w:firstLine="420" w:firstLineChars="200"/>
              <w:rPr>
                <w:rFonts w:ascii="宋体" w:hAnsi="宋体"/>
                <w:color w:val="000000" w:themeColor="text1"/>
                <w:szCs w:val="21"/>
                <w:highlight w:val="none"/>
                <w14:textFill>
                  <w14:solidFill>
                    <w14:schemeClr w14:val="tx1"/>
                  </w14:solidFill>
                </w14:textFill>
              </w:rPr>
            </w:pPr>
          </w:p>
        </w:tc>
        <w:tc>
          <w:tcPr>
            <w:tcW w:w="945" w:type="dxa"/>
          </w:tcPr>
          <w:p w14:paraId="65E4C3DD">
            <w:pPr>
              <w:rPr>
                <w:rFonts w:ascii="宋体" w:hAnsi="宋体"/>
                <w:color w:val="000000" w:themeColor="text1"/>
                <w:szCs w:val="21"/>
                <w:highlight w:val="none"/>
                <w14:textFill>
                  <w14:solidFill>
                    <w14:schemeClr w14:val="tx1"/>
                  </w14:solidFill>
                </w14:textFill>
              </w:rPr>
            </w:pPr>
          </w:p>
        </w:tc>
      </w:tr>
      <w:tr w14:paraId="15CEAA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7BFCA1A3">
            <w:pPr>
              <w:rPr>
                <w:rFonts w:ascii="宋体" w:hAnsi="宋体"/>
                <w:color w:val="000000" w:themeColor="text1"/>
                <w:sz w:val="30"/>
                <w:szCs w:val="30"/>
                <w:highlight w:val="none"/>
                <w14:textFill>
                  <w14:solidFill>
                    <w14:schemeClr w14:val="tx1"/>
                  </w14:solidFill>
                </w14:textFill>
              </w:rPr>
            </w:pPr>
          </w:p>
        </w:tc>
        <w:tc>
          <w:tcPr>
            <w:tcW w:w="945" w:type="dxa"/>
          </w:tcPr>
          <w:p w14:paraId="0662318C">
            <w:pPr>
              <w:rPr>
                <w:rFonts w:ascii="宋体" w:hAnsi="宋体"/>
                <w:color w:val="000000" w:themeColor="text1"/>
                <w:sz w:val="30"/>
                <w:szCs w:val="30"/>
                <w:highlight w:val="none"/>
                <w14:textFill>
                  <w14:solidFill>
                    <w14:schemeClr w14:val="tx1"/>
                  </w14:solidFill>
                </w14:textFill>
              </w:rPr>
            </w:pPr>
          </w:p>
        </w:tc>
        <w:tc>
          <w:tcPr>
            <w:tcW w:w="735" w:type="dxa"/>
          </w:tcPr>
          <w:p w14:paraId="3EDA187F">
            <w:pPr>
              <w:rPr>
                <w:rFonts w:ascii="宋体" w:hAnsi="宋体"/>
                <w:color w:val="000000" w:themeColor="text1"/>
                <w:sz w:val="30"/>
                <w:szCs w:val="30"/>
                <w:highlight w:val="none"/>
                <w14:textFill>
                  <w14:solidFill>
                    <w14:schemeClr w14:val="tx1"/>
                  </w14:solidFill>
                </w14:textFill>
              </w:rPr>
            </w:pPr>
          </w:p>
        </w:tc>
        <w:tc>
          <w:tcPr>
            <w:tcW w:w="1260" w:type="dxa"/>
          </w:tcPr>
          <w:p w14:paraId="5C4208D1">
            <w:pPr>
              <w:rPr>
                <w:rFonts w:ascii="宋体" w:hAnsi="宋体"/>
                <w:color w:val="000000" w:themeColor="text1"/>
                <w:sz w:val="30"/>
                <w:szCs w:val="30"/>
                <w:highlight w:val="none"/>
                <w14:textFill>
                  <w14:solidFill>
                    <w14:schemeClr w14:val="tx1"/>
                  </w14:solidFill>
                </w14:textFill>
              </w:rPr>
            </w:pPr>
          </w:p>
        </w:tc>
        <w:tc>
          <w:tcPr>
            <w:tcW w:w="735" w:type="dxa"/>
          </w:tcPr>
          <w:p w14:paraId="2CDC7EEA">
            <w:pPr>
              <w:rPr>
                <w:rFonts w:ascii="宋体" w:hAnsi="宋体"/>
                <w:color w:val="000000" w:themeColor="text1"/>
                <w:sz w:val="30"/>
                <w:szCs w:val="30"/>
                <w:highlight w:val="none"/>
                <w14:textFill>
                  <w14:solidFill>
                    <w14:schemeClr w14:val="tx1"/>
                  </w14:solidFill>
                </w14:textFill>
              </w:rPr>
            </w:pPr>
          </w:p>
        </w:tc>
        <w:tc>
          <w:tcPr>
            <w:tcW w:w="945" w:type="dxa"/>
          </w:tcPr>
          <w:p w14:paraId="419A25BE">
            <w:pPr>
              <w:rPr>
                <w:rFonts w:ascii="宋体" w:hAnsi="宋体"/>
                <w:color w:val="000000" w:themeColor="text1"/>
                <w:sz w:val="30"/>
                <w:szCs w:val="30"/>
                <w:highlight w:val="none"/>
                <w14:textFill>
                  <w14:solidFill>
                    <w14:schemeClr w14:val="tx1"/>
                  </w14:solidFill>
                </w14:textFill>
              </w:rPr>
            </w:pPr>
          </w:p>
        </w:tc>
        <w:tc>
          <w:tcPr>
            <w:tcW w:w="1260" w:type="dxa"/>
          </w:tcPr>
          <w:p w14:paraId="5A08EDE4">
            <w:pPr>
              <w:rPr>
                <w:rFonts w:ascii="宋体" w:hAnsi="宋体"/>
                <w:color w:val="000000" w:themeColor="text1"/>
                <w:sz w:val="30"/>
                <w:szCs w:val="30"/>
                <w:highlight w:val="none"/>
                <w14:textFill>
                  <w14:solidFill>
                    <w14:schemeClr w14:val="tx1"/>
                  </w14:solidFill>
                </w14:textFill>
              </w:rPr>
            </w:pPr>
          </w:p>
        </w:tc>
        <w:tc>
          <w:tcPr>
            <w:tcW w:w="1260" w:type="dxa"/>
          </w:tcPr>
          <w:p w14:paraId="1175EDE1">
            <w:pPr>
              <w:rPr>
                <w:rFonts w:ascii="宋体" w:hAnsi="宋体"/>
                <w:color w:val="000000" w:themeColor="text1"/>
                <w:sz w:val="30"/>
                <w:szCs w:val="30"/>
                <w:highlight w:val="none"/>
                <w14:textFill>
                  <w14:solidFill>
                    <w14:schemeClr w14:val="tx1"/>
                  </w14:solidFill>
                </w14:textFill>
              </w:rPr>
            </w:pPr>
          </w:p>
        </w:tc>
        <w:tc>
          <w:tcPr>
            <w:tcW w:w="945" w:type="dxa"/>
          </w:tcPr>
          <w:p w14:paraId="1F9B34D1">
            <w:pPr>
              <w:rPr>
                <w:rFonts w:ascii="宋体" w:hAnsi="宋体"/>
                <w:color w:val="000000" w:themeColor="text1"/>
                <w:sz w:val="30"/>
                <w:szCs w:val="30"/>
                <w:highlight w:val="none"/>
                <w14:textFill>
                  <w14:solidFill>
                    <w14:schemeClr w14:val="tx1"/>
                  </w14:solidFill>
                </w14:textFill>
              </w:rPr>
            </w:pPr>
          </w:p>
        </w:tc>
      </w:tr>
      <w:tr w14:paraId="1CE012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49137404">
            <w:pPr>
              <w:rPr>
                <w:rFonts w:ascii="宋体" w:hAnsi="宋体"/>
                <w:color w:val="000000" w:themeColor="text1"/>
                <w:sz w:val="30"/>
                <w:szCs w:val="30"/>
                <w:highlight w:val="none"/>
                <w14:textFill>
                  <w14:solidFill>
                    <w14:schemeClr w14:val="tx1"/>
                  </w14:solidFill>
                </w14:textFill>
              </w:rPr>
            </w:pPr>
          </w:p>
        </w:tc>
        <w:tc>
          <w:tcPr>
            <w:tcW w:w="945" w:type="dxa"/>
          </w:tcPr>
          <w:p w14:paraId="74F5E607">
            <w:pPr>
              <w:rPr>
                <w:rFonts w:ascii="宋体" w:hAnsi="宋体"/>
                <w:color w:val="000000" w:themeColor="text1"/>
                <w:sz w:val="30"/>
                <w:szCs w:val="30"/>
                <w:highlight w:val="none"/>
                <w14:textFill>
                  <w14:solidFill>
                    <w14:schemeClr w14:val="tx1"/>
                  </w14:solidFill>
                </w14:textFill>
              </w:rPr>
            </w:pPr>
          </w:p>
        </w:tc>
        <w:tc>
          <w:tcPr>
            <w:tcW w:w="735" w:type="dxa"/>
          </w:tcPr>
          <w:p w14:paraId="77F1E87B">
            <w:pPr>
              <w:rPr>
                <w:rFonts w:ascii="宋体" w:hAnsi="宋体"/>
                <w:color w:val="000000" w:themeColor="text1"/>
                <w:sz w:val="30"/>
                <w:szCs w:val="30"/>
                <w:highlight w:val="none"/>
                <w14:textFill>
                  <w14:solidFill>
                    <w14:schemeClr w14:val="tx1"/>
                  </w14:solidFill>
                </w14:textFill>
              </w:rPr>
            </w:pPr>
          </w:p>
        </w:tc>
        <w:tc>
          <w:tcPr>
            <w:tcW w:w="1260" w:type="dxa"/>
          </w:tcPr>
          <w:p w14:paraId="422A6FBF">
            <w:pPr>
              <w:rPr>
                <w:rFonts w:ascii="宋体" w:hAnsi="宋体"/>
                <w:color w:val="000000" w:themeColor="text1"/>
                <w:sz w:val="30"/>
                <w:szCs w:val="30"/>
                <w:highlight w:val="none"/>
                <w14:textFill>
                  <w14:solidFill>
                    <w14:schemeClr w14:val="tx1"/>
                  </w14:solidFill>
                </w14:textFill>
              </w:rPr>
            </w:pPr>
          </w:p>
        </w:tc>
        <w:tc>
          <w:tcPr>
            <w:tcW w:w="735" w:type="dxa"/>
          </w:tcPr>
          <w:p w14:paraId="7B2F1301">
            <w:pPr>
              <w:rPr>
                <w:rFonts w:ascii="宋体" w:hAnsi="宋体"/>
                <w:color w:val="000000" w:themeColor="text1"/>
                <w:sz w:val="30"/>
                <w:szCs w:val="30"/>
                <w:highlight w:val="none"/>
                <w14:textFill>
                  <w14:solidFill>
                    <w14:schemeClr w14:val="tx1"/>
                  </w14:solidFill>
                </w14:textFill>
              </w:rPr>
            </w:pPr>
          </w:p>
        </w:tc>
        <w:tc>
          <w:tcPr>
            <w:tcW w:w="945" w:type="dxa"/>
          </w:tcPr>
          <w:p w14:paraId="2C182D2D">
            <w:pPr>
              <w:rPr>
                <w:rFonts w:ascii="宋体" w:hAnsi="宋体"/>
                <w:color w:val="000000" w:themeColor="text1"/>
                <w:sz w:val="30"/>
                <w:szCs w:val="30"/>
                <w:highlight w:val="none"/>
                <w14:textFill>
                  <w14:solidFill>
                    <w14:schemeClr w14:val="tx1"/>
                  </w14:solidFill>
                </w14:textFill>
              </w:rPr>
            </w:pPr>
          </w:p>
        </w:tc>
        <w:tc>
          <w:tcPr>
            <w:tcW w:w="1260" w:type="dxa"/>
          </w:tcPr>
          <w:p w14:paraId="1165663F">
            <w:pPr>
              <w:rPr>
                <w:rFonts w:ascii="宋体" w:hAnsi="宋体"/>
                <w:color w:val="000000" w:themeColor="text1"/>
                <w:sz w:val="30"/>
                <w:szCs w:val="30"/>
                <w:highlight w:val="none"/>
                <w14:textFill>
                  <w14:solidFill>
                    <w14:schemeClr w14:val="tx1"/>
                  </w14:solidFill>
                </w14:textFill>
              </w:rPr>
            </w:pPr>
          </w:p>
        </w:tc>
        <w:tc>
          <w:tcPr>
            <w:tcW w:w="1260" w:type="dxa"/>
          </w:tcPr>
          <w:p w14:paraId="41707C24">
            <w:pPr>
              <w:rPr>
                <w:rFonts w:ascii="宋体" w:hAnsi="宋体"/>
                <w:color w:val="000000" w:themeColor="text1"/>
                <w:sz w:val="30"/>
                <w:szCs w:val="30"/>
                <w:highlight w:val="none"/>
                <w14:textFill>
                  <w14:solidFill>
                    <w14:schemeClr w14:val="tx1"/>
                  </w14:solidFill>
                </w14:textFill>
              </w:rPr>
            </w:pPr>
          </w:p>
        </w:tc>
        <w:tc>
          <w:tcPr>
            <w:tcW w:w="945" w:type="dxa"/>
          </w:tcPr>
          <w:p w14:paraId="08EF1E65">
            <w:pPr>
              <w:rPr>
                <w:rFonts w:ascii="宋体" w:hAnsi="宋体"/>
                <w:color w:val="000000" w:themeColor="text1"/>
                <w:sz w:val="30"/>
                <w:szCs w:val="30"/>
                <w:highlight w:val="none"/>
                <w14:textFill>
                  <w14:solidFill>
                    <w14:schemeClr w14:val="tx1"/>
                  </w14:solidFill>
                </w14:textFill>
              </w:rPr>
            </w:pPr>
          </w:p>
        </w:tc>
      </w:tr>
      <w:tr w14:paraId="35C317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5FE31B2F">
            <w:pPr>
              <w:rPr>
                <w:rFonts w:ascii="宋体" w:hAnsi="宋体"/>
                <w:color w:val="000000" w:themeColor="text1"/>
                <w:sz w:val="30"/>
                <w:szCs w:val="30"/>
                <w:highlight w:val="none"/>
                <w14:textFill>
                  <w14:solidFill>
                    <w14:schemeClr w14:val="tx1"/>
                  </w14:solidFill>
                </w14:textFill>
              </w:rPr>
            </w:pPr>
          </w:p>
        </w:tc>
        <w:tc>
          <w:tcPr>
            <w:tcW w:w="945" w:type="dxa"/>
          </w:tcPr>
          <w:p w14:paraId="2F12D2F4">
            <w:pPr>
              <w:rPr>
                <w:rFonts w:ascii="宋体" w:hAnsi="宋体"/>
                <w:color w:val="000000" w:themeColor="text1"/>
                <w:sz w:val="30"/>
                <w:szCs w:val="30"/>
                <w:highlight w:val="none"/>
                <w14:textFill>
                  <w14:solidFill>
                    <w14:schemeClr w14:val="tx1"/>
                  </w14:solidFill>
                </w14:textFill>
              </w:rPr>
            </w:pPr>
          </w:p>
        </w:tc>
        <w:tc>
          <w:tcPr>
            <w:tcW w:w="735" w:type="dxa"/>
          </w:tcPr>
          <w:p w14:paraId="2F488A34">
            <w:pPr>
              <w:rPr>
                <w:rFonts w:ascii="宋体" w:hAnsi="宋体"/>
                <w:color w:val="000000" w:themeColor="text1"/>
                <w:sz w:val="30"/>
                <w:szCs w:val="30"/>
                <w:highlight w:val="none"/>
                <w14:textFill>
                  <w14:solidFill>
                    <w14:schemeClr w14:val="tx1"/>
                  </w14:solidFill>
                </w14:textFill>
              </w:rPr>
            </w:pPr>
          </w:p>
        </w:tc>
        <w:tc>
          <w:tcPr>
            <w:tcW w:w="1260" w:type="dxa"/>
          </w:tcPr>
          <w:p w14:paraId="13752380">
            <w:pPr>
              <w:rPr>
                <w:rFonts w:ascii="宋体" w:hAnsi="宋体"/>
                <w:color w:val="000000" w:themeColor="text1"/>
                <w:sz w:val="30"/>
                <w:szCs w:val="30"/>
                <w:highlight w:val="none"/>
                <w14:textFill>
                  <w14:solidFill>
                    <w14:schemeClr w14:val="tx1"/>
                  </w14:solidFill>
                </w14:textFill>
              </w:rPr>
            </w:pPr>
          </w:p>
        </w:tc>
        <w:tc>
          <w:tcPr>
            <w:tcW w:w="735" w:type="dxa"/>
          </w:tcPr>
          <w:p w14:paraId="77F91A20">
            <w:pPr>
              <w:rPr>
                <w:rFonts w:ascii="宋体" w:hAnsi="宋体"/>
                <w:color w:val="000000" w:themeColor="text1"/>
                <w:sz w:val="30"/>
                <w:szCs w:val="30"/>
                <w:highlight w:val="none"/>
                <w14:textFill>
                  <w14:solidFill>
                    <w14:schemeClr w14:val="tx1"/>
                  </w14:solidFill>
                </w14:textFill>
              </w:rPr>
            </w:pPr>
          </w:p>
        </w:tc>
        <w:tc>
          <w:tcPr>
            <w:tcW w:w="945" w:type="dxa"/>
          </w:tcPr>
          <w:p w14:paraId="01E31BF4">
            <w:pPr>
              <w:rPr>
                <w:rFonts w:ascii="宋体" w:hAnsi="宋体"/>
                <w:color w:val="000000" w:themeColor="text1"/>
                <w:sz w:val="30"/>
                <w:szCs w:val="30"/>
                <w:highlight w:val="none"/>
                <w14:textFill>
                  <w14:solidFill>
                    <w14:schemeClr w14:val="tx1"/>
                  </w14:solidFill>
                </w14:textFill>
              </w:rPr>
            </w:pPr>
          </w:p>
        </w:tc>
        <w:tc>
          <w:tcPr>
            <w:tcW w:w="1260" w:type="dxa"/>
          </w:tcPr>
          <w:p w14:paraId="34638544">
            <w:pPr>
              <w:rPr>
                <w:rFonts w:ascii="宋体" w:hAnsi="宋体"/>
                <w:color w:val="000000" w:themeColor="text1"/>
                <w:sz w:val="30"/>
                <w:szCs w:val="30"/>
                <w:highlight w:val="none"/>
                <w14:textFill>
                  <w14:solidFill>
                    <w14:schemeClr w14:val="tx1"/>
                  </w14:solidFill>
                </w14:textFill>
              </w:rPr>
            </w:pPr>
          </w:p>
        </w:tc>
        <w:tc>
          <w:tcPr>
            <w:tcW w:w="1260" w:type="dxa"/>
          </w:tcPr>
          <w:p w14:paraId="66EBA2D5">
            <w:pPr>
              <w:rPr>
                <w:rFonts w:ascii="宋体" w:hAnsi="宋体"/>
                <w:color w:val="000000" w:themeColor="text1"/>
                <w:sz w:val="30"/>
                <w:szCs w:val="30"/>
                <w:highlight w:val="none"/>
                <w14:textFill>
                  <w14:solidFill>
                    <w14:schemeClr w14:val="tx1"/>
                  </w14:solidFill>
                </w14:textFill>
              </w:rPr>
            </w:pPr>
          </w:p>
        </w:tc>
        <w:tc>
          <w:tcPr>
            <w:tcW w:w="945" w:type="dxa"/>
          </w:tcPr>
          <w:p w14:paraId="049A4F82">
            <w:pPr>
              <w:rPr>
                <w:rFonts w:ascii="宋体" w:hAnsi="宋体"/>
                <w:color w:val="000000" w:themeColor="text1"/>
                <w:sz w:val="30"/>
                <w:szCs w:val="30"/>
                <w:highlight w:val="none"/>
                <w14:textFill>
                  <w14:solidFill>
                    <w14:schemeClr w14:val="tx1"/>
                  </w14:solidFill>
                </w14:textFill>
              </w:rPr>
            </w:pPr>
          </w:p>
        </w:tc>
      </w:tr>
      <w:tr w14:paraId="584CE7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C708EA7">
            <w:pPr>
              <w:rPr>
                <w:rFonts w:ascii="宋体" w:hAnsi="宋体"/>
                <w:color w:val="000000" w:themeColor="text1"/>
                <w:sz w:val="30"/>
                <w:szCs w:val="30"/>
                <w:highlight w:val="none"/>
                <w14:textFill>
                  <w14:solidFill>
                    <w14:schemeClr w14:val="tx1"/>
                  </w14:solidFill>
                </w14:textFill>
              </w:rPr>
            </w:pPr>
          </w:p>
        </w:tc>
        <w:tc>
          <w:tcPr>
            <w:tcW w:w="945" w:type="dxa"/>
          </w:tcPr>
          <w:p w14:paraId="68AF9CEA">
            <w:pPr>
              <w:rPr>
                <w:rFonts w:ascii="宋体" w:hAnsi="宋体"/>
                <w:color w:val="000000" w:themeColor="text1"/>
                <w:sz w:val="30"/>
                <w:szCs w:val="30"/>
                <w:highlight w:val="none"/>
                <w14:textFill>
                  <w14:solidFill>
                    <w14:schemeClr w14:val="tx1"/>
                  </w14:solidFill>
                </w14:textFill>
              </w:rPr>
            </w:pPr>
          </w:p>
        </w:tc>
        <w:tc>
          <w:tcPr>
            <w:tcW w:w="735" w:type="dxa"/>
          </w:tcPr>
          <w:p w14:paraId="75A5DF64">
            <w:pPr>
              <w:rPr>
                <w:rFonts w:ascii="宋体" w:hAnsi="宋体"/>
                <w:color w:val="000000" w:themeColor="text1"/>
                <w:sz w:val="30"/>
                <w:szCs w:val="30"/>
                <w:highlight w:val="none"/>
                <w14:textFill>
                  <w14:solidFill>
                    <w14:schemeClr w14:val="tx1"/>
                  </w14:solidFill>
                </w14:textFill>
              </w:rPr>
            </w:pPr>
          </w:p>
        </w:tc>
        <w:tc>
          <w:tcPr>
            <w:tcW w:w="1260" w:type="dxa"/>
          </w:tcPr>
          <w:p w14:paraId="42C4751E">
            <w:pPr>
              <w:rPr>
                <w:rFonts w:ascii="宋体" w:hAnsi="宋体"/>
                <w:color w:val="000000" w:themeColor="text1"/>
                <w:sz w:val="30"/>
                <w:szCs w:val="30"/>
                <w:highlight w:val="none"/>
                <w14:textFill>
                  <w14:solidFill>
                    <w14:schemeClr w14:val="tx1"/>
                  </w14:solidFill>
                </w14:textFill>
              </w:rPr>
            </w:pPr>
          </w:p>
        </w:tc>
        <w:tc>
          <w:tcPr>
            <w:tcW w:w="735" w:type="dxa"/>
          </w:tcPr>
          <w:p w14:paraId="210519B3">
            <w:pPr>
              <w:rPr>
                <w:rFonts w:ascii="宋体" w:hAnsi="宋体"/>
                <w:color w:val="000000" w:themeColor="text1"/>
                <w:sz w:val="30"/>
                <w:szCs w:val="30"/>
                <w:highlight w:val="none"/>
                <w14:textFill>
                  <w14:solidFill>
                    <w14:schemeClr w14:val="tx1"/>
                  </w14:solidFill>
                </w14:textFill>
              </w:rPr>
            </w:pPr>
          </w:p>
        </w:tc>
        <w:tc>
          <w:tcPr>
            <w:tcW w:w="945" w:type="dxa"/>
          </w:tcPr>
          <w:p w14:paraId="28E1DA9C">
            <w:pPr>
              <w:rPr>
                <w:rFonts w:ascii="宋体" w:hAnsi="宋体"/>
                <w:color w:val="000000" w:themeColor="text1"/>
                <w:sz w:val="30"/>
                <w:szCs w:val="30"/>
                <w:highlight w:val="none"/>
                <w14:textFill>
                  <w14:solidFill>
                    <w14:schemeClr w14:val="tx1"/>
                  </w14:solidFill>
                </w14:textFill>
              </w:rPr>
            </w:pPr>
          </w:p>
        </w:tc>
        <w:tc>
          <w:tcPr>
            <w:tcW w:w="1260" w:type="dxa"/>
          </w:tcPr>
          <w:p w14:paraId="186785AC">
            <w:pPr>
              <w:rPr>
                <w:rFonts w:ascii="宋体" w:hAnsi="宋体"/>
                <w:color w:val="000000" w:themeColor="text1"/>
                <w:sz w:val="30"/>
                <w:szCs w:val="30"/>
                <w:highlight w:val="none"/>
                <w14:textFill>
                  <w14:solidFill>
                    <w14:schemeClr w14:val="tx1"/>
                  </w14:solidFill>
                </w14:textFill>
              </w:rPr>
            </w:pPr>
          </w:p>
        </w:tc>
        <w:tc>
          <w:tcPr>
            <w:tcW w:w="1260" w:type="dxa"/>
          </w:tcPr>
          <w:p w14:paraId="194309D4">
            <w:pPr>
              <w:rPr>
                <w:rFonts w:ascii="宋体" w:hAnsi="宋体"/>
                <w:color w:val="000000" w:themeColor="text1"/>
                <w:sz w:val="30"/>
                <w:szCs w:val="30"/>
                <w:highlight w:val="none"/>
                <w14:textFill>
                  <w14:solidFill>
                    <w14:schemeClr w14:val="tx1"/>
                  </w14:solidFill>
                </w14:textFill>
              </w:rPr>
            </w:pPr>
          </w:p>
        </w:tc>
        <w:tc>
          <w:tcPr>
            <w:tcW w:w="945" w:type="dxa"/>
          </w:tcPr>
          <w:p w14:paraId="176DED22">
            <w:pPr>
              <w:rPr>
                <w:rFonts w:ascii="宋体" w:hAnsi="宋体"/>
                <w:color w:val="000000" w:themeColor="text1"/>
                <w:sz w:val="30"/>
                <w:szCs w:val="30"/>
                <w:highlight w:val="none"/>
                <w14:textFill>
                  <w14:solidFill>
                    <w14:schemeClr w14:val="tx1"/>
                  </w14:solidFill>
                </w14:textFill>
              </w:rPr>
            </w:pPr>
          </w:p>
        </w:tc>
      </w:tr>
      <w:tr w14:paraId="4C2BE0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63D75533">
            <w:pPr>
              <w:rPr>
                <w:rFonts w:ascii="宋体" w:hAnsi="宋体"/>
                <w:color w:val="000000" w:themeColor="text1"/>
                <w:sz w:val="30"/>
                <w:szCs w:val="30"/>
                <w:highlight w:val="none"/>
                <w14:textFill>
                  <w14:solidFill>
                    <w14:schemeClr w14:val="tx1"/>
                  </w14:solidFill>
                </w14:textFill>
              </w:rPr>
            </w:pPr>
          </w:p>
        </w:tc>
        <w:tc>
          <w:tcPr>
            <w:tcW w:w="945" w:type="dxa"/>
          </w:tcPr>
          <w:p w14:paraId="3290EDD6">
            <w:pPr>
              <w:rPr>
                <w:rFonts w:ascii="宋体" w:hAnsi="宋体"/>
                <w:color w:val="000000" w:themeColor="text1"/>
                <w:sz w:val="30"/>
                <w:szCs w:val="30"/>
                <w:highlight w:val="none"/>
                <w14:textFill>
                  <w14:solidFill>
                    <w14:schemeClr w14:val="tx1"/>
                  </w14:solidFill>
                </w14:textFill>
              </w:rPr>
            </w:pPr>
          </w:p>
        </w:tc>
        <w:tc>
          <w:tcPr>
            <w:tcW w:w="735" w:type="dxa"/>
          </w:tcPr>
          <w:p w14:paraId="64C89E67">
            <w:pPr>
              <w:rPr>
                <w:rFonts w:ascii="宋体" w:hAnsi="宋体"/>
                <w:color w:val="000000" w:themeColor="text1"/>
                <w:sz w:val="30"/>
                <w:szCs w:val="30"/>
                <w:highlight w:val="none"/>
                <w14:textFill>
                  <w14:solidFill>
                    <w14:schemeClr w14:val="tx1"/>
                  </w14:solidFill>
                </w14:textFill>
              </w:rPr>
            </w:pPr>
          </w:p>
        </w:tc>
        <w:tc>
          <w:tcPr>
            <w:tcW w:w="1260" w:type="dxa"/>
          </w:tcPr>
          <w:p w14:paraId="29DA867B">
            <w:pPr>
              <w:rPr>
                <w:rFonts w:ascii="宋体" w:hAnsi="宋体"/>
                <w:color w:val="000000" w:themeColor="text1"/>
                <w:sz w:val="30"/>
                <w:szCs w:val="30"/>
                <w:highlight w:val="none"/>
                <w14:textFill>
                  <w14:solidFill>
                    <w14:schemeClr w14:val="tx1"/>
                  </w14:solidFill>
                </w14:textFill>
              </w:rPr>
            </w:pPr>
          </w:p>
        </w:tc>
        <w:tc>
          <w:tcPr>
            <w:tcW w:w="735" w:type="dxa"/>
          </w:tcPr>
          <w:p w14:paraId="19DF0711">
            <w:pPr>
              <w:rPr>
                <w:rFonts w:ascii="宋体" w:hAnsi="宋体"/>
                <w:color w:val="000000" w:themeColor="text1"/>
                <w:sz w:val="30"/>
                <w:szCs w:val="30"/>
                <w:highlight w:val="none"/>
                <w14:textFill>
                  <w14:solidFill>
                    <w14:schemeClr w14:val="tx1"/>
                  </w14:solidFill>
                </w14:textFill>
              </w:rPr>
            </w:pPr>
          </w:p>
        </w:tc>
        <w:tc>
          <w:tcPr>
            <w:tcW w:w="945" w:type="dxa"/>
          </w:tcPr>
          <w:p w14:paraId="28295942">
            <w:pPr>
              <w:rPr>
                <w:rFonts w:ascii="宋体" w:hAnsi="宋体"/>
                <w:color w:val="000000" w:themeColor="text1"/>
                <w:sz w:val="30"/>
                <w:szCs w:val="30"/>
                <w:highlight w:val="none"/>
                <w14:textFill>
                  <w14:solidFill>
                    <w14:schemeClr w14:val="tx1"/>
                  </w14:solidFill>
                </w14:textFill>
              </w:rPr>
            </w:pPr>
          </w:p>
        </w:tc>
        <w:tc>
          <w:tcPr>
            <w:tcW w:w="1260" w:type="dxa"/>
          </w:tcPr>
          <w:p w14:paraId="752BF813">
            <w:pPr>
              <w:rPr>
                <w:rFonts w:ascii="宋体" w:hAnsi="宋体"/>
                <w:color w:val="000000" w:themeColor="text1"/>
                <w:sz w:val="30"/>
                <w:szCs w:val="30"/>
                <w:highlight w:val="none"/>
                <w14:textFill>
                  <w14:solidFill>
                    <w14:schemeClr w14:val="tx1"/>
                  </w14:solidFill>
                </w14:textFill>
              </w:rPr>
            </w:pPr>
          </w:p>
        </w:tc>
        <w:tc>
          <w:tcPr>
            <w:tcW w:w="1260" w:type="dxa"/>
          </w:tcPr>
          <w:p w14:paraId="09E7BC24">
            <w:pPr>
              <w:rPr>
                <w:rFonts w:ascii="宋体" w:hAnsi="宋体"/>
                <w:color w:val="000000" w:themeColor="text1"/>
                <w:sz w:val="30"/>
                <w:szCs w:val="30"/>
                <w:highlight w:val="none"/>
                <w14:textFill>
                  <w14:solidFill>
                    <w14:schemeClr w14:val="tx1"/>
                  </w14:solidFill>
                </w14:textFill>
              </w:rPr>
            </w:pPr>
          </w:p>
        </w:tc>
        <w:tc>
          <w:tcPr>
            <w:tcW w:w="945" w:type="dxa"/>
          </w:tcPr>
          <w:p w14:paraId="68D57693">
            <w:pPr>
              <w:rPr>
                <w:rFonts w:ascii="宋体" w:hAnsi="宋体"/>
                <w:color w:val="000000" w:themeColor="text1"/>
                <w:sz w:val="30"/>
                <w:szCs w:val="30"/>
                <w:highlight w:val="none"/>
                <w14:textFill>
                  <w14:solidFill>
                    <w14:schemeClr w14:val="tx1"/>
                  </w14:solidFill>
                </w14:textFill>
              </w:rPr>
            </w:pPr>
          </w:p>
        </w:tc>
      </w:tr>
      <w:tr w14:paraId="24BBD6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E4FE6CE">
            <w:pPr>
              <w:rPr>
                <w:rFonts w:ascii="宋体" w:hAnsi="宋体"/>
                <w:color w:val="000000" w:themeColor="text1"/>
                <w:sz w:val="30"/>
                <w:szCs w:val="30"/>
                <w:highlight w:val="none"/>
                <w14:textFill>
                  <w14:solidFill>
                    <w14:schemeClr w14:val="tx1"/>
                  </w14:solidFill>
                </w14:textFill>
              </w:rPr>
            </w:pPr>
          </w:p>
        </w:tc>
        <w:tc>
          <w:tcPr>
            <w:tcW w:w="945" w:type="dxa"/>
          </w:tcPr>
          <w:p w14:paraId="78D6B0BE">
            <w:pPr>
              <w:rPr>
                <w:rFonts w:ascii="宋体" w:hAnsi="宋体"/>
                <w:color w:val="000000" w:themeColor="text1"/>
                <w:sz w:val="30"/>
                <w:szCs w:val="30"/>
                <w:highlight w:val="none"/>
                <w14:textFill>
                  <w14:solidFill>
                    <w14:schemeClr w14:val="tx1"/>
                  </w14:solidFill>
                </w14:textFill>
              </w:rPr>
            </w:pPr>
          </w:p>
        </w:tc>
        <w:tc>
          <w:tcPr>
            <w:tcW w:w="735" w:type="dxa"/>
          </w:tcPr>
          <w:p w14:paraId="1C68E666">
            <w:pPr>
              <w:rPr>
                <w:rFonts w:ascii="宋体" w:hAnsi="宋体"/>
                <w:color w:val="000000" w:themeColor="text1"/>
                <w:sz w:val="30"/>
                <w:szCs w:val="30"/>
                <w:highlight w:val="none"/>
                <w14:textFill>
                  <w14:solidFill>
                    <w14:schemeClr w14:val="tx1"/>
                  </w14:solidFill>
                </w14:textFill>
              </w:rPr>
            </w:pPr>
          </w:p>
        </w:tc>
        <w:tc>
          <w:tcPr>
            <w:tcW w:w="1260" w:type="dxa"/>
          </w:tcPr>
          <w:p w14:paraId="69B2067B">
            <w:pPr>
              <w:rPr>
                <w:rFonts w:ascii="宋体" w:hAnsi="宋体"/>
                <w:color w:val="000000" w:themeColor="text1"/>
                <w:sz w:val="30"/>
                <w:szCs w:val="30"/>
                <w:highlight w:val="none"/>
                <w14:textFill>
                  <w14:solidFill>
                    <w14:schemeClr w14:val="tx1"/>
                  </w14:solidFill>
                </w14:textFill>
              </w:rPr>
            </w:pPr>
          </w:p>
        </w:tc>
        <w:tc>
          <w:tcPr>
            <w:tcW w:w="735" w:type="dxa"/>
          </w:tcPr>
          <w:p w14:paraId="45058E09">
            <w:pPr>
              <w:rPr>
                <w:rFonts w:ascii="宋体" w:hAnsi="宋体"/>
                <w:color w:val="000000" w:themeColor="text1"/>
                <w:sz w:val="30"/>
                <w:szCs w:val="30"/>
                <w:highlight w:val="none"/>
                <w14:textFill>
                  <w14:solidFill>
                    <w14:schemeClr w14:val="tx1"/>
                  </w14:solidFill>
                </w14:textFill>
              </w:rPr>
            </w:pPr>
          </w:p>
        </w:tc>
        <w:tc>
          <w:tcPr>
            <w:tcW w:w="945" w:type="dxa"/>
          </w:tcPr>
          <w:p w14:paraId="3FC48270">
            <w:pPr>
              <w:rPr>
                <w:rFonts w:ascii="宋体" w:hAnsi="宋体"/>
                <w:color w:val="000000" w:themeColor="text1"/>
                <w:sz w:val="30"/>
                <w:szCs w:val="30"/>
                <w:highlight w:val="none"/>
                <w14:textFill>
                  <w14:solidFill>
                    <w14:schemeClr w14:val="tx1"/>
                  </w14:solidFill>
                </w14:textFill>
              </w:rPr>
            </w:pPr>
          </w:p>
        </w:tc>
        <w:tc>
          <w:tcPr>
            <w:tcW w:w="1260" w:type="dxa"/>
          </w:tcPr>
          <w:p w14:paraId="2244B25E">
            <w:pPr>
              <w:rPr>
                <w:rFonts w:ascii="宋体" w:hAnsi="宋体"/>
                <w:color w:val="000000" w:themeColor="text1"/>
                <w:sz w:val="30"/>
                <w:szCs w:val="30"/>
                <w:highlight w:val="none"/>
                <w14:textFill>
                  <w14:solidFill>
                    <w14:schemeClr w14:val="tx1"/>
                  </w14:solidFill>
                </w14:textFill>
              </w:rPr>
            </w:pPr>
          </w:p>
        </w:tc>
        <w:tc>
          <w:tcPr>
            <w:tcW w:w="1260" w:type="dxa"/>
          </w:tcPr>
          <w:p w14:paraId="7E48ABBF">
            <w:pPr>
              <w:rPr>
                <w:rFonts w:ascii="宋体" w:hAnsi="宋体"/>
                <w:color w:val="000000" w:themeColor="text1"/>
                <w:sz w:val="30"/>
                <w:szCs w:val="30"/>
                <w:highlight w:val="none"/>
                <w14:textFill>
                  <w14:solidFill>
                    <w14:schemeClr w14:val="tx1"/>
                  </w14:solidFill>
                </w14:textFill>
              </w:rPr>
            </w:pPr>
          </w:p>
        </w:tc>
        <w:tc>
          <w:tcPr>
            <w:tcW w:w="945" w:type="dxa"/>
          </w:tcPr>
          <w:p w14:paraId="2BEF72FF">
            <w:pPr>
              <w:rPr>
                <w:rFonts w:ascii="宋体" w:hAnsi="宋体"/>
                <w:color w:val="000000" w:themeColor="text1"/>
                <w:sz w:val="30"/>
                <w:szCs w:val="30"/>
                <w:highlight w:val="none"/>
                <w14:textFill>
                  <w14:solidFill>
                    <w14:schemeClr w14:val="tx1"/>
                  </w14:solidFill>
                </w14:textFill>
              </w:rPr>
            </w:pPr>
          </w:p>
        </w:tc>
      </w:tr>
      <w:tr w14:paraId="3A9E38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35B34175">
            <w:pPr>
              <w:rPr>
                <w:rFonts w:ascii="宋体" w:hAnsi="宋体"/>
                <w:color w:val="000000" w:themeColor="text1"/>
                <w:sz w:val="30"/>
                <w:szCs w:val="30"/>
                <w:highlight w:val="none"/>
                <w14:textFill>
                  <w14:solidFill>
                    <w14:schemeClr w14:val="tx1"/>
                  </w14:solidFill>
                </w14:textFill>
              </w:rPr>
            </w:pPr>
          </w:p>
        </w:tc>
        <w:tc>
          <w:tcPr>
            <w:tcW w:w="945" w:type="dxa"/>
          </w:tcPr>
          <w:p w14:paraId="31E7BA3D">
            <w:pPr>
              <w:rPr>
                <w:rFonts w:ascii="宋体" w:hAnsi="宋体"/>
                <w:color w:val="000000" w:themeColor="text1"/>
                <w:sz w:val="30"/>
                <w:szCs w:val="30"/>
                <w:highlight w:val="none"/>
                <w14:textFill>
                  <w14:solidFill>
                    <w14:schemeClr w14:val="tx1"/>
                  </w14:solidFill>
                </w14:textFill>
              </w:rPr>
            </w:pPr>
          </w:p>
        </w:tc>
        <w:tc>
          <w:tcPr>
            <w:tcW w:w="735" w:type="dxa"/>
          </w:tcPr>
          <w:p w14:paraId="4F70C207">
            <w:pPr>
              <w:rPr>
                <w:rFonts w:ascii="宋体" w:hAnsi="宋体"/>
                <w:color w:val="000000" w:themeColor="text1"/>
                <w:sz w:val="30"/>
                <w:szCs w:val="30"/>
                <w:highlight w:val="none"/>
                <w14:textFill>
                  <w14:solidFill>
                    <w14:schemeClr w14:val="tx1"/>
                  </w14:solidFill>
                </w14:textFill>
              </w:rPr>
            </w:pPr>
          </w:p>
        </w:tc>
        <w:tc>
          <w:tcPr>
            <w:tcW w:w="1260" w:type="dxa"/>
          </w:tcPr>
          <w:p w14:paraId="0CAC6EE7">
            <w:pPr>
              <w:rPr>
                <w:rFonts w:ascii="宋体" w:hAnsi="宋体"/>
                <w:color w:val="000000" w:themeColor="text1"/>
                <w:sz w:val="30"/>
                <w:szCs w:val="30"/>
                <w:highlight w:val="none"/>
                <w14:textFill>
                  <w14:solidFill>
                    <w14:schemeClr w14:val="tx1"/>
                  </w14:solidFill>
                </w14:textFill>
              </w:rPr>
            </w:pPr>
          </w:p>
        </w:tc>
        <w:tc>
          <w:tcPr>
            <w:tcW w:w="735" w:type="dxa"/>
          </w:tcPr>
          <w:p w14:paraId="77ABA72D">
            <w:pPr>
              <w:rPr>
                <w:rFonts w:ascii="宋体" w:hAnsi="宋体"/>
                <w:color w:val="000000" w:themeColor="text1"/>
                <w:sz w:val="30"/>
                <w:szCs w:val="30"/>
                <w:highlight w:val="none"/>
                <w14:textFill>
                  <w14:solidFill>
                    <w14:schemeClr w14:val="tx1"/>
                  </w14:solidFill>
                </w14:textFill>
              </w:rPr>
            </w:pPr>
          </w:p>
        </w:tc>
        <w:tc>
          <w:tcPr>
            <w:tcW w:w="945" w:type="dxa"/>
          </w:tcPr>
          <w:p w14:paraId="52AFF162">
            <w:pPr>
              <w:rPr>
                <w:rFonts w:ascii="宋体" w:hAnsi="宋体"/>
                <w:color w:val="000000" w:themeColor="text1"/>
                <w:sz w:val="30"/>
                <w:szCs w:val="30"/>
                <w:highlight w:val="none"/>
                <w14:textFill>
                  <w14:solidFill>
                    <w14:schemeClr w14:val="tx1"/>
                  </w14:solidFill>
                </w14:textFill>
              </w:rPr>
            </w:pPr>
          </w:p>
        </w:tc>
        <w:tc>
          <w:tcPr>
            <w:tcW w:w="1260" w:type="dxa"/>
          </w:tcPr>
          <w:p w14:paraId="7A11F83A">
            <w:pPr>
              <w:rPr>
                <w:rFonts w:ascii="宋体" w:hAnsi="宋体"/>
                <w:color w:val="000000" w:themeColor="text1"/>
                <w:sz w:val="30"/>
                <w:szCs w:val="30"/>
                <w:highlight w:val="none"/>
                <w14:textFill>
                  <w14:solidFill>
                    <w14:schemeClr w14:val="tx1"/>
                  </w14:solidFill>
                </w14:textFill>
              </w:rPr>
            </w:pPr>
          </w:p>
        </w:tc>
        <w:tc>
          <w:tcPr>
            <w:tcW w:w="1260" w:type="dxa"/>
          </w:tcPr>
          <w:p w14:paraId="79947F46">
            <w:pPr>
              <w:rPr>
                <w:rFonts w:ascii="宋体" w:hAnsi="宋体"/>
                <w:color w:val="000000" w:themeColor="text1"/>
                <w:sz w:val="30"/>
                <w:szCs w:val="30"/>
                <w:highlight w:val="none"/>
                <w14:textFill>
                  <w14:solidFill>
                    <w14:schemeClr w14:val="tx1"/>
                  </w14:solidFill>
                </w14:textFill>
              </w:rPr>
            </w:pPr>
          </w:p>
        </w:tc>
        <w:tc>
          <w:tcPr>
            <w:tcW w:w="945" w:type="dxa"/>
          </w:tcPr>
          <w:p w14:paraId="52EFDDFC">
            <w:pPr>
              <w:rPr>
                <w:rFonts w:ascii="宋体" w:hAnsi="宋体"/>
                <w:color w:val="000000" w:themeColor="text1"/>
                <w:sz w:val="30"/>
                <w:szCs w:val="30"/>
                <w:highlight w:val="none"/>
                <w14:textFill>
                  <w14:solidFill>
                    <w14:schemeClr w14:val="tx1"/>
                  </w14:solidFill>
                </w14:textFill>
              </w:rPr>
            </w:pPr>
          </w:p>
        </w:tc>
      </w:tr>
      <w:tr w14:paraId="1FDC71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28FF1FDE">
            <w:pPr>
              <w:rPr>
                <w:rFonts w:ascii="宋体" w:hAnsi="宋体"/>
                <w:color w:val="000000" w:themeColor="text1"/>
                <w:sz w:val="30"/>
                <w:szCs w:val="30"/>
                <w:highlight w:val="none"/>
                <w14:textFill>
                  <w14:solidFill>
                    <w14:schemeClr w14:val="tx1"/>
                  </w14:solidFill>
                </w14:textFill>
              </w:rPr>
            </w:pPr>
          </w:p>
        </w:tc>
        <w:tc>
          <w:tcPr>
            <w:tcW w:w="945" w:type="dxa"/>
          </w:tcPr>
          <w:p w14:paraId="67FE632F">
            <w:pPr>
              <w:rPr>
                <w:rFonts w:ascii="宋体" w:hAnsi="宋体"/>
                <w:color w:val="000000" w:themeColor="text1"/>
                <w:sz w:val="30"/>
                <w:szCs w:val="30"/>
                <w:highlight w:val="none"/>
                <w14:textFill>
                  <w14:solidFill>
                    <w14:schemeClr w14:val="tx1"/>
                  </w14:solidFill>
                </w14:textFill>
              </w:rPr>
            </w:pPr>
          </w:p>
        </w:tc>
        <w:tc>
          <w:tcPr>
            <w:tcW w:w="735" w:type="dxa"/>
          </w:tcPr>
          <w:p w14:paraId="4F6C3C82">
            <w:pPr>
              <w:rPr>
                <w:rFonts w:ascii="宋体" w:hAnsi="宋体"/>
                <w:color w:val="000000" w:themeColor="text1"/>
                <w:sz w:val="30"/>
                <w:szCs w:val="30"/>
                <w:highlight w:val="none"/>
                <w14:textFill>
                  <w14:solidFill>
                    <w14:schemeClr w14:val="tx1"/>
                  </w14:solidFill>
                </w14:textFill>
              </w:rPr>
            </w:pPr>
          </w:p>
        </w:tc>
        <w:tc>
          <w:tcPr>
            <w:tcW w:w="1260" w:type="dxa"/>
          </w:tcPr>
          <w:p w14:paraId="35E05794">
            <w:pPr>
              <w:rPr>
                <w:rFonts w:ascii="宋体" w:hAnsi="宋体"/>
                <w:color w:val="000000" w:themeColor="text1"/>
                <w:sz w:val="30"/>
                <w:szCs w:val="30"/>
                <w:highlight w:val="none"/>
                <w14:textFill>
                  <w14:solidFill>
                    <w14:schemeClr w14:val="tx1"/>
                  </w14:solidFill>
                </w14:textFill>
              </w:rPr>
            </w:pPr>
          </w:p>
        </w:tc>
        <w:tc>
          <w:tcPr>
            <w:tcW w:w="735" w:type="dxa"/>
          </w:tcPr>
          <w:p w14:paraId="170E900C">
            <w:pPr>
              <w:rPr>
                <w:rFonts w:ascii="宋体" w:hAnsi="宋体"/>
                <w:color w:val="000000" w:themeColor="text1"/>
                <w:sz w:val="30"/>
                <w:szCs w:val="30"/>
                <w:highlight w:val="none"/>
                <w14:textFill>
                  <w14:solidFill>
                    <w14:schemeClr w14:val="tx1"/>
                  </w14:solidFill>
                </w14:textFill>
              </w:rPr>
            </w:pPr>
          </w:p>
        </w:tc>
        <w:tc>
          <w:tcPr>
            <w:tcW w:w="945" w:type="dxa"/>
          </w:tcPr>
          <w:p w14:paraId="1AD38254">
            <w:pPr>
              <w:rPr>
                <w:rFonts w:ascii="宋体" w:hAnsi="宋体"/>
                <w:color w:val="000000" w:themeColor="text1"/>
                <w:sz w:val="30"/>
                <w:szCs w:val="30"/>
                <w:highlight w:val="none"/>
                <w14:textFill>
                  <w14:solidFill>
                    <w14:schemeClr w14:val="tx1"/>
                  </w14:solidFill>
                </w14:textFill>
              </w:rPr>
            </w:pPr>
          </w:p>
        </w:tc>
        <w:tc>
          <w:tcPr>
            <w:tcW w:w="1260" w:type="dxa"/>
          </w:tcPr>
          <w:p w14:paraId="6C35DE7A">
            <w:pPr>
              <w:rPr>
                <w:rFonts w:ascii="宋体" w:hAnsi="宋体"/>
                <w:color w:val="000000" w:themeColor="text1"/>
                <w:sz w:val="30"/>
                <w:szCs w:val="30"/>
                <w:highlight w:val="none"/>
                <w14:textFill>
                  <w14:solidFill>
                    <w14:schemeClr w14:val="tx1"/>
                  </w14:solidFill>
                </w14:textFill>
              </w:rPr>
            </w:pPr>
          </w:p>
        </w:tc>
        <w:tc>
          <w:tcPr>
            <w:tcW w:w="1260" w:type="dxa"/>
          </w:tcPr>
          <w:p w14:paraId="42CD636A">
            <w:pPr>
              <w:rPr>
                <w:rFonts w:ascii="宋体" w:hAnsi="宋体"/>
                <w:color w:val="000000" w:themeColor="text1"/>
                <w:sz w:val="30"/>
                <w:szCs w:val="30"/>
                <w:highlight w:val="none"/>
                <w14:textFill>
                  <w14:solidFill>
                    <w14:schemeClr w14:val="tx1"/>
                  </w14:solidFill>
                </w14:textFill>
              </w:rPr>
            </w:pPr>
          </w:p>
        </w:tc>
        <w:tc>
          <w:tcPr>
            <w:tcW w:w="945" w:type="dxa"/>
          </w:tcPr>
          <w:p w14:paraId="64ADD527">
            <w:pPr>
              <w:rPr>
                <w:rFonts w:ascii="宋体" w:hAnsi="宋体"/>
                <w:color w:val="000000" w:themeColor="text1"/>
                <w:sz w:val="30"/>
                <w:szCs w:val="30"/>
                <w:highlight w:val="none"/>
                <w14:textFill>
                  <w14:solidFill>
                    <w14:schemeClr w14:val="tx1"/>
                  </w14:solidFill>
                </w14:textFill>
              </w:rPr>
            </w:pPr>
          </w:p>
        </w:tc>
      </w:tr>
      <w:tr w14:paraId="592AE3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DEF6A77">
            <w:pPr>
              <w:rPr>
                <w:rFonts w:ascii="宋体" w:hAnsi="宋体"/>
                <w:color w:val="000000" w:themeColor="text1"/>
                <w:sz w:val="30"/>
                <w:szCs w:val="30"/>
                <w:highlight w:val="none"/>
                <w14:textFill>
                  <w14:solidFill>
                    <w14:schemeClr w14:val="tx1"/>
                  </w14:solidFill>
                </w14:textFill>
              </w:rPr>
            </w:pPr>
          </w:p>
        </w:tc>
        <w:tc>
          <w:tcPr>
            <w:tcW w:w="945" w:type="dxa"/>
          </w:tcPr>
          <w:p w14:paraId="69238D5E">
            <w:pPr>
              <w:rPr>
                <w:rFonts w:ascii="宋体" w:hAnsi="宋体"/>
                <w:color w:val="000000" w:themeColor="text1"/>
                <w:sz w:val="30"/>
                <w:szCs w:val="30"/>
                <w:highlight w:val="none"/>
                <w14:textFill>
                  <w14:solidFill>
                    <w14:schemeClr w14:val="tx1"/>
                  </w14:solidFill>
                </w14:textFill>
              </w:rPr>
            </w:pPr>
          </w:p>
        </w:tc>
        <w:tc>
          <w:tcPr>
            <w:tcW w:w="735" w:type="dxa"/>
          </w:tcPr>
          <w:p w14:paraId="7A0FB56B">
            <w:pPr>
              <w:rPr>
                <w:rFonts w:ascii="宋体" w:hAnsi="宋体"/>
                <w:color w:val="000000" w:themeColor="text1"/>
                <w:sz w:val="30"/>
                <w:szCs w:val="30"/>
                <w:highlight w:val="none"/>
                <w14:textFill>
                  <w14:solidFill>
                    <w14:schemeClr w14:val="tx1"/>
                  </w14:solidFill>
                </w14:textFill>
              </w:rPr>
            </w:pPr>
          </w:p>
        </w:tc>
        <w:tc>
          <w:tcPr>
            <w:tcW w:w="1260" w:type="dxa"/>
          </w:tcPr>
          <w:p w14:paraId="680DA850">
            <w:pPr>
              <w:rPr>
                <w:rFonts w:ascii="宋体" w:hAnsi="宋体"/>
                <w:color w:val="000000" w:themeColor="text1"/>
                <w:sz w:val="30"/>
                <w:szCs w:val="30"/>
                <w:highlight w:val="none"/>
                <w14:textFill>
                  <w14:solidFill>
                    <w14:schemeClr w14:val="tx1"/>
                  </w14:solidFill>
                </w14:textFill>
              </w:rPr>
            </w:pPr>
          </w:p>
        </w:tc>
        <w:tc>
          <w:tcPr>
            <w:tcW w:w="735" w:type="dxa"/>
          </w:tcPr>
          <w:p w14:paraId="163E0962">
            <w:pPr>
              <w:rPr>
                <w:rFonts w:ascii="宋体" w:hAnsi="宋体"/>
                <w:color w:val="000000" w:themeColor="text1"/>
                <w:sz w:val="30"/>
                <w:szCs w:val="30"/>
                <w:highlight w:val="none"/>
                <w14:textFill>
                  <w14:solidFill>
                    <w14:schemeClr w14:val="tx1"/>
                  </w14:solidFill>
                </w14:textFill>
              </w:rPr>
            </w:pPr>
          </w:p>
        </w:tc>
        <w:tc>
          <w:tcPr>
            <w:tcW w:w="945" w:type="dxa"/>
          </w:tcPr>
          <w:p w14:paraId="3AA8D1EE">
            <w:pPr>
              <w:rPr>
                <w:rFonts w:ascii="宋体" w:hAnsi="宋体"/>
                <w:color w:val="000000" w:themeColor="text1"/>
                <w:sz w:val="30"/>
                <w:szCs w:val="30"/>
                <w:highlight w:val="none"/>
                <w14:textFill>
                  <w14:solidFill>
                    <w14:schemeClr w14:val="tx1"/>
                  </w14:solidFill>
                </w14:textFill>
              </w:rPr>
            </w:pPr>
          </w:p>
        </w:tc>
        <w:tc>
          <w:tcPr>
            <w:tcW w:w="1260" w:type="dxa"/>
          </w:tcPr>
          <w:p w14:paraId="2513D5F4">
            <w:pPr>
              <w:rPr>
                <w:rFonts w:ascii="宋体" w:hAnsi="宋体"/>
                <w:color w:val="000000" w:themeColor="text1"/>
                <w:sz w:val="30"/>
                <w:szCs w:val="30"/>
                <w:highlight w:val="none"/>
                <w14:textFill>
                  <w14:solidFill>
                    <w14:schemeClr w14:val="tx1"/>
                  </w14:solidFill>
                </w14:textFill>
              </w:rPr>
            </w:pPr>
          </w:p>
        </w:tc>
        <w:tc>
          <w:tcPr>
            <w:tcW w:w="1260" w:type="dxa"/>
          </w:tcPr>
          <w:p w14:paraId="32FB785B">
            <w:pPr>
              <w:rPr>
                <w:rFonts w:ascii="宋体" w:hAnsi="宋体"/>
                <w:color w:val="000000" w:themeColor="text1"/>
                <w:sz w:val="30"/>
                <w:szCs w:val="30"/>
                <w:highlight w:val="none"/>
                <w14:textFill>
                  <w14:solidFill>
                    <w14:schemeClr w14:val="tx1"/>
                  </w14:solidFill>
                </w14:textFill>
              </w:rPr>
            </w:pPr>
          </w:p>
        </w:tc>
        <w:tc>
          <w:tcPr>
            <w:tcW w:w="945" w:type="dxa"/>
          </w:tcPr>
          <w:p w14:paraId="2D9BE6DE">
            <w:pPr>
              <w:rPr>
                <w:rFonts w:ascii="宋体" w:hAnsi="宋体"/>
                <w:color w:val="000000" w:themeColor="text1"/>
                <w:sz w:val="30"/>
                <w:szCs w:val="30"/>
                <w:highlight w:val="none"/>
                <w14:textFill>
                  <w14:solidFill>
                    <w14:schemeClr w14:val="tx1"/>
                  </w14:solidFill>
                </w14:textFill>
              </w:rPr>
            </w:pPr>
          </w:p>
        </w:tc>
      </w:tr>
    </w:tbl>
    <w:p w14:paraId="2A8186B5">
      <w:pPr>
        <w:pStyle w:val="6"/>
        <w:spacing w:before="156" w:beforeLines="50" w:after="156" w:afterLines="50" w:line="360" w:lineRule="auto"/>
        <w:jc w:val="center"/>
        <w:outlineLvl w:val="1"/>
        <w:rPr>
          <w:color w:val="000000" w:themeColor="text1"/>
          <w:szCs w:val="20"/>
          <w:highlight w:val="none"/>
          <w14:textFill>
            <w14:solidFill>
              <w14:schemeClr w14:val="tx1"/>
            </w14:solidFill>
          </w14:textFill>
        </w:rPr>
      </w:pPr>
    </w:p>
    <w:p w14:paraId="3B30DA56">
      <w:pPr>
        <w:pStyle w:val="7"/>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156806CB">
      <w:pPr>
        <w:pStyle w:val="5"/>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2</w:t>
      </w:r>
      <w:r>
        <w:rPr>
          <w:rFonts w:hAnsi="宋体" w:cs="宋体"/>
          <w:b/>
          <w:bCs/>
          <w:color w:val="000000" w:themeColor="text1"/>
          <w:sz w:val="28"/>
          <w:szCs w:val="28"/>
          <w:highlight w:val="none"/>
          <w14:textFill>
            <w14:solidFill>
              <w14:schemeClr w14:val="tx1"/>
            </w14:solidFill>
          </w14:textFill>
        </w:rPr>
        <w:t>.</w:t>
      </w:r>
      <w:r>
        <w:rPr>
          <w:rFonts w:hint="eastAsia" w:hAnsi="宋体" w:cs="宋体"/>
          <w:b/>
          <w:bCs/>
          <w:color w:val="000000" w:themeColor="text1"/>
          <w:sz w:val="28"/>
          <w:szCs w:val="28"/>
          <w:highlight w:val="none"/>
          <w14:textFill>
            <w14:solidFill>
              <w14:schemeClr w14:val="tx1"/>
            </w14:solidFill>
          </w14:textFill>
        </w:rPr>
        <w:t>主要人员简历表</w:t>
      </w:r>
    </w:p>
    <w:tbl>
      <w:tblPr>
        <w:tblStyle w:val="8"/>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545F1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62EC806F">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姓</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名</w:t>
            </w:r>
          </w:p>
        </w:tc>
        <w:tc>
          <w:tcPr>
            <w:tcW w:w="2468" w:type="dxa"/>
            <w:vAlign w:val="center"/>
          </w:tcPr>
          <w:p w14:paraId="7EF2A266">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0EBBE796">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性</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别</w:t>
            </w:r>
          </w:p>
        </w:tc>
        <w:tc>
          <w:tcPr>
            <w:tcW w:w="2435" w:type="dxa"/>
            <w:vAlign w:val="center"/>
          </w:tcPr>
          <w:p w14:paraId="7A7EF8B4">
            <w:pPr>
              <w:spacing w:line="360" w:lineRule="atLeast"/>
              <w:jc w:val="center"/>
              <w:rPr>
                <w:rFonts w:ascii="宋体"/>
                <w:color w:val="000000" w:themeColor="text1"/>
                <w:highlight w:val="none"/>
                <w14:textFill>
                  <w14:solidFill>
                    <w14:schemeClr w14:val="tx1"/>
                  </w14:solidFill>
                </w14:textFill>
              </w:rPr>
            </w:pPr>
          </w:p>
        </w:tc>
      </w:tr>
      <w:tr w14:paraId="104386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3A22C198">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职</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务</w:t>
            </w:r>
          </w:p>
        </w:tc>
        <w:tc>
          <w:tcPr>
            <w:tcW w:w="2468" w:type="dxa"/>
            <w:vAlign w:val="center"/>
          </w:tcPr>
          <w:p w14:paraId="5D6C7F47">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6D97CEEE">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职</w:t>
            </w:r>
            <w:r>
              <w:rPr>
                <w:rFonts w:ascii="宋体"/>
                <w:b/>
                <w:color w:val="000000" w:themeColor="text1"/>
                <w:highlight w:val="none"/>
                <w14:textFill>
                  <w14:solidFill>
                    <w14:schemeClr w14:val="tx1"/>
                  </w14:solidFill>
                </w14:textFill>
              </w:rPr>
              <w:t xml:space="preserve">  </w:t>
            </w:r>
            <w:r>
              <w:rPr>
                <w:rFonts w:hint="eastAsia" w:ascii="宋体"/>
                <w:b/>
                <w:color w:val="000000" w:themeColor="text1"/>
                <w:highlight w:val="none"/>
                <w14:textFill>
                  <w14:solidFill>
                    <w14:schemeClr w14:val="tx1"/>
                  </w14:solidFill>
                </w14:textFill>
              </w:rPr>
              <w:t>称</w:t>
            </w:r>
          </w:p>
        </w:tc>
        <w:tc>
          <w:tcPr>
            <w:tcW w:w="2435" w:type="dxa"/>
            <w:vAlign w:val="center"/>
          </w:tcPr>
          <w:p w14:paraId="6FDE5696">
            <w:pPr>
              <w:spacing w:line="360" w:lineRule="atLeast"/>
              <w:jc w:val="center"/>
              <w:rPr>
                <w:rFonts w:ascii="宋体"/>
                <w:color w:val="000000" w:themeColor="text1"/>
                <w:highlight w:val="none"/>
                <w14:textFill>
                  <w14:solidFill>
                    <w14:schemeClr w14:val="tx1"/>
                  </w14:solidFill>
                </w14:textFill>
              </w:rPr>
            </w:pPr>
          </w:p>
        </w:tc>
      </w:tr>
      <w:tr w14:paraId="2E89A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64AB2C77">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毕业学校、专业</w:t>
            </w:r>
          </w:p>
        </w:tc>
        <w:tc>
          <w:tcPr>
            <w:tcW w:w="7243" w:type="dxa"/>
            <w:gridSpan w:val="5"/>
            <w:vAlign w:val="center"/>
          </w:tcPr>
          <w:p w14:paraId="2EDF4189">
            <w:pPr>
              <w:spacing w:line="360" w:lineRule="atLeast"/>
              <w:jc w:val="center"/>
              <w:rPr>
                <w:rFonts w:ascii="宋体"/>
                <w:color w:val="000000" w:themeColor="text1"/>
                <w:highlight w:val="none"/>
                <w14:textFill>
                  <w14:solidFill>
                    <w14:schemeClr w14:val="tx1"/>
                  </w14:solidFill>
                </w14:textFill>
              </w:rPr>
            </w:pPr>
          </w:p>
        </w:tc>
      </w:tr>
      <w:tr w14:paraId="0AC81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3EF10517">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身份证号</w:t>
            </w:r>
          </w:p>
        </w:tc>
        <w:tc>
          <w:tcPr>
            <w:tcW w:w="2468" w:type="dxa"/>
            <w:vAlign w:val="center"/>
          </w:tcPr>
          <w:p w14:paraId="66652319">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70D774EE">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拟在本工程任职</w:t>
            </w:r>
          </w:p>
        </w:tc>
        <w:tc>
          <w:tcPr>
            <w:tcW w:w="2435" w:type="dxa"/>
            <w:vAlign w:val="center"/>
          </w:tcPr>
          <w:p w14:paraId="4B9807E0">
            <w:pPr>
              <w:spacing w:line="360" w:lineRule="atLeast"/>
              <w:ind w:right="-105" w:rightChars="-50"/>
              <w:jc w:val="center"/>
              <w:rPr>
                <w:rFonts w:ascii="宋体"/>
                <w:color w:val="000000" w:themeColor="text1"/>
                <w:highlight w:val="none"/>
                <w14:textFill>
                  <w14:solidFill>
                    <w14:schemeClr w14:val="tx1"/>
                  </w14:solidFill>
                </w14:textFill>
              </w:rPr>
            </w:pPr>
          </w:p>
        </w:tc>
      </w:tr>
      <w:tr w14:paraId="07DE1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B6E4C96">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执业资格证</w:t>
            </w:r>
          </w:p>
        </w:tc>
        <w:tc>
          <w:tcPr>
            <w:tcW w:w="2468" w:type="dxa"/>
            <w:vAlign w:val="center"/>
          </w:tcPr>
          <w:p w14:paraId="47AA1C41">
            <w:pPr>
              <w:spacing w:line="360" w:lineRule="atLeast"/>
              <w:jc w:val="center"/>
              <w:rPr>
                <w:rFonts w:ascii="宋体"/>
                <w:color w:val="000000" w:themeColor="text1"/>
                <w:highlight w:val="none"/>
                <w14:textFill>
                  <w14:solidFill>
                    <w14:schemeClr w14:val="tx1"/>
                  </w14:solidFill>
                </w14:textFill>
              </w:rPr>
            </w:pPr>
          </w:p>
        </w:tc>
        <w:tc>
          <w:tcPr>
            <w:tcW w:w="2340" w:type="dxa"/>
            <w:gridSpan w:val="3"/>
            <w:vAlign w:val="center"/>
          </w:tcPr>
          <w:p w14:paraId="0B13CD97">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执业资格证书号</w:t>
            </w:r>
          </w:p>
        </w:tc>
        <w:tc>
          <w:tcPr>
            <w:tcW w:w="2435" w:type="dxa"/>
            <w:vAlign w:val="center"/>
          </w:tcPr>
          <w:p w14:paraId="08671DC1">
            <w:pPr>
              <w:rPr>
                <w:rFonts w:ascii="宋体"/>
                <w:color w:val="000000" w:themeColor="text1"/>
                <w:highlight w:val="none"/>
                <w14:textFill>
                  <w14:solidFill>
                    <w14:schemeClr w14:val="tx1"/>
                  </w14:solidFill>
                </w14:textFill>
              </w:rPr>
            </w:pPr>
          </w:p>
        </w:tc>
      </w:tr>
      <w:tr w14:paraId="7607C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0DABD185">
            <w:pPr>
              <w:spacing w:line="360" w:lineRule="atLeast"/>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近年承担项目情况</w:t>
            </w:r>
          </w:p>
        </w:tc>
      </w:tr>
      <w:tr w14:paraId="41E15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4F738B36">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时间</w:t>
            </w:r>
          </w:p>
        </w:tc>
        <w:tc>
          <w:tcPr>
            <w:tcW w:w="3636" w:type="dxa"/>
            <w:gridSpan w:val="3"/>
            <w:vAlign w:val="center"/>
          </w:tcPr>
          <w:p w14:paraId="5EB86C5D">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类似项目名称</w:t>
            </w:r>
          </w:p>
        </w:tc>
        <w:tc>
          <w:tcPr>
            <w:tcW w:w="1404" w:type="dxa"/>
            <w:vAlign w:val="center"/>
          </w:tcPr>
          <w:p w14:paraId="206D078F">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担任职务</w:t>
            </w:r>
          </w:p>
        </w:tc>
        <w:tc>
          <w:tcPr>
            <w:tcW w:w="2975" w:type="dxa"/>
            <w:gridSpan w:val="2"/>
            <w:vAlign w:val="center"/>
          </w:tcPr>
          <w:p w14:paraId="1022B53D">
            <w:pPr>
              <w:spacing w:line="360" w:lineRule="atLeast"/>
              <w:jc w:val="center"/>
              <w:rPr>
                <w:rFonts w:ascii="宋体"/>
                <w:b/>
                <w:color w:val="000000" w:themeColor="text1"/>
                <w:highlight w:val="none"/>
                <w14:textFill>
                  <w14:solidFill>
                    <w14:schemeClr w14:val="tx1"/>
                  </w14:solidFill>
                </w14:textFill>
              </w:rPr>
            </w:pPr>
            <w:r>
              <w:rPr>
                <w:rFonts w:hint="eastAsia" w:ascii="宋体"/>
                <w:b/>
                <w:color w:val="000000" w:themeColor="text1"/>
                <w:highlight w:val="none"/>
                <w14:textFill>
                  <w14:solidFill>
                    <w14:schemeClr w14:val="tx1"/>
                  </w14:solidFill>
                </w14:textFill>
              </w:rPr>
              <w:t>项目单位名称及电话</w:t>
            </w:r>
          </w:p>
        </w:tc>
      </w:tr>
      <w:tr w14:paraId="4A541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0E5467">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062E4EE1">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15E48E95">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3DC488C3">
            <w:pPr>
              <w:spacing w:line="360" w:lineRule="atLeast"/>
              <w:jc w:val="center"/>
              <w:rPr>
                <w:rFonts w:ascii="宋体"/>
                <w:color w:val="000000" w:themeColor="text1"/>
                <w:highlight w:val="none"/>
                <w14:textFill>
                  <w14:solidFill>
                    <w14:schemeClr w14:val="tx1"/>
                  </w14:solidFill>
                </w14:textFill>
              </w:rPr>
            </w:pPr>
          </w:p>
        </w:tc>
      </w:tr>
      <w:tr w14:paraId="026A79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CB7D2F2">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6DDEB26F">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4A32EB98">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67E2B958">
            <w:pPr>
              <w:spacing w:line="360" w:lineRule="atLeast"/>
              <w:jc w:val="center"/>
              <w:rPr>
                <w:rFonts w:ascii="宋体"/>
                <w:color w:val="000000" w:themeColor="text1"/>
                <w:highlight w:val="none"/>
                <w14:textFill>
                  <w14:solidFill>
                    <w14:schemeClr w14:val="tx1"/>
                  </w14:solidFill>
                </w14:textFill>
              </w:rPr>
            </w:pPr>
          </w:p>
        </w:tc>
      </w:tr>
      <w:tr w14:paraId="6743BA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43B070B6">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27DDC415">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058891CE">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11A6A8C3">
            <w:pPr>
              <w:spacing w:line="360" w:lineRule="atLeast"/>
              <w:jc w:val="center"/>
              <w:rPr>
                <w:rFonts w:ascii="宋体"/>
                <w:color w:val="000000" w:themeColor="text1"/>
                <w:highlight w:val="none"/>
                <w14:textFill>
                  <w14:solidFill>
                    <w14:schemeClr w14:val="tx1"/>
                  </w14:solidFill>
                </w14:textFill>
              </w:rPr>
            </w:pPr>
          </w:p>
        </w:tc>
      </w:tr>
      <w:tr w14:paraId="3FB91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63B6C3D">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07123ECF">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61E96421">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60000F4F">
            <w:pPr>
              <w:spacing w:line="360" w:lineRule="atLeast"/>
              <w:jc w:val="center"/>
              <w:rPr>
                <w:rFonts w:ascii="宋体"/>
                <w:color w:val="000000" w:themeColor="text1"/>
                <w:highlight w:val="none"/>
                <w14:textFill>
                  <w14:solidFill>
                    <w14:schemeClr w14:val="tx1"/>
                  </w14:solidFill>
                </w14:textFill>
              </w:rPr>
            </w:pPr>
          </w:p>
        </w:tc>
      </w:tr>
      <w:tr w14:paraId="411C6F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EB94C04">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3A79375D">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296000CF">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235000DE">
            <w:pPr>
              <w:spacing w:line="360" w:lineRule="atLeast"/>
              <w:jc w:val="center"/>
              <w:rPr>
                <w:rFonts w:ascii="宋体"/>
                <w:color w:val="000000" w:themeColor="text1"/>
                <w:highlight w:val="none"/>
                <w14:textFill>
                  <w14:solidFill>
                    <w14:schemeClr w14:val="tx1"/>
                  </w14:solidFill>
                </w14:textFill>
              </w:rPr>
            </w:pPr>
          </w:p>
        </w:tc>
      </w:tr>
      <w:tr w14:paraId="6714C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F464571">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5D4B2481">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3E5BA471">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1138C528">
            <w:pPr>
              <w:spacing w:line="360" w:lineRule="atLeast"/>
              <w:jc w:val="center"/>
              <w:rPr>
                <w:rFonts w:ascii="宋体"/>
                <w:color w:val="000000" w:themeColor="text1"/>
                <w:highlight w:val="none"/>
                <w14:textFill>
                  <w14:solidFill>
                    <w14:schemeClr w14:val="tx1"/>
                  </w14:solidFill>
                </w14:textFill>
              </w:rPr>
            </w:pPr>
          </w:p>
        </w:tc>
      </w:tr>
      <w:tr w14:paraId="6E0349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0769C72">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10B0FCB4">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4F481962">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56CAAF12">
            <w:pPr>
              <w:spacing w:line="360" w:lineRule="atLeast"/>
              <w:jc w:val="center"/>
              <w:rPr>
                <w:rFonts w:ascii="宋体"/>
                <w:color w:val="000000" w:themeColor="text1"/>
                <w:highlight w:val="none"/>
                <w14:textFill>
                  <w14:solidFill>
                    <w14:schemeClr w14:val="tx1"/>
                  </w14:solidFill>
                </w14:textFill>
              </w:rPr>
            </w:pPr>
          </w:p>
        </w:tc>
      </w:tr>
      <w:tr w14:paraId="1E438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0B770B2F">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7CA2F4B7">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3706F7CA">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5C4CE343">
            <w:pPr>
              <w:spacing w:line="360" w:lineRule="atLeast"/>
              <w:jc w:val="center"/>
              <w:rPr>
                <w:rFonts w:ascii="宋体"/>
                <w:color w:val="000000" w:themeColor="text1"/>
                <w:highlight w:val="none"/>
                <w14:textFill>
                  <w14:solidFill>
                    <w14:schemeClr w14:val="tx1"/>
                  </w14:solidFill>
                </w14:textFill>
              </w:rPr>
            </w:pPr>
          </w:p>
        </w:tc>
      </w:tr>
      <w:tr w14:paraId="793C7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BDF8C23">
            <w:pPr>
              <w:spacing w:line="360" w:lineRule="atLeast"/>
              <w:jc w:val="center"/>
              <w:rPr>
                <w:rFonts w:ascii="宋体"/>
                <w:color w:val="000000" w:themeColor="text1"/>
                <w:highlight w:val="none"/>
                <w14:textFill>
                  <w14:solidFill>
                    <w14:schemeClr w14:val="tx1"/>
                  </w14:solidFill>
                </w14:textFill>
              </w:rPr>
            </w:pPr>
          </w:p>
        </w:tc>
        <w:tc>
          <w:tcPr>
            <w:tcW w:w="3636" w:type="dxa"/>
            <w:gridSpan w:val="3"/>
            <w:vAlign w:val="center"/>
          </w:tcPr>
          <w:p w14:paraId="5898510A">
            <w:pPr>
              <w:spacing w:line="360" w:lineRule="atLeast"/>
              <w:jc w:val="center"/>
              <w:rPr>
                <w:rFonts w:ascii="宋体"/>
                <w:color w:val="000000" w:themeColor="text1"/>
                <w:highlight w:val="none"/>
                <w14:textFill>
                  <w14:solidFill>
                    <w14:schemeClr w14:val="tx1"/>
                  </w14:solidFill>
                </w14:textFill>
              </w:rPr>
            </w:pPr>
          </w:p>
        </w:tc>
        <w:tc>
          <w:tcPr>
            <w:tcW w:w="1404" w:type="dxa"/>
            <w:vAlign w:val="center"/>
          </w:tcPr>
          <w:p w14:paraId="605BF72A">
            <w:pPr>
              <w:spacing w:line="360" w:lineRule="atLeast"/>
              <w:jc w:val="center"/>
              <w:rPr>
                <w:rFonts w:ascii="宋体"/>
                <w:color w:val="000000" w:themeColor="text1"/>
                <w:highlight w:val="none"/>
                <w14:textFill>
                  <w14:solidFill>
                    <w14:schemeClr w14:val="tx1"/>
                  </w14:solidFill>
                </w14:textFill>
              </w:rPr>
            </w:pPr>
          </w:p>
        </w:tc>
        <w:tc>
          <w:tcPr>
            <w:tcW w:w="2975" w:type="dxa"/>
            <w:gridSpan w:val="2"/>
            <w:vAlign w:val="center"/>
          </w:tcPr>
          <w:p w14:paraId="2A15BBBD">
            <w:pPr>
              <w:spacing w:line="360" w:lineRule="atLeast"/>
              <w:jc w:val="center"/>
              <w:rPr>
                <w:rFonts w:ascii="宋体"/>
                <w:color w:val="000000" w:themeColor="text1"/>
                <w:highlight w:val="none"/>
                <w14:textFill>
                  <w14:solidFill>
                    <w14:schemeClr w14:val="tx1"/>
                  </w14:solidFill>
                </w14:textFill>
              </w:rPr>
            </w:pPr>
          </w:p>
        </w:tc>
      </w:tr>
    </w:tbl>
    <w:p w14:paraId="27B491F7">
      <w:pPr>
        <w:adjustRightInd w:val="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b/>
          <w:bCs/>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主要管理人员指项目经理、项目副经理、技术负责人、合同商务负责人、专职安全生产管理人员、质量员、资料员等管理岗位人员及关键技术岗位人员，每个人员填写一张表，</w:t>
      </w:r>
      <w:r>
        <w:rPr>
          <w:rFonts w:hint="eastAsia" w:ascii="楷体" w:hAnsi="楷体" w:eastAsia="楷体"/>
          <w:color w:val="000000" w:themeColor="text1"/>
          <w:sz w:val="18"/>
          <w:szCs w:val="18"/>
          <w:highlight w:val="none"/>
          <w14:textFill>
            <w14:solidFill>
              <w14:schemeClr w14:val="tx1"/>
            </w14:solidFill>
          </w14:textFill>
        </w:rPr>
        <w:t>表后可附项目组实施人员相关证明材料（</w:t>
      </w:r>
      <w:r>
        <w:rPr>
          <w:rFonts w:hint="eastAsia" w:ascii="楷体" w:hAnsi="楷体" w:eastAsia="楷体"/>
          <w:color w:val="000000" w:themeColor="text1"/>
          <w:sz w:val="18"/>
          <w:szCs w:val="18"/>
          <w:highlight w:val="none"/>
          <w14:textFill>
            <w14:solidFill>
              <w14:schemeClr w14:val="tx1"/>
            </w14:solidFill>
          </w14:textFill>
        </w:rPr>
        <w:t>不限于身份证、职称证、资质证书、学历证、项目业绩等</w:t>
      </w:r>
      <w:r>
        <w:rPr>
          <w:rFonts w:hint="eastAsia" w:ascii="楷体" w:hAnsi="楷体" w:eastAsia="楷体"/>
          <w:color w:val="000000" w:themeColor="text1"/>
          <w:sz w:val="18"/>
          <w:szCs w:val="18"/>
          <w:highlight w:val="none"/>
          <w14:textFill>
            <w14:solidFill>
              <w14:schemeClr w14:val="tx1"/>
            </w14:solidFill>
          </w14:textFill>
        </w:rPr>
        <w:t>），由供应商依据采购文件要求自行决定要附的相关内容</w:t>
      </w:r>
      <w:r>
        <w:rPr>
          <w:rFonts w:hint="eastAsia" w:ascii="楷体" w:hAnsi="楷体" w:eastAsia="楷体"/>
          <w:color w:val="000000" w:themeColor="text1"/>
          <w:sz w:val="18"/>
          <w:szCs w:val="18"/>
          <w:highlight w:val="none"/>
          <w14:textFill>
            <w14:solidFill>
              <w14:schemeClr w14:val="tx1"/>
            </w14:solidFill>
          </w14:textFill>
        </w:rPr>
        <w:t>。</w:t>
      </w:r>
      <w:r>
        <w:rPr>
          <w:rFonts w:ascii="宋体" w:hAnsi="宋体"/>
          <w:b/>
          <w:color w:val="000000" w:themeColor="text1"/>
          <w:sz w:val="32"/>
          <w:szCs w:val="32"/>
          <w:highlight w:val="none"/>
          <w14:textFill>
            <w14:solidFill>
              <w14:schemeClr w14:val="tx1"/>
            </w14:solidFill>
          </w14:textFill>
        </w:rPr>
        <w:br w:type="page"/>
      </w:r>
    </w:p>
    <w:p w14:paraId="25FF76B4">
      <w:pPr>
        <w:pStyle w:val="7"/>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十</w:t>
      </w:r>
      <w:r>
        <w:rPr>
          <w:rFonts w:hint="eastAsia" w:ascii="宋体" w:hAnsi="宋体"/>
          <w:b/>
          <w:color w:val="000000" w:themeColor="text1"/>
          <w:sz w:val="32"/>
          <w:szCs w:val="32"/>
          <w:highlight w:val="none"/>
          <w14:textFill>
            <w14:solidFill>
              <w14:schemeClr w14:val="tx1"/>
            </w14:solidFill>
          </w14:textFill>
        </w:rPr>
        <w:t>、供应商认为需要提供的文件资料</w:t>
      </w:r>
    </w:p>
    <w:p w14:paraId="5D8C21E7">
      <w:pPr>
        <w:pStyle w:val="7"/>
        <w:ind w:firstLine="0" w:firstLineChars="0"/>
        <w:rPr>
          <w:color w:val="000000" w:themeColor="text1"/>
          <w:highlight w:val="none"/>
          <w14:textFill>
            <w14:solidFill>
              <w14:schemeClr w14:val="tx1"/>
            </w14:solidFill>
          </w14:textFill>
        </w:rPr>
      </w:pPr>
    </w:p>
    <w:p w14:paraId="583AEC48">
      <w:pPr>
        <w:adjustRightInd w:val="0"/>
        <w:ind w:firstLine="367" w:firstLineChars="175"/>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说明：包含但不限于采购文件中所有要求，供应商认为有必要补充说明的其他事项，格式自定。</w:t>
      </w:r>
    </w:p>
    <w:bookmarkEnd w:i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7B547A"/>
    <w:rsid w:val="4A7B5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Normal Indent"/>
    <w:basedOn w:val="1"/>
    <w:next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4">
    <w:name w:val="Body Text Indent"/>
    <w:basedOn w:val="1"/>
    <w:qFormat/>
    <w:uiPriority w:val="99"/>
    <w:pPr>
      <w:spacing w:after="120"/>
      <w:ind w:left="420" w:leftChars="200"/>
    </w:pPr>
  </w:style>
  <w:style w:type="paragraph" w:styleId="5">
    <w:name w:val="Plain Text"/>
    <w:basedOn w:val="1"/>
    <w:qFormat/>
    <w:uiPriority w:val="0"/>
    <w:rPr>
      <w:rFonts w:ascii="宋体" w:hAnsi="Courier New" w:eastAsia="宋体" w:cs="Courier New"/>
      <w:szCs w:val="21"/>
    </w:rPr>
  </w:style>
  <w:style w:type="paragraph" w:styleId="6">
    <w:name w:val="Body Text Indent 2"/>
    <w:basedOn w:val="1"/>
    <w:unhideWhenUsed/>
    <w:qFormat/>
    <w:uiPriority w:val="99"/>
    <w:pPr>
      <w:spacing w:after="120" w:line="480" w:lineRule="auto"/>
      <w:ind w:left="420" w:leftChars="200"/>
    </w:pPr>
    <w:rPr>
      <w:rFonts w:ascii="Times New Roman" w:hAnsi="Times New Roman" w:eastAsia="宋体" w:cs="Times New Roman"/>
    </w:rPr>
  </w:style>
  <w:style w:type="paragraph" w:styleId="7">
    <w:name w:val="Body Text First Indent"/>
    <w:basedOn w:val="2"/>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2025-06-26T04:55:00Z</dcterms:created>
  <dc:creator>mo·xuan</dc:creator>
  <cp:lastModifiedBy>mo·xuan</cp:lastModifiedBy>
  <dcterms:modified xsi:type="dcterms:W3CDTF">2025-06-26T04:55:39Z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86ADF0A587574805A81BBC42D91EB1CF_11</vt:lpwstr>
  </property>
  <property fmtid="{D5CDD505-2E9C-101B-9397-08002B2CF9AE}" pid="4" name="KSOTemplateDocerSaveRecord">
    <vt:lpwstr>eyJoZGlkIjoiYTYwNWE2MmNhNzRiMDNhMjMzYTJhNjIzZjY2YmY0MGMiLCJ1c2VySWQiOiI3OTY2NTg3ODQifQ==</vt:lpwstr>
  </property>
</Properties>
</file>