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版本号：2025-HZZB-6B-00820250713001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2023年新优质学校成长计划资金硬件项目录播教室及课桌椅采购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2025-HZZB-6B-008</w:t>
      </w:r>
      <w:r>
        <w:br/>
      </w:r>
      <w:r>
        <w:br/>
      </w:r>
      <w:r>
        <w:br/>
      </w:r>
    </w:p>
    <w:p>
      <w:pPr>
        <w:pStyle w:val="null3"/>
        <w:jc w:val="center"/>
        <w:outlineLvl w:val="2"/>
      </w:pPr>
      <w:r>
        <w:rPr>
          <w:rFonts w:ascii="仿宋_GB2312" w:hAnsi="仿宋_GB2312" w:cs="仿宋_GB2312" w:eastAsia="仿宋_GB2312"/>
          <w:sz w:val="28"/>
          <w:b/>
        </w:rPr>
        <w:t>西安市城南中学</w:t>
      </w:r>
    </w:p>
    <w:p>
      <w:pPr>
        <w:pStyle w:val="null3"/>
        <w:jc w:val="center"/>
        <w:outlineLvl w:val="2"/>
      </w:pPr>
      <w:r>
        <w:rPr>
          <w:rFonts w:ascii="仿宋_GB2312" w:hAnsi="仿宋_GB2312" w:cs="仿宋_GB2312" w:eastAsia="仿宋_GB2312"/>
          <w:sz w:val="28"/>
          <w:b/>
        </w:rPr>
        <w:t>衡正国际工程咨询有限公司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衡正国际工程咨询有限公司</w:t>
      </w:r>
      <w:r>
        <w:rPr>
          <w:rFonts w:ascii="仿宋_GB2312" w:hAnsi="仿宋_GB2312" w:cs="仿宋_GB2312" w:eastAsia="仿宋_GB2312"/>
        </w:rPr>
        <w:t>（以下简称“代理机构”）受</w:t>
      </w:r>
      <w:r>
        <w:rPr>
          <w:rFonts w:ascii="仿宋_GB2312" w:hAnsi="仿宋_GB2312" w:cs="仿宋_GB2312" w:eastAsia="仿宋_GB2312"/>
        </w:rPr>
        <w:t>西安市城南中学</w:t>
      </w:r>
      <w:r>
        <w:rPr>
          <w:rFonts w:ascii="仿宋_GB2312" w:hAnsi="仿宋_GB2312" w:cs="仿宋_GB2312" w:eastAsia="仿宋_GB2312"/>
        </w:rPr>
        <w:t>委托，拟对</w:t>
      </w:r>
      <w:r>
        <w:rPr>
          <w:rFonts w:ascii="仿宋_GB2312" w:hAnsi="仿宋_GB2312" w:cs="仿宋_GB2312" w:eastAsia="仿宋_GB2312"/>
        </w:rPr>
        <w:t>2023年新优质学校成长计划资金硬件项目录播教室及课桌椅采购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2025-HZZB-6B-008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2023年新优质学校成长计划资金硬件项目录播教室及课桌椅采购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录播教室及课桌椅采购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1、法定代表人或其授权代表：法定代表人直接参加谈判的，须出具法定代表人身份证明书及身份证；法定代表人授权代表参加谈判的，须出具法定代表人授权委托书及授权代表身份证；</w:t>
      </w:r>
    </w:p>
    <w:p>
      <w:pPr>
        <w:pStyle w:val="null3"/>
      </w:pPr>
      <w:r>
        <w:rPr>
          <w:rFonts w:ascii="仿宋_GB2312" w:hAnsi="仿宋_GB2312" w:cs="仿宋_GB2312" w:eastAsia="仿宋_GB2312"/>
        </w:rPr>
        <w:t>2、信用信息：供应商不得为“中国执行信息公开网”（http://zxgk.court.gov.cn/shixin/）失信被执行人和“信用中国(www.creditchina.gov.cn)”中列入重大税收违法案件当事人名单的供应商，不得为“中国政府采购网(www.ccgp.gov.cn)” 政府采购严重违法失信行为记录名单中被财政部门禁止参加政府采购活动的投标人；供应商可不提供，以采购代理机构在谈判会议开始后查询为准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西安市城南中学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陕西省西安市长安南路8号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029-85397322-888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衡正国际工程咨询有限公司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陕西省西安市雁塔区科技西路绿地博海大厦1603室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029-82478026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的标准。 2、采购代理服务费账户：公司名称：衡正国际工程咨询有限公司 账 号：102017200634 开 户 行：中国银行股份有限公司西安高新路支行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西安市城南中学</w:t>
      </w:r>
      <w:r>
        <w:rPr>
          <w:rFonts w:ascii="仿宋_GB2312" w:hAnsi="仿宋_GB2312" w:cs="仿宋_GB2312" w:eastAsia="仿宋_GB2312"/>
        </w:rPr>
        <w:t>和</w:t>
      </w:r>
      <w:r>
        <w:rPr>
          <w:rFonts w:ascii="仿宋_GB2312" w:hAnsi="仿宋_GB2312" w:cs="仿宋_GB2312" w:eastAsia="仿宋_GB2312"/>
        </w:rPr>
        <w:t>衡正国际工程咨询有限公司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西安市城南中学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衡正国际工程咨询有限公司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西安市城南中学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衡正国际工程咨询有限公司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联系电话：029-82478026</w:t>
      </w:r>
    </w:p>
    <w:p>
      <w:pPr>
        <w:pStyle w:val="null3"/>
      </w:pPr>
      <w:r>
        <w:rPr>
          <w:rFonts w:ascii="仿宋_GB2312" w:hAnsi="仿宋_GB2312" w:cs="仿宋_GB2312" w:eastAsia="仿宋_GB2312"/>
        </w:rPr>
        <w:t>地址：陕西省西安市雁塔区科技西路绿地博海大厦1603室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录播教室及课桌椅采购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w:t>
      </w:r>
    </w:p>
    <w:p>
      <w:pPr>
        <w:pStyle w:val="null3"/>
      </w:pPr>
      <w:r>
        <w:rPr>
          <w:rFonts w:ascii="仿宋_GB2312" w:hAnsi="仿宋_GB2312" w:cs="仿宋_GB2312" w:eastAsia="仿宋_GB2312"/>
        </w:rPr>
        <w:t>采购包最高限价（元）: 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西安市城南中学2023年新优质学校成长计划资金硬件项目录播教室及课桌椅采购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标的名称：西安市城南中学2023年新优质学校成长计划资金硬件项目录播教室及课桌椅采购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57"/>
              <w:gridCol w:w="430"/>
              <w:gridCol w:w="2570"/>
              <w:gridCol w:w="231"/>
              <w:gridCol w:w="234"/>
            </w:tblGrid>
            <w:tr>
              <w:tc>
                <w:tcPr>
                  <w:tcW w:type="dxa" w:w="357"/>
                  <w:tcBorders>
                    <w:top w:val="single" w:color="000000" w:sz="4"/>
                    <w:left w:val="single" w:color="000000" w:sz="4"/>
                    <w:bottom w:val="single" w:color="000000" w:sz="4"/>
                    <w:right w:val="single" w:color="000000" w:sz="4"/>
                  </w:tcBorders>
                  <w:shd w:fill="B4C6E7"/>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30"/>
                  <w:tcBorders>
                    <w:top w:val="single" w:color="000000" w:sz="4"/>
                    <w:left w:val="none" w:color="000000" w:sz="4"/>
                    <w:bottom w:val="single" w:color="000000" w:sz="4"/>
                    <w:right w:val="single" w:color="000000" w:sz="4"/>
                  </w:tcBorders>
                  <w:shd w:fill="B4C6E7"/>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2570"/>
                  <w:tcBorders>
                    <w:top w:val="single" w:color="000000" w:sz="4"/>
                    <w:left w:val="none" w:color="000000" w:sz="4"/>
                    <w:bottom w:val="single" w:color="000000" w:sz="4"/>
                    <w:right w:val="single" w:color="000000" w:sz="4"/>
                  </w:tcBorders>
                  <w:shd w:fill="B4C6E7"/>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231"/>
                  <w:tcBorders>
                    <w:top w:val="single" w:color="000000" w:sz="4"/>
                    <w:left w:val="none" w:color="000000" w:sz="4"/>
                    <w:bottom w:val="single" w:color="000000" w:sz="4"/>
                    <w:right w:val="single" w:color="000000" w:sz="4"/>
                  </w:tcBorders>
                  <w:shd w:fill="B4C6E7"/>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34"/>
                  <w:tcBorders>
                    <w:top w:val="single" w:color="000000" w:sz="4"/>
                    <w:left w:val="none" w:color="000000" w:sz="4"/>
                    <w:bottom w:val="single" w:color="000000" w:sz="4"/>
                    <w:right w:val="single" w:color="000000" w:sz="4"/>
                  </w:tcBorders>
                  <w:shd w:fill="B4C6E7"/>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智慧黑板</w:t>
                  </w:r>
                </w:p>
              </w:tc>
              <w:tc>
                <w:tcPr>
                  <w:tcW w:type="dxa" w:w="25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一．智慧黑板</w:t>
                  </w:r>
                  <w:r>
                    <w:br/>
                  </w:r>
                  <w:r>
                    <w:rPr>
                      <w:rFonts w:ascii="仿宋_GB2312" w:hAnsi="仿宋_GB2312" w:cs="仿宋_GB2312" w:eastAsia="仿宋_GB2312"/>
                      <w:sz w:val="20"/>
                      <w:color w:val="000000"/>
                    </w:rPr>
                    <w:t>1.整机需采用一体化拼接设计，外部无任何可见内部功能模块的连接线；采用阻燃材质外壳，边角采用弧形设计，表面无尖锐边缘或凸起。</w:t>
                  </w:r>
                  <w:r>
                    <w:br/>
                  </w:r>
                  <w:r>
                    <w:rPr>
                      <w:rFonts w:ascii="仿宋_GB2312" w:hAnsi="仿宋_GB2312" w:cs="仿宋_GB2312" w:eastAsia="仿宋_GB2312"/>
                      <w:sz w:val="20"/>
                      <w:color w:val="000000"/>
                    </w:rPr>
                    <w:t>2.副板需支持磁性教学器材吸附，需支持普通粉笔、无尘粉笔、水溶性粉笔、水笔直接书写。左右副板均带一体化粉笔槽，便于老师放置粉笔。</w:t>
                  </w:r>
                  <w:r>
                    <w:br/>
                  </w:r>
                  <w:r>
                    <w:rPr>
                      <w:rFonts w:ascii="仿宋_GB2312" w:hAnsi="仿宋_GB2312" w:cs="仿宋_GB2312" w:eastAsia="仿宋_GB2312"/>
                      <w:sz w:val="20"/>
                      <w:color w:val="000000"/>
                    </w:rPr>
                    <w:t>3.整机外观尺寸宽度不小于4200mm，高度不小于1200mm。</w:t>
                  </w:r>
                  <w:r>
                    <w:br/>
                  </w:r>
                  <w:r>
                    <w:rPr>
                      <w:rFonts w:ascii="仿宋_GB2312" w:hAnsi="仿宋_GB2312" w:cs="仿宋_GB2312" w:eastAsia="仿宋_GB2312"/>
                      <w:sz w:val="20"/>
                      <w:color w:val="000000"/>
                    </w:rPr>
                    <w:t>4.采用电容触控技术，整机支持≥20点触控。</w:t>
                  </w:r>
                  <w:r>
                    <w:br/>
                  </w:r>
                  <w:r>
                    <w:rPr>
                      <w:rFonts w:ascii="仿宋_GB2312" w:hAnsi="仿宋_GB2312" w:cs="仿宋_GB2312" w:eastAsia="仿宋_GB2312"/>
                      <w:sz w:val="20"/>
                      <w:color w:val="000000"/>
                    </w:rPr>
                    <w:t>5.屏幕尺寸不小于86英寸，屏幕显示分辨率最高可支持4K（3840*2160），屏幕刷新率可达60Hz画面无闪烁。</w:t>
                  </w:r>
                  <w:r>
                    <w:br/>
                  </w:r>
                  <w:r>
                    <w:rPr>
                      <w:rFonts w:ascii="仿宋_GB2312" w:hAnsi="仿宋_GB2312" w:cs="仿宋_GB2312" w:eastAsia="仿宋_GB2312"/>
                      <w:sz w:val="20"/>
                      <w:color w:val="000000"/>
                    </w:rPr>
                    <w:t>6.液晶屏幕对比度不小于4000:1，亮度不小于350cd/㎡；屏幕表面采用厚度≤4mm钢化玻璃，具有防眩光功能。</w:t>
                  </w:r>
                  <w:r>
                    <w:br/>
                  </w:r>
                  <w:r>
                    <w:rPr>
                      <w:rFonts w:ascii="仿宋_GB2312" w:hAnsi="仿宋_GB2312" w:cs="仿宋_GB2312" w:eastAsia="仿宋_GB2312"/>
                      <w:sz w:val="20"/>
                      <w:color w:val="000000"/>
                    </w:rPr>
                    <w:t>7.为方便老师教学操作及避免误操作，支持实体按键≥8个，功能至少包括开关、主页、音量+、音量-、菜单、信号源、返回、护眼等。按键支持复用，支持通过长按、短按实现多种功能。</w:t>
                  </w:r>
                  <w:r>
                    <w:br/>
                  </w:r>
                  <w:r>
                    <w:rPr>
                      <w:rFonts w:ascii="仿宋_GB2312" w:hAnsi="仿宋_GB2312" w:cs="仿宋_GB2312" w:eastAsia="仿宋_GB2312"/>
                      <w:sz w:val="20"/>
                      <w:color w:val="000000"/>
                    </w:rPr>
                    <w:t>8.设备具备三合一电源按键，同一电源物理按键可实现Android系统和Windows系统的开/关机、节能的操作；关机状态下轻按按键可开机；开机状态下轻按按键可熄屏/唤醒，长按按键可关机。</w:t>
                  </w:r>
                  <w:r>
                    <w:br/>
                  </w:r>
                  <w:r>
                    <w:rPr>
                      <w:rFonts w:ascii="仿宋_GB2312" w:hAnsi="仿宋_GB2312" w:cs="仿宋_GB2312" w:eastAsia="仿宋_GB2312"/>
                      <w:sz w:val="20"/>
                      <w:color w:val="000000"/>
                    </w:rPr>
                    <w:t>9.整机具备2.1声道音箱，前置2个≥20W中高音音箱，后置1个≥20W低音音箱,额定总功率≥60W，支持单独听功能。</w:t>
                  </w:r>
                  <w:r>
                    <w:br/>
                  </w:r>
                  <w:r>
                    <w:rPr>
                      <w:rFonts w:ascii="仿宋_GB2312" w:hAnsi="仿宋_GB2312" w:cs="仿宋_GB2312" w:eastAsia="仿宋_GB2312"/>
                      <w:sz w:val="20"/>
                      <w:color w:val="000000"/>
                    </w:rPr>
                    <w:t>10.设备在任意信号下，需支持通过多指按压屏幕实现对屏幕的开关，多指实现黑板背光的关闭与开启，触控功能与传统书写功能瞬间切换，切换响应速度≤2s。需支持物理按键、虚拟按键实现节能熄屏/唤醒，并可与多指熄屏功能互通互用。</w:t>
                  </w:r>
                  <w:r>
                    <w:br/>
                  </w:r>
                  <w:r>
                    <w:rPr>
                      <w:rFonts w:ascii="仿宋_GB2312" w:hAnsi="仿宋_GB2312" w:cs="仿宋_GB2312" w:eastAsia="仿宋_GB2312"/>
                      <w:sz w:val="20"/>
                      <w:color w:val="000000"/>
                    </w:rPr>
                    <w:t xml:space="preserve">11.具有触摸悬浮菜单，支持三指罗盘跟随功能，可通过三指调用此触摸悬浮菜单到屏幕任意位置；支持任意通道下无需点击物理按键，可随时调用计算器、计时器、日历等小工具。 </w:t>
                  </w:r>
                  <w:r>
                    <w:br/>
                  </w:r>
                  <w:r>
                    <w:rPr>
                      <w:rFonts w:ascii="仿宋_GB2312" w:hAnsi="仿宋_GB2312" w:cs="仿宋_GB2312" w:eastAsia="仿宋_GB2312"/>
                      <w:sz w:val="20"/>
                      <w:color w:val="000000"/>
                    </w:rPr>
                    <w:t>12.为了方便教师教学使用，要求设备具有丰富的扩展接口：前置≥1路HDMI接口（非转接）、≥1路Type-C，≥2路USB输入接口（支持双通道），≥1路触摸接口。侧置≥2路USB接口，≥2路HDMI输入接口,≥1路HDMI输出接口,≥1路网络接口，≥1路3.5mm LIN out接口，1个TF扩展卡槽（最大支持扩展容量128GB）。</w:t>
                  </w:r>
                  <w:r>
                    <w:br/>
                  </w:r>
                  <w:r>
                    <w:rPr>
                      <w:rFonts w:ascii="仿宋_GB2312" w:hAnsi="仿宋_GB2312" w:cs="仿宋_GB2312" w:eastAsia="仿宋_GB2312"/>
                      <w:sz w:val="20"/>
                      <w:color w:val="000000"/>
                    </w:rPr>
                    <w:t>13.当设备切换到任何信号源下，均可通过HDMI输出接口将当前画面输出到其他显示设备上。</w:t>
                  </w:r>
                  <w:r>
                    <w:br/>
                  </w:r>
                  <w:r>
                    <w:rPr>
                      <w:rFonts w:ascii="仿宋_GB2312" w:hAnsi="仿宋_GB2312" w:cs="仿宋_GB2312" w:eastAsia="仿宋_GB2312"/>
                      <w:sz w:val="20"/>
                      <w:color w:val="000000"/>
                    </w:rPr>
                    <w:t>14.无需借助PC，设备需支持一键进行硬件自检，至少包括对系统内存、存储、设备温度、光感系统、内置电脑、网络、摄像头、麦克风等进行状态提示及故障提示，支持一键优化。</w:t>
                  </w:r>
                  <w:r>
                    <w:br/>
                  </w:r>
                  <w:r>
                    <w:rPr>
                      <w:rFonts w:ascii="仿宋_GB2312" w:hAnsi="仿宋_GB2312" w:cs="仿宋_GB2312" w:eastAsia="仿宋_GB2312"/>
                      <w:sz w:val="20"/>
                      <w:color w:val="000000"/>
                    </w:rPr>
                    <w:t>15.在关机状态下，设备支持外接信号输入时自动唤醒设备功能；在开机状态下，设备支持接入信号源时自动跳转至接入的信号源，设备支持设备在无信号的情况下，自动跳转至其他通道。</w:t>
                  </w:r>
                  <w:r>
                    <w:br/>
                  </w:r>
                  <w:r>
                    <w:rPr>
                      <w:rFonts w:ascii="仿宋_GB2312" w:hAnsi="仿宋_GB2312" w:cs="仿宋_GB2312" w:eastAsia="仿宋_GB2312"/>
                      <w:sz w:val="20"/>
                      <w:color w:val="000000"/>
                    </w:rPr>
                    <w:t>16.整机可以兼容第三方中控系统，通过RS232控制接口实现远程开关机功能。</w:t>
                  </w:r>
                  <w:r>
                    <w:br/>
                  </w:r>
                  <w:r>
                    <w:rPr>
                      <w:rFonts w:ascii="仿宋_GB2312" w:hAnsi="仿宋_GB2312" w:cs="仿宋_GB2312" w:eastAsia="仿宋_GB2312"/>
                      <w:sz w:val="20"/>
                      <w:color w:val="000000"/>
                    </w:rPr>
                    <w:t>17.产品需内置安卓教学辅助系统，安卓系统版本不低于14.0，CPU不少于8核，RAM不低于4G,ROM不低于32G。支持蓝牙5.0。支持与蓝牙设备连接，实现数据传输。</w:t>
                  </w:r>
                  <w:r>
                    <w:br/>
                  </w:r>
                  <w:r>
                    <w:rPr>
                      <w:rFonts w:ascii="仿宋_GB2312" w:hAnsi="仿宋_GB2312" w:cs="仿宋_GB2312" w:eastAsia="仿宋_GB2312"/>
                      <w:sz w:val="20"/>
                      <w:color w:val="000000"/>
                    </w:rPr>
                    <w:t>18. 外接电脑设备连接整机且触摸信号连通时，外接电脑设备支持直接读取整机前置USB接口的移动存储设备数据；连接前置USB接口的翻页笔、无线键鼠可直接使用于外接电脑。</w:t>
                  </w:r>
                  <w:r>
                    <w:br/>
                  </w:r>
                  <w:r>
                    <w:rPr>
                      <w:rFonts w:ascii="仿宋_GB2312" w:hAnsi="仿宋_GB2312" w:cs="仿宋_GB2312" w:eastAsia="仿宋_GB2312"/>
                      <w:sz w:val="20"/>
                      <w:color w:val="000000"/>
                    </w:rPr>
                    <w:t>★19.左右两侧具有≥10个快捷键，可以双侧显示，至少具有白板、批注、主页、截屏、放大镜、聚光灯、幕布、屏幕下移、返回等常用教学按键；具有自定义功能，至少包含：计时器、投票、日历、相机、欢迎词、计算器、锁屏、多任务等功能。(投标时提供第三方检测报告复印件）</w:t>
                  </w:r>
                  <w:r>
                    <w:br/>
                  </w:r>
                  <w:r>
                    <w:rPr>
                      <w:rFonts w:ascii="仿宋_GB2312" w:hAnsi="仿宋_GB2312" w:cs="仿宋_GB2312" w:eastAsia="仿宋_GB2312"/>
                      <w:sz w:val="20"/>
                      <w:color w:val="000000"/>
                    </w:rPr>
                    <w:t>★20. 在任意信号源下，从屏幕下方任意位置向上滑动，可调用快捷菜单栏，调出的菜单栏跟随使用者所处的位置，点击菜单应用，不需要使用者移动到屏幕中间操作，涵盖教学过程中常用的功能，支持切换页面，至少包括信号源、有线网络开关、无线网络开关、热点开关、蓝牙开关、截屏、智能护眼开关、触摸感应开关、节能开关、声音调节、亮度调节、锁屏、单独听、息屏、冻屏等功能。(投标时提供第三方检测报告复印件）</w:t>
                  </w:r>
                  <w:r>
                    <w:br/>
                  </w:r>
                  <w:r>
                    <w:rPr>
                      <w:rFonts w:ascii="仿宋_GB2312" w:hAnsi="仿宋_GB2312" w:cs="仿宋_GB2312" w:eastAsia="仿宋_GB2312"/>
                      <w:sz w:val="20"/>
                      <w:color w:val="000000"/>
                    </w:rPr>
                    <w:t>21.设备内置的OPS支持一键还原功能，具备前置针孔还原按键。</w:t>
                  </w:r>
                  <w:r>
                    <w:br/>
                  </w:r>
                  <w:r>
                    <w:rPr>
                      <w:rFonts w:ascii="仿宋_GB2312" w:hAnsi="仿宋_GB2312" w:cs="仿宋_GB2312" w:eastAsia="仿宋_GB2312"/>
                      <w:sz w:val="20"/>
                      <w:color w:val="000000"/>
                    </w:rPr>
                    <w:t>22.设备支持快速完成欢迎界面设置，支持全屏显示，不少于15种模板，支持字体、大小，颜色编辑；支持插入背景、图片、文字、音乐；支持签名功能，并可扫码带走签名及模板</w:t>
                  </w:r>
                  <w:r>
                    <w:br/>
                  </w:r>
                  <w:r>
                    <w:rPr>
                      <w:rFonts w:ascii="仿宋_GB2312" w:hAnsi="仿宋_GB2312" w:cs="仿宋_GB2312" w:eastAsia="仿宋_GB2312"/>
                      <w:sz w:val="20"/>
                      <w:color w:val="000000"/>
                    </w:rPr>
                    <w:t>★23.要求设备支持设置USB锁、屏幕锁、应用锁功能，其中USB锁、屏幕锁、应用锁可以设置对应解锁的密码。(投标时提供第三方检测报告复印件）</w:t>
                  </w:r>
                  <w:r>
                    <w:br/>
                  </w:r>
                  <w:r>
                    <w:rPr>
                      <w:rFonts w:ascii="仿宋_GB2312" w:hAnsi="仿宋_GB2312" w:cs="仿宋_GB2312" w:eastAsia="仿宋_GB2312"/>
                      <w:sz w:val="20"/>
                      <w:color w:val="000000"/>
                    </w:rPr>
                    <w:t>24.要求整机具有纸质护眼模式，包括素描、牛皮纸、宣纸、水彩纸等。</w:t>
                  </w:r>
                  <w:r>
                    <w:br/>
                  </w:r>
                  <w:r>
                    <w:rPr>
                      <w:rFonts w:ascii="仿宋_GB2312" w:hAnsi="仿宋_GB2312" w:cs="仿宋_GB2312" w:eastAsia="仿宋_GB2312"/>
                      <w:sz w:val="20"/>
                      <w:color w:val="000000"/>
                    </w:rPr>
                    <w:t>★25.设备需内置NFC 模块，支持自定义模块功能，功能不限于控制开关机、锁屏、解锁、熄屏唤醒、触摸解锁等；并且支持授权管理具有NFC功能的设备、卡片等实现模块功能，支持具有NFC功能的手机、平板电脑、智能手表、手环等移动终端。(投标时提供第三方检测报告复印件）</w:t>
                  </w:r>
                  <w:r>
                    <w:br/>
                  </w:r>
                  <w:r>
                    <w:rPr>
                      <w:rFonts w:ascii="仿宋_GB2312" w:hAnsi="仿宋_GB2312" w:cs="仿宋_GB2312" w:eastAsia="仿宋_GB2312"/>
                      <w:sz w:val="20"/>
                      <w:color w:val="000000"/>
                    </w:rPr>
                    <w:t>26.设备需支持NFC碰碰传功能：支持带有NFC功能的移动设备靠近NFC标签时可近场感应，能快速将其屏幕传至大屏，实现无线教学。</w:t>
                  </w:r>
                  <w:r>
                    <w:br/>
                  </w:r>
                  <w:r>
                    <w:rPr>
                      <w:rFonts w:ascii="仿宋_GB2312" w:hAnsi="仿宋_GB2312" w:cs="仿宋_GB2312" w:eastAsia="仿宋_GB2312"/>
                      <w:sz w:val="20"/>
                      <w:color w:val="000000"/>
                    </w:rPr>
                    <w:t>27.设备内置安卓教学辅助系统，支持安装第三方APP软件并可以正常使用APP软件，支持第三方APP安装阻断功能，可限制未知来源的第三方APP安装。</w:t>
                  </w:r>
                  <w:r>
                    <w:br/>
                  </w:r>
                  <w:r>
                    <w:rPr>
                      <w:rFonts w:ascii="仿宋_GB2312" w:hAnsi="仿宋_GB2312" w:cs="仿宋_GB2312" w:eastAsia="仿宋_GB2312"/>
                      <w:sz w:val="20"/>
                      <w:color w:val="000000"/>
                    </w:rPr>
                    <w:t>28.设备内置安卓教学辅助系统，支持录屏，录制分辨率支持1080P、720P可选。支持设置录制时间，达到指定时间自动停止录制。</w:t>
                  </w:r>
                  <w:r>
                    <w:br/>
                  </w:r>
                  <w:r>
                    <w:rPr>
                      <w:rFonts w:ascii="仿宋_GB2312" w:hAnsi="仿宋_GB2312" w:cs="仿宋_GB2312" w:eastAsia="仿宋_GB2312"/>
                      <w:sz w:val="20"/>
                      <w:color w:val="000000"/>
                    </w:rPr>
                    <w:t>29.支持快传功能：扫码即可上传文字、图片到智慧黑板。</w:t>
                  </w:r>
                  <w:r>
                    <w:br/>
                  </w:r>
                  <w:r>
                    <w:rPr>
                      <w:rFonts w:ascii="仿宋_GB2312" w:hAnsi="仿宋_GB2312" w:cs="仿宋_GB2312" w:eastAsia="仿宋_GB2312"/>
                      <w:sz w:val="20"/>
                      <w:color w:val="000000"/>
                    </w:rPr>
                    <w:t>30.在未配置OPS的情况下支持无线投屏功能，支持APP投屏、USB发射器投屏、热点共享投屏三种模式，支持手机、平板电脑、笔记本电脑多个终端无线投屏。</w:t>
                  </w:r>
                  <w:r>
                    <w:br/>
                  </w:r>
                  <w:r>
                    <w:rPr>
                      <w:rFonts w:ascii="仿宋_GB2312" w:hAnsi="仿宋_GB2312" w:cs="仿宋_GB2312" w:eastAsia="仿宋_GB2312"/>
                      <w:sz w:val="20"/>
                      <w:color w:val="000000"/>
                    </w:rPr>
                    <w:t>31.摄像头支持在Android和Windows系统下被调用，摄像头像素不小于1300W，摄像头视场角不小于118°。</w:t>
                  </w:r>
                  <w:r>
                    <w:br/>
                  </w:r>
                  <w:r>
                    <w:rPr>
                      <w:rFonts w:ascii="仿宋_GB2312" w:hAnsi="仿宋_GB2312" w:cs="仿宋_GB2312" w:eastAsia="仿宋_GB2312"/>
                      <w:sz w:val="20"/>
                      <w:color w:val="000000"/>
                    </w:rPr>
                    <w:t>32.具有不少于8阵列麦克风，支持在Android和Windows系统下被调用，通过调用摄像头实现拍照、视频录制、远程巡课、远程视频会议等应用。</w:t>
                  </w:r>
                  <w:r>
                    <w:br/>
                  </w:r>
                  <w:r>
                    <w:rPr>
                      <w:rFonts w:ascii="仿宋_GB2312" w:hAnsi="仿宋_GB2312" w:cs="仿宋_GB2312" w:eastAsia="仿宋_GB2312"/>
                      <w:sz w:val="20"/>
                      <w:color w:val="000000"/>
                    </w:rPr>
                    <w:t>33.OPS插拔式电脑：采用插拔式电脑模块架构，针脚数≥80pin，屏体与插拔式电脑无单独接线；处理器配置Intel Core i5处理器，不低于8G内存，不低于256G-SSD固态硬盘；具有独立非外扩展接口：支持HDMI out≥1、Mic in≥1、LINE-out≥1、USB口≥6，Rj45≥1；内置有线网卡和无线网卡。</w:t>
                  </w:r>
                  <w:r>
                    <w:br/>
                  </w:r>
                  <w:r>
                    <w:rPr>
                      <w:rFonts w:ascii="仿宋_GB2312" w:hAnsi="仿宋_GB2312" w:cs="仿宋_GB2312" w:eastAsia="仿宋_GB2312"/>
                      <w:sz w:val="20"/>
                      <w:color w:val="000000"/>
                    </w:rPr>
                    <w:t>二、白板软件</w:t>
                  </w:r>
                  <w:r>
                    <w:br/>
                  </w:r>
                  <w:r>
                    <w:rPr>
                      <w:rFonts w:ascii="仿宋_GB2312" w:hAnsi="仿宋_GB2312" w:cs="仿宋_GB2312" w:eastAsia="仿宋_GB2312"/>
                      <w:sz w:val="20"/>
                      <w:color w:val="000000"/>
                    </w:rPr>
                    <w:t>备课</w:t>
                  </w:r>
                  <w:r>
                    <w:br/>
                  </w:r>
                  <w:r>
                    <w:rPr>
                      <w:rFonts w:ascii="仿宋_GB2312" w:hAnsi="仿宋_GB2312" w:cs="仿宋_GB2312" w:eastAsia="仿宋_GB2312"/>
                      <w:sz w:val="20"/>
                      <w:color w:val="000000"/>
                    </w:rPr>
                    <w:t>1. 支持插入本地的PPT文件到课程中，并确保插入后的PPT保持其原始格式不变，所有的动态效果和动画都将被完整保留。支持在PPT上进行批注，添加笔记和标记，支持批注保存。</w:t>
                  </w:r>
                  <w:r>
                    <w:br/>
                  </w:r>
                  <w:r>
                    <w:rPr>
                      <w:rFonts w:ascii="仿宋_GB2312" w:hAnsi="仿宋_GB2312" w:cs="仿宋_GB2312" w:eastAsia="仿宋_GB2312"/>
                      <w:sz w:val="20"/>
                      <w:color w:val="000000"/>
                    </w:rPr>
                    <w:t>2. 支持对课件执行多项管理操作，包括但不限于分享、下载、重命名、移动及删除。在分享课件时，可以选择通过手机号码或生成链接的方式进行。链接形式分享支持设置文件的有效期，选项包括7天有效期、30天有效期、永久有效期等。</w:t>
                  </w:r>
                  <w:r>
                    <w:br/>
                  </w:r>
                  <w:r>
                    <w:rPr>
                      <w:rFonts w:ascii="仿宋_GB2312" w:hAnsi="仿宋_GB2312" w:cs="仿宋_GB2312" w:eastAsia="仿宋_GB2312"/>
                      <w:sz w:val="20"/>
                      <w:color w:val="000000"/>
                    </w:rPr>
                    <w:t>★3. 支持课件自动上传到云存储，支持自动保存时间设置，可选择在1分钟、3分钟、5分钟、10分钟或30分钟等多个时间间隔后，课件将被自动保存至云端。(投标时提供第三方检测报告复印件）</w:t>
                  </w:r>
                  <w:r>
                    <w:br/>
                  </w:r>
                  <w:r>
                    <w:rPr>
                      <w:rFonts w:ascii="仿宋_GB2312" w:hAnsi="仿宋_GB2312" w:cs="仿宋_GB2312" w:eastAsia="仿宋_GB2312"/>
                      <w:sz w:val="20"/>
                      <w:color w:val="000000"/>
                    </w:rPr>
                    <w:t>4. 新建课件可选择学科主题、创意主题，在编辑课件过程中支持修改主题。</w:t>
                  </w:r>
                  <w:r>
                    <w:br/>
                  </w:r>
                  <w:r>
                    <w:rPr>
                      <w:rFonts w:ascii="仿宋_GB2312" w:hAnsi="仿宋_GB2312" w:cs="仿宋_GB2312" w:eastAsia="仿宋_GB2312"/>
                      <w:sz w:val="20"/>
                      <w:color w:val="000000"/>
                    </w:rPr>
                    <w:t>5. 支持同时打开多个课件窗口，支持新建课件页面；支持课件页面切换不少于7种形式的特效，包含淡入、推入、旋转、分割、交换、圆形、揭开等；支持顺序调整，支持应用到全部。</w:t>
                  </w:r>
                  <w:r>
                    <w:br/>
                  </w:r>
                  <w:r>
                    <w:rPr>
                      <w:rFonts w:ascii="仿宋_GB2312" w:hAnsi="仿宋_GB2312" w:cs="仿宋_GB2312" w:eastAsia="仿宋_GB2312"/>
                      <w:sz w:val="20"/>
                      <w:color w:val="000000"/>
                    </w:rPr>
                    <w:t>6. 支持对对象进行复制、剪切、粘贴、删除、置于顶层、置于底层、锁定、设置蒙层等操作。</w:t>
                  </w:r>
                  <w:r>
                    <w:br/>
                  </w:r>
                  <w:r>
                    <w:rPr>
                      <w:rFonts w:ascii="仿宋_GB2312" w:hAnsi="仿宋_GB2312" w:cs="仿宋_GB2312" w:eastAsia="仿宋_GB2312"/>
                      <w:sz w:val="20"/>
                      <w:color w:val="000000"/>
                    </w:rPr>
                    <w:t>7. 支持动画设置并控制播放顺序，提供丰富的动画效果选项，不少于20种元素动画形式可供选择。进入场景时，可以选择无效果、百叶窗、擦入、浮入、放大、旋转、掉落等多种方式；在动作表现上，有无效果、闪烁、抖动、心跳、旋转、翻转等选项可供挑选；退出场景时，可以选择无效果、淡出、百叶窗、擦出、浮出、缩小、旋转、飞出等多种方式。</w:t>
                  </w:r>
                  <w:r>
                    <w:br/>
                  </w:r>
                  <w:r>
                    <w:rPr>
                      <w:rFonts w:ascii="仿宋_GB2312" w:hAnsi="仿宋_GB2312" w:cs="仿宋_GB2312" w:eastAsia="仿宋_GB2312"/>
                      <w:sz w:val="20"/>
                      <w:color w:val="000000"/>
                    </w:rPr>
                    <w:t>8. 支持文件的导入和导出功能，可以将创建的课件保存为课件、图片或PDF格式。支持文本的插入，并允许对文本进行多种编辑，如修改字体、字号、颜色、对齐方式和缩进等。支持插入本地素材，包括视频、音频、图片、文档等多种格式。</w:t>
                  </w:r>
                  <w:r>
                    <w:br/>
                  </w:r>
                  <w:r>
                    <w:rPr>
                      <w:rFonts w:ascii="仿宋_GB2312" w:hAnsi="仿宋_GB2312" w:cs="仿宋_GB2312" w:eastAsia="仿宋_GB2312"/>
                      <w:sz w:val="20"/>
                      <w:color w:val="000000"/>
                    </w:rPr>
                    <w:t>9. 支持插入网页，可搜索选择网页内容，插入后可点击链接直接进入该网页进行浏览；支持插入表格，可设置表格行列、添加行列，可双击表格输入内容，支持自动换行；支持插入思维导图，提供思维导图、组织结构图、鱼骨图三种形式；支持插入各类预置形状，可对形状进行填充色、边框颜色及粗细、透明度的设置。</w:t>
                  </w:r>
                  <w:r>
                    <w:br/>
                  </w:r>
                  <w:r>
                    <w:rPr>
                      <w:rFonts w:ascii="仿宋_GB2312" w:hAnsi="仿宋_GB2312" w:cs="仿宋_GB2312" w:eastAsia="仿宋_GB2312"/>
                      <w:sz w:val="20"/>
                      <w:color w:val="000000"/>
                    </w:rPr>
                    <w:t>10.支持插入教学资源，可打开预置资源库，按照教材、年级、学科、知识进行筛选，并将选择的资源插入页面中，教师教学时可直接打开使用。</w:t>
                  </w:r>
                  <w:r>
                    <w:br/>
                  </w:r>
                  <w:r>
                    <w:rPr>
                      <w:rFonts w:ascii="仿宋_GB2312" w:hAnsi="仿宋_GB2312" w:cs="仿宋_GB2312" w:eastAsia="仿宋_GB2312"/>
                      <w:sz w:val="20"/>
                      <w:color w:val="000000"/>
                    </w:rPr>
                    <w:t>11. 支持教学工具调用，提供汉字、拼音、四线三格、尺规、几何、数学公式、函数、化学方程式、网络画板等学科工具，以及截图、幕布等通用工具。</w:t>
                  </w:r>
                  <w:r>
                    <w:br/>
                  </w:r>
                  <w:r>
                    <w:rPr>
                      <w:rFonts w:ascii="仿宋_GB2312" w:hAnsi="仿宋_GB2312" w:cs="仿宋_GB2312" w:eastAsia="仿宋_GB2312"/>
                      <w:sz w:val="20"/>
                      <w:color w:val="000000"/>
                    </w:rPr>
                    <w:t>12. 支持课堂活动，提供选词填空、分类达人、匹配能手等多种互动练习形式，可插入至页面中进行游戏交互练习；支持通过模板制作个人活动，个人活动可保存至云端。</w:t>
                  </w:r>
                  <w:r>
                    <w:br/>
                  </w:r>
                  <w:r>
                    <w:rPr>
                      <w:rFonts w:ascii="仿宋_GB2312" w:hAnsi="仿宋_GB2312" w:cs="仿宋_GB2312" w:eastAsia="仿宋_GB2312"/>
                      <w:sz w:val="20"/>
                      <w:color w:val="000000"/>
                    </w:rPr>
                    <w:t>授课</w:t>
                  </w:r>
                  <w:r>
                    <w:br/>
                  </w:r>
                  <w:r>
                    <w:rPr>
                      <w:rFonts w:ascii="仿宋_GB2312" w:hAnsi="仿宋_GB2312" w:cs="仿宋_GB2312" w:eastAsia="仿宋_GB2312"/>
                      <w:sz w:val="20"/>
                      <w:color w:val="000000"/>
                    </w:rPr>
                    <w:t>1. 通过一键操作从备课模式切换到授课模式，并且可以回到备课模式。支持交换底部索引栏的功能，教师可以根据自己授课时所站立的位置，选择将一侧的按钮与另一侧的按钮互换，支持软件最小化功能，可以将正在使用的软件缩小到状态栏，以便在需要时快速恢复窗口。云课件支持导出分享功能，支持生成二维码分享，可使用微信扫码可预览、保存课件。</w:t>
                  </w:r>
                  <w:r>
                    <w:br/>
                  </w:r>
                  <w:r>
                    <w:rPr>
                      <w:rFonts w:ascii="仿宋_GB2312" w:hAnsi="仿宋_GB2312" w:cs="仿宋_GB2312" w:eastAsia="仿宋_GB2312"/>
                      <w:sz w:val="20"/>
                      <w:color w:val="000000"/>
                    </w:rPr>
                    <w:t>2. 工具栏包括菜单、选择、笔、橡皮、工具、学科等功能；。</w:t>
                  </w:r>
                  <w:r>
                    <w:br/>
                  </w:r>
                  <w:r>
                    <w:rPr>
                      <w:rFonts w:ascii="仿宋_GB2312" w:hAnsi="仿宋_GB2312" w:cs="仿宋_GB2312" w:eastAsia="仿宋_GB2312"/>
                      <w:sz w:val="20"/>
                      <w:color w:val="000000"/>
                    </w:rPr>
                    <w:t>3. 支持对象选择功能，选中的对象可进行形状、角度的调整，可进行置顶、克隆、删除等操作；支持书写功能，可设置硬笔、荧光笔、图章笔、纹理笔，可改变笔迹的粗细和颜色，支持最多十指同时书写。</w:t>
                  </w:r>
                  <w:r>
                    <w:br/>
                  </w:r>
                  <w:r>
                    <w:rPr>
                      <w:rFonts w:ascii="仿宋_GB2312" w:hAnsi="仿宋_GB2312" w:cs="仿宋_GB2312" w:eastAsia="仿宋_GB2312"/>
                      <w:sz w:val="20"/>
                      <w:color w:val="000000"/>
                    </w:rPr>
                    <w:t>4. 支持橡皮功能，可擦除书写的笔迹，可设置擦除的面积，可一键清空笔迹。</w:t>
                  </w:r>
                  <w:r>
                    <w:br/>
                  </w:r>
                  <w:r>
                    <w:rPr>
                      <w:rFonts w:ascii="仿宋_GB2312" w:hAnsi="仿宋_GB2312" w:cs="仿宋_GB2312" w:eastAsia="仿宋_GB2312"/>
                      <w:sz w:val="20"/>
                      <w:color w:val="000000"/>
                    </w:rPr>
                    <w:t>5. 提供形状、思维导图、分屏、小黑板、截图、录屏、撤销、还原、放大镜、计时器、幕布、漫游等通用工具。</w:t>
                  </w:r>
                  <w:r>
                    <w:br/>
                  </w:r>
                  <w:r>
                    <w:rPr>
                      <w:rFonts w:ascii="仿宋_GB2312" w:hAnsi="仿宋_GB2312" w:cs="仿宋_GB2312" w:eastAsia="仿宋_GB2312"/>
                      <w:sz w:val="20"/>
                      <w:color w:val="000000"/>
                    </w:rPr>
                    <w:t>6. 支持不少于14种学科教学工具，包含语文、数学、英语、物理、化学、生物、历史、地理、道德与法治、科学、书法、音乐、美术、体育等。</w:t>
                  </w:r>
                  <w:r>
                    <w:br/>
                  </w:r>
                  <w:r>
                    <w:rPr>
                      <w:rFonts w:ascii="仿宋_GB2312" w:hAnsi="仿宋_GB2312" w:cs="仿宋_GB2312" w:eastAsia="仿宋_GB2312"/>
                      <w:sz w:val="20"/>
                      <w:color w:val="000000"/>
                    </w:rPr>
                    <w:t>7. 数学画板功能，提供不少于500个数学画板资源，覆盖小学、初中、高中学段数学学科主要知识点，并按照知识点分类；支持在白板中插入在线画板，授课时可以一键打开,方便老师配合课件内容进行讲解。</w:t>
                  </w:r>
                  <w:r>
                    <w:br/>
                  </w:r>
                  <w:r>
                    <w:rPr>
                      <w:rFonts w:ascii="仿宋_GB2312" w:hAnsi="仿宋_GB2312" w:cs="仿宋_GB2312" w:eastAsia="仿宋_GB2312"/>
                      <w:sz w:val="20"/>
                      <w:color w:val="000000"/>
                    </w:rPr>
                    <w:t>★8.支持手机、pad和电脑连接。支持IOS、安卓和Windows系统（需提供功能截图并加盖厂家公章)</w:t>
                  </w:r>
                  <w:r>
                    <w:br/>
                  </w:r>
                  <w:r>
                    <w:rPr>
                      <w:rFonts w:ascii="仿宋_GB2312" w:hAnsi="仿宋_GB2312" w:cs="仿宋_GB2312" w:eastAsia="仿宋_GB2312"/>
                      <w:sz w:val="20"/>
                      <w:color w:val="000000"/>
                    </w:rPr>
                    <w:t>9.外观尺寸：≥255*185*8mm；书写区域尺寸：≥145mm*210mm；感应高度：≥15mm；</w:t>
                  </w:r>
                  <w:r>
                    <w:br/>
                  </w:r>
                  <w:r>
                    <w:rPr>
                      <w:rFonts w:ascii="仿宋_GB2312" w:hAnsi="仿宋_GB2312" w:cs="仿宋_GB2312" w:eastAsia="仿宋_GB2312"/>
                      <w:sz w:val="20"/>
                      <w:color w:val="000000"/>
                    </w:rPr>
                    <w:t>10.精确度：误差±0.01英寸；</w:t>
                  </w:r>
                  <w:r>
                    <w:br/>
                  </w:r>
                  <w:r>
                    <w:rPr>
                      <w:rFonts w:ascii="仿宋_GB2312" w:hAnsi="仿宋_GB2312" w:cs="仿宋_GB2312" w:eastAsia="仿宋_GB2312"/>
                      <w:sz w:val="20"/>
                      <w:color w:val="000000"/>
                    </w:rPr>
                    <w:t>11.手写笔：无源电磁出水笔；</w:t>
                  </w:r>
                  <w:r>
                    <w:br/>
                  </w:r>
                  <w:r>
                    <w:rPr>
                      <w:rFonts w:ascii="仿宋_GB2312" w:hAnsi="仿宋_GB2312" w:cs="仿宋_GB2312" w:eastAsia="仿宋_GB2312"/>
                      <w:sz w:val="20"/>
                      <w:color w:val="000000"/>
                    </w:rPr>
                    <w:t>12.仿纸膜：可以在数位板上直接书写，也可以在纸张上书写呈现原笔迹；</w:t>
                  </w:r>
                  <w:r>
                    <w:br/>
                  </w:r>
                  <w:r>
                    <w:rPr>
                      <w:rFonts w:ascii="仿宋_GB2312" w:hAnsi="仿宋_GB2312" w:cs="仿宋_GB2312" w:eastAsia="仿宋_GB2312"/>
                      <w:sz w:val="20"/>
                      <w:color w:val="000000"/>
                    </w:rPr>
                    <w:t>13.通讯接口：USB 2.4G RF、蓝牙等多种接口；</w:t>
                  </w:r>
                  <w:r>
                    <w:br/>
                  </w:r>
                  <w:r>
                    <w:rPr>
                      <w:rFonts w:ascii="仿宋_GB2312" w:hAnsi="仿宋_GB2312" w:cs="仿宋_GB2312" w:eastAsia="仿宋_GB2312"/>
                      <w:sz w:val="20"/>
                      <w:color w:val="000000"/>
                    </w:rPr>
                    <w:t>★14.软快捷键：≥16个，硬快捷键,能够方便进行不同颜色笔的切换及翻页、清屏、图形、录屏等操作；同时支持4个快捷键自定义。（需提供功能截图并加盖厂家公章)</w:t>
                  </w:r>
                  <w:r>
                    <w:br/>
                  </w:r>
                  <w:r>
                    <w:rPr>
                      <w:rFonts w:ascii="仿宋_GB2312" w:hAnsi="仿宋_GB2312" w:cs="仿宋_GB2312" w:eastAsia="仿宋_GB2312"/>
                      <w:sz w:val="20"/>
                      <w:color w:val="000000"/>
                    </w:rPr>
                    <w:t>15.支持压感：PS和软件白板功能上面绘画、写字根据压力不同粗细不同,压感级别2048级；</w:t>
                  </w:r>
                  <w:r>
                    <w:br/>
                  </w:r>
                  <w:r>
                    <w:rPr>
                      <w:rFonts w:ascii="仿宋_GB2312" w:hAnsi="仿宋_GB2312" w:cs="仿宋_GB2312" w:eastAsia="仿宋_GB2312"/>
                      <w:sz w:val="20"/>
                      <w:color w:val="000000"/>
                    </w:rPr>
                    <w:t>三、微课制作软件：</w:t>
                  </w:r>
                  <w:r>
                    <w:br/>
                  </w:r>
                  <w:r>
                    <w:rPr>
                      <w:rFonts w:ascii="仿宋_GB2312" w:hAnsi="仿宋_GB2312" w:cs="仿宋_GB2312" w:eastAsia="仿宋_GB2312"/>
                      <w:sz w:val="20"/>
                      <w:color w:val="000000"/>
                    </w:rPr>
                    <w:t>1.界面：按钮中文标识,方便学习；</w:t>
                  </w:r>
                  <w:r>
                    <w:br/>
                  </w:r>
                  <w:r>
                    <w:rPr>
                      <w:rFonts w:ascii="仿宋_GB2312" w:hAnsi="仿宋_GB2312" w:cs="仿宋_GB2312" w:eastAsia="仿宋_GB2312"/>
                      <w:sz w:val="20"/>
                      <w:color w:val="000000"/>
                    </w:rPr>
                    <w:t>2.兼容性：支持xp,windows7,win8,win10；</w:t>
                  </w:r>
                  <w:r>
                    <w:br/>
                  </w:r>
                  <w:r>
                    <w:rPr>
                      <w:rFonts w:ascii="仿宋_GB2312" w:hAnsi="仿宋_GB2312" w:cs="仿宋_GB2312" w:eastAsia="仿宋_GB2312"/>
                      <w:sz w:val="20"/>
                      <w:color w:val="000000"/>
                    </w:rPr>
                    <w:t>11.书写及切换：可以在屏幕上,word,ppt上进行书写，并能够切换到鼠标进行操控；多种书写模式包括：铅笔；毛笔、虚线笔、荧光笔；</w:t>
                  </w:r>
                  <w:r>
                    <w:br/>
                  </w:r>
                  <w:r>
                    <w:rPr>
                      <w:rFonts w:ascii="仿宋_GB2312" w:hAnsi="仿宋_GB2312" w:cs="仿宋_GB2312" w:eastAsia="仿宋_GB2312"/>
                      <w:sz w:val="20"/>
                      <w:color w:val="000000"/>
                    </w:rPr>
                    <w:t>文字：在屏幕上双击鼠标或者拉拽出书写范围，即可在输范围内输入文字，可以选择手写输入或者键盘输入。插入：从外部导入图片或者</w:t>
                  </w:r>
                  <w:r>
                    <w:rPr>
                      <w:rFonts w:ascii="仿宋_GB2312" w:hAnsi="仿宋_GB2312" w:cs="仿宋_GB2312" w:eastAsia="仿宋_GB2312"/>
                      <w:sz w:val="20"/>
                      <w:color w:val="000000"/>
                    </w:rPr>
                    <w:t>flash到屏幕界面或者白板界面；</w:t>
                  </w:r>
                  <w:r>
                    <w:br/>
                  </w:r>
                  <w:r>
                    <w:rPr>
                      <w:rFonts w:ascii="仿宋_GB2312" w:hAnsi="仿宋_GB2312" w:cs="仿宋_GB2312" w:eastAsia="仿宋_GB2312"/>
                      <w:sz w:val="20"/>
                      <w:color w:val="000000"/>
                    </w:rPr>
                    <w:t>3.笔迹样式：可以改变笔迹的属性样式，比如颜色和笔迹的粗细；</w:t>
                  </w:r>
                  <w:r>
                    <w:br/>
                  </w:r>
                  <w:r>
                    <w:rPr>
                      <w:rFonts w:ascii="仿宋_GB2312" w:hAnsi="仿宋_GB2312" w:cs="仿宋_GB2312" w:eastAsia="仿宋_GB2312"/>
                      <w:sz w:val="20"/>
                      <w:color w:val="000000"/>
                    </w:rPr>
                    <w:t>★4.白板工具：定义背景色、框选拖动（可以对白板上的笔迹区域进行选取，选取以后可以缩小、放大并能拖动选取区域）；拖拽工具、上一页、下一页、保存。（需提供功能截图并加盖厂家公章)</w:t>
                  </w:r>
                  <w:r>
                    <w:br/>
                  </w:r>
                  <w:r>
                    <w:rPr>
                      <w:rFonts w:ascii="仿宋_GB2312" w:hAnsi="仿宋_GB2312" w:cs="仿宋_GB2312" w:eastAsia="仿宋_GB2312"/>
                      <w:sz w:val="20"/>
                      <w:color w:val="000000"/>
                    </w:rPr>
                    <w:t>★5.实物展台：可以外接高拍仪等摄像设备，并将所捕捉的图像生成图片或直接导出到电脑桌面进行标注，并可以直接捕捉摄像设备的影像，并同步录制生成为视频。功能包含：摄像设备选择、画质、框选、抓拍（将选择的图像抓拍成图片并保存到指定磁盘目录）、导出、录制；（需提供功能截图并加盖厂家公章)</w:t>
                  </w:r>
                  <w:r>
                    <w:br/>
                  </w:r>
                  <w:r>
                    <w:rPr>
                      <w:rFonts w:ascii="仿宋_GB2312" w:hAnsi="仿宋_GB2312" w:cs="仿宋_GB2312" w:eastAsia="仿宋_GB2312"/>
                      <w:sz w:val="20"/>
                      <w:color w:val="000000"/>
                    </w:rPr>
                    <w:t>6.几何工具绘制：虚线、圆形、三角形、举行、直线、正方体、圆柱体、箭头等等；</w:t>
                  </w:r>
                  <w:r>
                    <w:br/>
                  </w:r>
                  <w:r>
                    <w:rPr>
                      <w:rFonts w:ascii="仿宋_GB2312" w:hAnsi="仿宋_GB2312" w:cs="仿宋_GB2312" w:eastAsia="仿宋_GB2312"/>
                      <w:sz w:val="20"/>
                      <w:color w:val="000000"/>
                    </w:rPr>
                    <w:t>7.学科工具：提供各种教学工具，比如：直尺、圆规、量角器等；</w:t>
                  </w:r>
                  <w:r>
                    <w:br/>
                  </w:r>
                  <w:r>
                    <w:rPr>
                      <w:rFonts w:ascii="仿宋_GB2312" w:hAnsi="仿宋_GB2312" w:cs="仿宋_GB2312" w:eastAsia="仿宋_GB2312"/>
                      <w:sz w:val="20"/>
                      <w:color w:val="000000"/>
                    </w:rPr>
                    <w:t>8.素材库：提供图片、动画等素材，可以直接插入到屏幕中；素材库中包括：学科图形素材、图片素材；动画素材；背景素材；</w:t>
                  </w:r>
                  <w:r>
                    <w:br/>
                  </w:r>
                  <w:r>
                    <w:rPr>
                      <w:rFonts w:ascii="仿宋_GB2312" w:hAnsi="仿宋_GB2312" w:cs="仿宋_GB2312" w:eastAsia="仿宋_GB2312"/>
                      <w:sz w:val="20"/>
                      <w:color w:val="000000"/>
                    </w:rPr>
                    <w:t>9.PPT插件：进入PPT直接对PPT进行讲解录屏；要求：兼容性：兼容office 2007到office 2016及WPS版本；自识别：任意方式打开ppt，都可以切换到PPT插件模式；标注：能够进行书写和鼠标的切换,在哪一页书写，笔记对应哪一页、书写笔：书写平滑的实心笔，选择后可在屏幕上书写字迹；荧光笔：荧光笔书写效果；橡皮：可以对字迹进行擦除；清屏：删除全部笔迹；白板：可以随意调出白板，进行白板的讲解；录屏：可以直接在PPT插件上开始录屏和保存；摄像头：在录制过程中可以支持开启多个摄像头，随时开启或关闭摄像头；变焦：可以在录制的过程中对屏幕局部进行放大录制，并可以恢复初始录制范围；保存：退出之后，笔记可以保存在PPT 中；</w:t>
                  </w:r>
                  <w:r>
                    <w:br/>
                  </w:r>
                  <w:r>
                    <w:rPr>
                      <w:rFonts w:ascii="仿宋_GB2312" w:hAnsi="仿宋_GB2312" w:cs="仿宋_GB2312" w:eastAsia="仿宋_GB2312"/>
                      <w:sz w:val="20"/>
                      <w:color w:val="000000"/>
                    </w:rPr>
                    <w:t>10.其他工具：闹钟、聚光灯、拉幕、放大镜、计算器、漫游（可以将屏幕上的笔迹整体移动位置）；</w:t>
                  </w:r>
                  <w:r>
                    <w:br/>
                  </w:r>
                  <w:r>
                    <w:rPr>
                      <w:rFonts w:ascii="仿宋_GB2312" w:hAnsi="仿宋_GB2312" w:cs="仿宋_GB2312" w:eastAsia="仿宋_GB2312"/>
                      <w:sz w:val="20"/>
                      <w:color w:val="000000"/>
                    </w:rPr>
                    <w:t>11.场景切换：白板、PPT、高拍仪场景可以任意切换；</w:t>
                  </w:r>
                  <w:r>
                    <w:br/>
                  </w:r>
                  <w:r>
                    <w:rPr>
                      <w:rFonts w:ascii="仿宋_GB2312" w:hAnsi="仿宋_GB2312" w:cs="仿宋_GB2312" w:eastAsia="仿宋_GB2312"/>
                      <w:sz w:val="20"/>
                      <w:color w:val="000000"/>
                    </w:rPr>
                    <w:t>12.屏幕录制：可以将屏幕上的操作同步进行录制，并可以同步录制麦克风（或电脑自带扬声器）输入的声音，并合成视频；</w:t>
                  </w:r>
                  <w:r>
                    <w:br/>
                  </w:r>
                  <w:r>
                    <w:rPr>
                      <w:rFonts w:ascii="仿宋_GB2312" w:hAnsi="仿宋_GB2312" w:cs="仿宋_GB2312" w:eastAsia="仿宋_GB2312"/>
                      <w:sz w:val="20"/>
                      <w:color w:val="000000"/>
                    </w:rPr>
                    <w:t>13.音视频文件：在播放器中画质清晰,播放，放大，缩小无明显变形,色彩逼真；屏幕录制的时候能够把操作工具条自动过滤掉；视频采样速率：≥25 帧/秒；录制帧率：在5至25帧率范围内，自定义设置录制帧率；视频可以导出为MP4；可以录制电脑播放（扬声器）的声音；可以同时录制麦克风与扬声器的声音；音频采样率：22 KHZ以上；生成MP4大小：在1024*768分辨率下每分钟&lt;5 M；</w:t>
                  </w:r>
                  <w:r>
                    <w:br/>
                  </w:r>
                  <w:r>
                    <w:rPr>
                      <w:rFonts w:ascii="仿宋_GB2312" w:hAnsi="仿宋_GB2312" w:cs="仿宋_GB2312" w:eastAsia="仿宋_GB2312"/>
                      <w:sz w:val="20"/>
                      <w:color w:val="000000"/>
                    </w:rPr>
                    <w:t>14.录屏功能：支持全屏录制、自定义录制、固定录制范围、声音调试、录制透明窗体、在线讲堂（可以录制摄像头，并可以调整摄像头的大小、在屏幕上显位置。可以在录制过程中通过鼠标拖动随意移动摄像头在屏幕上的位置和大小，并能在任何录制状态下随时开启和关闭摄像头）、变焦录制、开始/暂停录制、停止录制、视频合成预览；</w:t>
                  </w:r>
                  <w:r>
                    <w:br/>
                  </w:r>
                  <w:r>
                    <w:rPr>
                      <w:rFonts w:ascii="仿宋_GB2312" w:hAnsi="仿宋_GB2312" w:cs="仿宋_GB2312" w:eastAsia="仿宋_GB2312"/>
                      <w:sz w:val="20"/>
                      <w:color w:val="000000"/>
                    </w:rPr>
                    <w:t>15.视频编辑：对生成的MP4视频进行后期的编辑；视频转码：可以将其它视频格式转换成MP4格式，支持批量转码,无损压缩；视频配音：可以对MP4格式的视频进行后期配音，可选择局部或者整个视频配音,可显示音频轨迹。同时还可以制作背景音乐，声音大小循环都可以控制；视频删除：对视频中的某段或某几段进行删除处理；视频切分：可以对MP4格式的视频进行切分，可同时进行多段切分，并保证视频生成后音视频无错位；视频合并：将两个或多个视频进行合并生成一个视频，制作视频封套：可以给视频增加片头和片尾。可以通过PPT导入方式将片头、片尾自动插入到视频的前后。或者通过图片插入的方式，分别将片头图片和片尾图片插入到视频的前后。并可以设置片头和片尾在视频中播放的时间,必须保证制作之后音视频无错位；视频嵌套：在标注状态下，可以插入视频文件，在播放视频的同时，支持屏幕标注。支持AVI、MP4、MOV、FLV、WMV等多种视频格式插入。可对插入的视频同步录制、标注讲解；添加字幕：支持逐一添加和批量导入添加字幕两种模式。可设置字幕的样式，并可以导出字幕，后期可进行再编辑；扩音：可以将生成后视频的声音进行放大处理；水印：可以给录制好的视频后期加上文字、图片水印，并能指定水印出现的位置；</w:t>
                  </w:r>
                  <w:r>
                    <w:br/>
                  </w:r>
                  <w:r>
                    <w:rPr>
                      <w:rFonts w:ascii="仿宋_GB2312" w:hAnsi="仿宋_GB2312" w:cs="仿宋_GB2312" w:eastAsia="仿宋_GB2312"/>
                      <w:sz w:val="20"/>
                      <w:color w:val="000000"/>
                    </w:rPr>
                    <w:t>16.快照截屏：对屏幕进行快照截图；区域截图、全屏截屏；</w:t>
                  </w:r>
                  <w:r>
                    <w:br/>
                  </w:r>
                  <w:r>
                    <w:rPr>
                      <w:rFonts w:ascii="仿宋_GB2312" w:hAnsi="仿宋_GB2312" w:cs="仿宋_GB2312" w:eastAsia="仿宋_GB2312"/>
                      <w:sz w:val="20"/>
                      <w:color w:val="000000"/>
                    </w:rPr>
                    <w:t>17.基本设置：最小化方式：可以设置最小化到托盘或悬浮图标停靠；</w:t>
                  </w:r>
                  <w:r>
                    <w:br/>
                  </w:r>
                  <w:r>
                    <w:rPr>
                      <w:rFonts w:ascii="仿宋_GB2312" w:hAnsi="仿宋_GB2312" w:cs="仿宋_GB2312" w:eastAsia="仿宋_GB2312"/>
                      <w:sz w:val="20"/>
                      <w:color w:val="000000"/>
                    </w:rPr>
                    <w:t>软件更新：勾选后，软件可自动更新；压感：勾选后可开启书写压感功能；</w:t>
                  </w:r>
                  <w:r>
                    <w:br/>
                  </w:r>
                  <w:r>
                    <w:rPr>
                      <w:rFonts w:ascii="仿宋_GB2312" w:hAnsi="仿宋_GB2312" w:cs="仿宋_GB2312" w:eastAsia="仿宋_GB2312"/>
                      <w:sz w:val="20"/>
                      <w:color w:val="000000"/>
                    </w:rPr>
                    <w:t>18.PPT插件：进入PPT直接对PPT进行讲解录屏；要求：兼容性：兼容office 2007到office 2016及WPS版本；自识别：任意方式打开ppt，都可以切换到PPT插件模式；标注：能够进行书写和鼠标的切换,在哪一页书写，笔记对应哪一页、书写笔：书写平滑的实心笔，选择后可在屏幕上书写字迹；荧光笔：荧光笔书写效果；橡皮：可以对字迹进行擦除；清屏：删除全部笔迹；白板：可以随意调出白板，进行白板的讲解；录屏：可以直接在PPT插件上开始录屏和保存；摄像头：在录制过程中可以支持开启多个摄像头，随时开启或关闭摄像头；变焦：可以在录制的过程中对屏幕局部进行放大录制，并可以恢复初始录制范围；保存：退出之后，笔记可以保存在PPT 中；</w:t>
                  </w:r>
                  <w:r>
                    <w:br/>
                  </w:r>
                  <w:r>
                    <w:rPr>
                      <w:rFonts w:ascii="仿宋_GB2312" w:hAnsi="仿宋_GB2312" w:cs="仿宋_GB2312" w:eastAsia="仿宋_GB2312"/>
                      <w:sz w:val="20"/>
                      <w:color w:val="000000"/>
                    </w:rPr>
                    <w:t>19.场景切换：白板、PPT、高拍仪场景可以任意切换；视频编辑：，少儿阶梯式教材，舞蹈1-7级，每级不少于19节课，1-7级不少于130节课，共计不少于72000分钟课堂。</w:t>
                  </w:r>
                  <w:r>
                    <w:br/>
                  </w:r>
                  <w:r>
                    <w:rPr>
                      <w:rFonts w:ascii="仿宋_GB2312" w:hAnsi="仿宋_GB2312" w:cs="仿宋_GB2312" w:eastAsia="仿宋_GB2312"/>
                      <w:sz w:val="20"/>
                      <w:color w:val="000000"/>
                    </w:rPr>
                    <w:t>四、投屏软件</w:t>
                  </w:r>
                  <w:r>
                    <w:br/>
                  </w:r>
                  <w:r>
                    <w:rPr>
                      <w:rFonts w:ascii="仿宋_GB2312" w:hAnsi="仿宋_GB2312" w:cs="仿宋_GB2312" w:eastAsia="仿宋_GB2312"/>
                      <w:sz w:val="20"/>
                      <w:color w:val="000000"/>
                    </w:rPr>
                    <w:t>1.支持手机、笔记本电脑等移动端通过自动搜索接收端设备和六位识别码两种方式无线连接到智慧黑板。</w:t>
                  </w:r>
                  <w:r>
                    <w:br/>
                  </w:r>
                  <w:r>
                    <w:rPr>
                      <w:rFonts w:ascii="仿宋_GB2312" w:hAnsi="仿宋_GB2312" w:cs="仿宋_GB2312" w:eastAsia="仿宋_GB2312"/>
                      <w:sz w:val="20"/>
                      <w:color w:val="000000"/>
                    </w:rPr>
                    <w:t>★2. 支持在智慧黑板上可以反向控制操作笔记本电脑上的内容,支持单击、双击、右键控制，支持至少6个画面同时显示，方便对比教学。(投标时提供第三方检测报告复印件）</w:t>
                  </w:r>
                  <w:r>
                    <w:br/>
                  </w:r>
                  <w:r>
                    <w:rPr>
                      <w:rFonts w:ascii="仿宋_GB2312" w:hAnsi="仿宋_GB2312" w:cs="仿宋_GB2312" w:eastAsia="仿宋_GB2312"/>
                      <w:sz w:val="20"/>
                      <w:color w:val="000000"/>
                    </w:rPr>
                    <w:t>3. 支持对移动端、电脑端设备推送至智慧黑板的音视频文件 ,进行播放和调节音量。</w:t>
                  </w:r>
                  <w:r>
                    <w:br/>
                  </w:r>
                  <w:r>
                    <w:rPr>
                      <w:rFonts w:ascii="仿宋_GB2312" w:hAnsi="仿宋_GB2312" w:cs="仿宋_GB2312" w:eastAsia="仿宋_GB2312"/>
                      <w:sz w:val="20"/>
                      <w:color w:val="000000"/>
                    </w:rPr>
                    <w:t>4. 支持模拟鼠标左键、右键、上下滚轮滑动、触摸板操控等功能，支持遥控器功能。</w:t>
                  </w:r>
                  <w:r>
                    <w:br/>
                  </w:r>
                  <w:r>
                    <w:rPr>
                      <w:rFonts w:ascii="仿宋_GB2312" w:hAnsi="仿宋_GB2312" w:cs="仿宋_GB2312" w:eastAsia="仿宋_GB2312"/>
                      <w:sz w:val="20"/>
                      <w:color w:val="000000"/>
                    </w:rPr>
                    <w:t>5. 通过两个手指对同步到移动端的智慧黑板桌面进行放大、缩小和漫游操作。</w:t>
                  </w:r>
                  <w:r>
                    <w:br/>
                  </w:r>
                  <w:r>
                    <w:rPr>
                      <w:rFonts w:ascii="仿宋_GB2312" w:hAnsi="仿宋_GB2312" w:cs="仿宋_GB2312" w:eastAsia="仿宋_GB2312"/>
                      <w:sz w:val="20"/>
                      <w:color w:val="000000"/>
                    </w:rPr>
                    <w:t>6. 电脑端投屏至少支持桌面同步、镜像投屏和拓展投屏功能，支持对应控制页面点击切换；支持调节投屏清晰度，至少支持超清、高清等标准。</w:t>
                  </w:r>
                  <w:r>
                    <w:br/>
                  </w:r>
                  <w:r>
                    <w:br/>
                  </w:r>
                  <w:r>
                    <w:rPr>
                      <w:rFonts w:ascii="仿宋_GB2312" w:hAnsi="仿宋_GB2312" w:cs="仿宋_GB2312" w:eastAsia="仿宋_GB2312"/>
                      <w:sz w:val="20"/>
                      <w:color w:val="000000"/>
                    </w:rPr>
                    <w:t>五、微课软件</w:t>
                  </w:r>
                  <w:r>
                    <w:br/>
                  </w:r>
                  <w:r>
                    <w:rPr>
                      <w:rFonts w:ascii="仿宋_GB2312" w:hAnsi="仿宋_GB2312" w:cs="仿宋_GB2312" w:eastAsia="仿宋_GB2312"/>
                      <w:sz w:val="20"/>
                      <w:color w:val="000000"/>
                    </w:rPr>
                    <w:t>1. 支持仅系统、仅麦克风、系统与麦克风对录制音源设置；支持分辨率、录制区域进行设置。</w:t>
                  </w:r>
                  <w:r>
                    <w:br/>
                  </w:r>
                  <w:r>
                    <w:rPr>
                      <w:rFonts w:ascii="仿宋_GB2312" w:hAnsi="仿宋_GB2312" w:cs="仿宋_GB2312" w:eastAsia="仿宋_GB2312"/>
                      <w:sz w:val="20"/>
                      <w:color w:val="000000"/>
                    </w:rPr>
                    <w:t>2. 支持打开录课列表窗口，查看文件列表，快速搜索文件或文件夹，支持预览播放录课列表中的视频文件。</w:t>
                  </w:r>
                  <w:r>
                    <w:br/>
                  </w:r>
                  <w:r>
                    <w:rPr>
                      <w:rFonts w:ascii="仿宋_GB2312" w:hAnsi="仿宋_GB2312" w:cs="仿宋_GB2312" w:eastAsia="仿宋_GB2312"/>
                      <w:sz w:val="20"/>
                      <w:color w:val="000000"/>
                    </w:rPr>
                    <w:t>3.支持倒计时功能，开始录制倒计时3S后开始录制；支持录制过程中，录制工具条不影响录制画面。</w:t>
                  </w:r>
                  <w:r>
                    <w:br/>
                  </w:r>
                  <w:r>
                    <w:rPr>
                      <w:rFonts w:ascii="仿宋_GB2312" w:hAnsi="仿宋_GB2312" w:cs="仿宋_GB2312" w:eastAsia="仿宋_GB2312"/>
                      <w:sz w:val="20"/>
                      <w:color w:val="000000"/>
                    </w:rPr>
                    <w:t>4.录制结束后，支持弹出视频预览画面，展示用户录制的整个视频，可任意拖动进度条查看内容，调整音量大小，全屏播放。</w:t>
                  </w:r>
                  <w:r>
                    <w:br/>
                  </w:r>
                  <w:r>
                    <w:rPr>
                      <w:rFonts w:ascii="仿宋_GB2312" w:hAnsi="仿宋_GB2312" w:cs="仿宋_GB2312" w:eastAsia="仿宋_GB2312"/>
                      <w:sz w:val="20"/>
                      <w:color w:val="000000"/>
                    </w:rPr>
                    <w:t>5.支持将录制的视频内容保存至本地硬盘；并可将本地的录制文件上传到个人云端，数据存储更方便、更安全。</w:t>
                  </w:r>
                  <w:r>
                    <w:br/>
                  </w:r>
                  <w:r>
                    <w:rPr>
                      <w:rFonts w:ascii="仿宋_GB2312" w:hAnsi="仿宋_GB2312" w:cs="仿宋_GB2312" w:eastAsia="仿宋_GB2312"/>
                      <w:sz w:val="20"/>
                      <w:color w:val="000000"/>
                    </w:rPr>
                    <w:t>6. 支持对录制完成的视频进行后期编辑，包括合并多个视频文件、剪切视频片段以及预览编辑后的视频效果；支持在视频中加入不少于24个文字水印。在添加水印时，可以选择字体大小、字体颜色、透明度等设置，可以自由设定水印在视频中的显示位置。</w:t>
                  </w:r>
                  <w:r>
                    <w:br/>
                  </w:r>
                  <w:r>
                    <w:rPr>
                      <w:rFonts w:ascii="仿宋_GB2312" w:hAnsi="仿宋_GB2312" w:cs="仿宋_GB2312" w:eastAsia="仿宋_GB2312"/>
                      <w:sz w:val="20"/>
                      <w:color w:val="000000"/>
                    </w:rPr>
                    <w:t>7.支持打开录课列表窗口，查看文件列表，在录课列表的任意目录下对文件或文件夹进行移动、删除、重命名等操作，可新建文件夹，快速搜索文件或文件夹。</w:t>
                  </w:r>
                  <w:r>
                    <w:br/>
                  </w:r>
                  <w:r>
                    <w:rPr>
                      <w:rFonts w:ascii="仿宋_GB2312" w:hAnsi="仿宋_GB2312" w:cs="仿宋_GB2312" w:eastAsia="仿宋_GB2312"/>
                      <w:sz w:val="20"/>
                      <w:color w:val="000000"/>
                    </w:rPr>
                    <w:t>8. 在云端文件列表中，支持查看、分享、下载、重命名云微课文件或文件夹；支持新建文件夹，快速搜索文件或文件夹；支持包含手机号分享和链接分享，被分享用户登录后可打开并查看分享文件。</w:t>
                  </w:r>
                  <w:r>
                    <w:br/>
                  </w:r>
                  <w:r>
                    <w:br/>
                  </w:r>
                  <w:r>
                    <w:rPr>
                      <w:rFonts w:ascii="仿宋_GB2312" w:hAnsi="仿宋_GB2312" w:cs="仿宋_GB2312" w:eastAsia="仿宋_GB2312"/>
                      <w:sz w:val="20"/>
                      <w:color w:val="000000"/>
                    </w:rPr>
                    <w:t>六、智慧教学桌面</w:t>
                  </w:r>
                  <w:r>
                    <w:br/>
                  </w:r>
                  <w:r>
                    <w:rPr>
                      <w:rFonts w:ascii="仿宋_GB2312" w:hAnsi="仿宋_GB2312" w:cs="仿宋_GB2312" w:eastAsia="仿宋_GB2312"/>
                      <w:sz w:val="20"/>
                      <w:color w:val="000000"/>
                    </w:rPr>
                    <w:t>1. 支持组件及应用，包含课表、日历、时钟、我的云盘、资源中心、我的电脑、回收站、文件快传、白板、传屏、展台。可任意添加或移除组件，已添加到桌面上的组件可任意拖动改变位置；支持将任意路径下的文件一键发送至教学桌面。</w:t>
                  </w:r>
                  <w:r>
                    <w:br/>
                  </w:r>
                  <w:r>
                    <w:rPr>
                      <w:rFonts w:ascii="仿宋_GB2312" w:hAnsi="仿宋_GB2312" w:cs="仿宋_GB2312" w:eastAsia="仿宋_GB2312"/>
                      <w:sz w:val="20"/>
                      <w:color w:val="000000"/>
                    </w:rPr>
                    <w:t>2. 支持打开、查看资源中心及个人云盘；不少于50G个人云存储空间，支持查看、上传、下载。</w:t>
                  </w:r>
                  <w:r>
                    <w:br/>
                  </w:r>
                  <w:r>
                    <w:rPr>
                      <w:rFonts w:ascii="仿宋_GB2312" w:hAnsi="仿宋_GB2312" w:cs="仿宋_GB2312" w:eastAsia="仿宋_GB2312"/>
                      <w:sz w:val="20"/>
                      <w:color w:val="000000"/>
                    </w:rPr>
                    <w:t>3. 支持以日历的形式呈现常规课程、互动课程、直播课程等列表；可直接切换点击日期查看对应的课程数量及列表。</w:t>
                  </w:r>
                  <w:r>
                    <w:br/>
                  </w:r>
                  <w:r>
                    <w:rPr>
                      <w:rFonts w:ascii="仿宋_GB2312" w:hAnsi="仿宋_GB2312" w:cs="仿宋_GB2312" w:eastAsia="仿宋_GB2312"/>
                      <w:sz w:val="20"/>
                      <w:color w:val="000000"/>
                    </w:rPr>
                    <w:t>4. 常规课程：支持新建和设置课程名称、上课日期、时间，选择班级、关联课件，设置课件自动打开时间。</w:t>
                  </w:r>
                  <w:r>
                    <w:br/>
                  </w:r>
                  <w:r>
                    <w:rPr>
                      <w:rFonts w:ascii="仿宋_GB2312" w:hAnsi="仿宋_GB2312" w:cs="仿宋_GB2312" w:eastAsia="仿宋_GB2312"/>
                      <w:sz w:val="20"/>
                      <w:color w:val="000000"/>
                    </w:rPr>
                    <w:t>5. 远程互动课程：支持新建和设置课程主题、开课日期、时间，设置成员加入课程自动上台、设置成员加入课程自动静音、设置课程密码、设置课程模式。</w:t>
                  </w:r>
                  <w:r>
                    <w:br/>
                  </w:r>
                  <w:r>
                    <w:rPr>
                      <w:rFonts w:ascii="仿宋_GB2312" w:hAnsi="仿宋_GB2312" w:cs="仿宋_GB2312" w:eastAsia="仿宋_GB2312"/>
                      <w:sz w:val="20"/>
                      <w:color w:val="000000"/>
                    </w:rPr>
                    <w:t>★6. 文件快传功能：支持移动端和大屏端之间的文件互传，支持通过扫码来选择上传文件。支持在大屏端选择要下发的文件，可以通过扫码将文件带走，实现文件共享。(投标时提供第三方检测报告复印件）</w:t>
                  </w:r>
                  <w:r>
                    <w:br/>
                  </w:r>
                  <w:r>
                    <w:rPr>
                      <w:rFonts w:ascii="仿宋_GB2312" w:hAnsi="仿宋_GB2312" w:cs="仿宋_GB2312" w:eastAsia="仿宋_GB2312"/>
                      <w:sz w:val="20"/>
                      <w:color w:val="000000"/>
                    </w:rPr>
                    <w:t>7. 桌面应用：支持查看多个桌面列表，可任意增加、删除桌面，并对桌面进行命名，点击桌面可快速定位到桌面。</w:t>
                  </w:r>
                  <w:r>
                    <w:br/>
                  </w:r>
                  <w:r>
                    <w:rPr>
                      <w:rFonts w:ascii="仿宋_GB2312" w:hAnsi="仿宋_GB2312" w:cs="仿宋_GB2312" w:eastAsia="仿宋_GB2312"/>
                      <w:sz w:val="20"/>
                      <w:color w:val="000000"/>
                    </w:rPr>
                    <w:t>8. 个性化设置：支持设置欢迎语，可设置文本内容、颜色、字体、字号、下划线、加粗、斜体等。支持设置在开机时自动启动教学桌面，设备开机将直接加载教学桌面界面；关闭后，开机后不会自动加载教学桌面，可通过点击相应的图标手动打开教学桌面。</w:t>
                  </w:r>
                  <w:r>
                    <w:br/>
                  </w:r>
                  <w:r>
                    <w:rPr>
                      <w:rFonts w:ascii="仿宋_GB2312" w:hAnsi="仿宋_GB2312" w:cs="仿宋_GB2312" w:eastAsia="仿宋_GB2312"/>
                      <w:sz w:val="20"/>
                      <w:color w:val="000000"/>
                    </w:rPr>
                    <w:t>9. 数据同步：支持个人定制化教学桌面，并自动同步到云端存储，支持跨大屏端实时同步数据应用。</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壁挂展台</w:t>
                  </w:r>
                </w:p>
              </w:tc>
              <w:tc>
                <w:tcPr>
                  <w:tcW w:type="dxa" w:w="25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1、箱体环保材质，耐磨防锈，整机无锐角无利边设计，关注师生安全。</w:t>
                  </w:r>
                  <w:r>
                    <w:br/>
                  </w:r>
                  <w:r>
                    <w:rPr>
                      <w:rFonts w:ascii="仿宋_GB2312" w:hAnsi="仿宋_GB2312" w:cs="仿宋_GB2312" w:eastAsia="仿宋_GB2312"/>
                      <w:sz w:val="20"/>
                      <w:color w:val="000000"/>
                    </w:rPr>
                    <w:t>2、1600万像素，影像区域≥A4面积，焦距≥4.35mm，视场角≥80°，支持白平衡自动调节，传输速度≥30帧率/秒。</w:t>
                  </w:r>
                  <w:r>
                    <w:br/>
                  </w:r>
                  <w:r>
                    <w:rPr>
                      <w:rFonts w:ascii="仿宋_GB2312" w:hAnsi="仿宋_GB2312" w:cs="仿宋_GB2312" w:eastAsia="仿宋_GB2312"/>
                      <w:sz w:val="20"/>
                      <w:color w:val="000000"/>
                    </w:rPr>
                    <w:t>3、采用USB高速接口，单根USB线实现数据传输和供电。</w:t>
                  </w:r>
                  <w:r>
                    <w:br/>
                  </w:r>
                  <w:r>
                    <w:rPr>
                      <w:rFonts w:ascii="仿宋_GB2312" w:hAnsi="仿宋_GB2312" w:cs="仿宋_GB2312" w:eastAsia="仿宋_GB2312"/>
                      <w:sz w:val="20"/>
                      <w:color w:val="000000"/>
                    </w:rPr>
                    <w:t>4、分辨率支持1920*1080/2592*1944/3264*2448/3840*2880/4160*3120/4224*3168/4640*3480等。</w:t>
                  </w:r>
                  <w:r>
                    <w:br/>
                  </w:r>
                  <w:r>
                    <w:rPr>
                      <w:rFonts w:ascii="仿宋_GB2312" w:hAnsi="仿宋_GB2312" w:cs="仿宋_GB2312" w:eastAsia="仿宋_GB2312"/>
                      <w:sz w:val="20"/>
                      <w:color w:val="000000"/>
                    </w:rPr>
                    <w:t>5、清晰度中心超过 1600 线，周围超过 1200 线 （1:1 尺寸动态，静态观察）</w:t>
                  </w:r>
                  <w:r>
                    <w:br/>
                  </w:r>
                  <w:r>
                    <w:rPr>
                      <w:rFonts w:ascii="仿宋_GB2312" w:hAnsi="仿宋_GB2312" w:cs="仿宋_GB2312" w:eastAsia="仿宋_GB2312"/>
                      <w:sz w:val="20"/>
                      <w:color w:val="000000"/>
                    </w:rPr>
                    <w:t>6、整机自带LED补光灯，可触摸式五级灯光调节。</w:t>
                  </w:r>
                  <w:r>
                    <w:br/>
                  </w:r>
                  <w:r>
                    <w:rPr>
                      <w:rFonts w:ascii="仿宋_GB2312" w:hAnsi="仿宋_GB2312" w:cs="仿宋_GB2312" w:eastAsia="仿宋_GB2312"/>
                      <w:sz w:val="20"/>
                      <w:color w:val="000000"/>
                    </w:rPr>
                    <w:t>7、整机标配安装规范，对孔安装，方便省力！</w:t>
                  </w:r>
                  <w:r>
                    <w:br/>
                  </w:r>
                  <w:r>
                    <w:rPr>
                      <w:rFonts w:ascii="仿宋_GB2312" w:hAnsi="仿宋_GB2312" w:cs="仿宋_GB2312" w:eastAsia="仿宋_GB2312"/>
                      <w:sz w:val="20"/>
                      <w:color w:val="000000"/>
                    </w:rPr>
                    <w:t>8、壁挂式安装，无须气压拉杆，无锐角无利边设计，有效防止师生碰伤、划伤。</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4K录播一体机</w:t>
                  </w:r>
                </w:p>
              </w:tc>
              <w:tc>
                <w:tcPr>
                  <w:tcW w:type="dxa" w:w="25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1.要求录播主机采用一体化嵌入式硬件设计架构，≤24V供电，支持7*24小时工作。</w:t>
                  </w:r>
                  <w:r>
                    <w:br/>
                  </w:r>
                  <w:r>
                    <w:rPr>
                      <w:rFonts w:ascii="仿宋_GB2312" w:hAnsi="仿宋_GB2312" w:cs="仿宋_GB2312" w:eastAsia="仿宋_GB2312"/>
                      <w:sz w:val="20"/>
                      <w:color w:val="000000"/>
                    </w:rPr>
                    <w:t>2.内置嵌入式Linux操作系统，满足录制、直播、点播、互动、导播管理、存储、切换、视音频编码等功能，支持远程互动教学，实现远程互动网络课堂。</w:t>
                  </w:r>
                  <w:r>
                    <w:br/>
                  </w:r>
                  <w:r>
                    <w:rPr>
                      <w:rFonts w:ascii="仿宋_GB2312" w:hAnsi="仿宋_GB2312" w:cs="仿宋_GB2312" w:eastAsia="仿宋_GB2312"/>
                      <w:sz w:val="20"/>
                      <w:color w:val="000000"/>
                    </w:rPr>
                    <w:t>★3.视频输入接口：至少包括4路SDI（SDI接口需支持POC供电及信号检测指示灯，支持自动检测到POC摄像机后指示灯亮）、2路HDMI、1路VGA、1路YPBPR。(投标时须提供检测报告复印件及报告编号在全国认证认可信息公共服务平台的查询截图并加盖制造商公章)</w:t>
                  </w:r>
                  <w:r>
                    <w:br/>
                  </w:r>
                  <w:r>
                    <w:rPr>
                      <w:rFonts w:ascii="仿宋_GB2312" w:hAnsi="仿宋_GB2312" w:cs="仿宋_GB2312" w:eastAsia="仿宋_GB2312"/>
                      <w:sz w:val="20"/>
                      <w:color w:val="000000"/>
                    </w:rPr>
                    <w:t>4.视频输出接口：要求支持≥3路本地视频输出接口，接口类型为≥2路HDMI高清数字接口（支持4K合成HDMI输出），≥1路VGA接口。</w:t>
                  </w:r>
                  <w:r>
                    <w:br/>
                  </w:r>
                  <w:r>
                    <w:rPr>
                      <w:rFonts w:ascii="仿宋_GB2312" w:hAnsi="仿宋_GB2312" w:cs="仿宋_GB2312" w:eastAsia="仿宋_GB2312"/>
                      <w:sz w:val="20"/>
                      <w:color w:val="000000"/>
                    </w:rPr>
                    <w:t>5.音频接口：为保证教室内音频采集，支持≥4路本地音频信号采集接口，接口分别为≥2路吊麦,≥3路立体声音频输入接口，其中≥2路吊麦支持48V供电，支持≥4路立体声音频输出接口，其中≥1路为3.5mm本地耳机监听接口。</w:t>
                  </w:r>
                  <w:r>
                    <w:br/>
                  </w:r>
                  <w:r>
                    <w:rPr>
                      <w:rFonts w:ascii="仿宋_GB2312" w:hAnsi="仿宋_GB2312" w:cs="仿宋_GB2312" w:eastAsia="仿宋_GB2312"/>
                      <w:sz w:val="20"/>
                      <w:color w:val="000000"/>
                    </w:rPr>
                    <w:t>★6.要求支持≥1路100/1000Mbps自适应网口，≥8路RJ45控制接口（兼容RS232、RS422控制协议，支持接入控制面板、硬件导播台、LED计时器等外部设备）。(投标时须提供检测报告复印件及报告编号在全国认证认可信息公共服务平台的查询截图并加盖制造商公章)</w:t>
                  </w:r>
                  <w:r>
                    <w:br/>
                  </w:r>
                  <w:r>
                    <w:rPr>
                      <w:rFonts w:ascii="仿宋_GB2312" w:hAnsi="仿宋_GB2312" w:cs="仿宋_GB2312" w:eastAsia="仿宋_GB2312"/>
                      <w:sz w:val="20"/>
                      <w:color w:val="000000"/>
                    </w:rPr>
                    <w:t>7.要求具备≥4路USB接口，支持连接鼠标、键盘进行导播控制以及主机连接U盘进行课程视频的录制、下载，其中至少支持2路USB 2.0和2路USB3.0接口。</w:t>
                  </w:r>
                  <w:r>
                    <w:br/>
                  </w:r>
                  <w:r>
                    <w:rPr>
                      <w:rFonts w:ascii="仿宋_GB2312" w:hAnsi="仿宋_GB2312" w:cs="仿宋_GB2312" w:eastAsia="仿宋_GB2312"/>
                      <w:sz w:val="20"/>
                      <w:color w:val="000000"/>
                    </w:rPr>
                    <w:t>8.要求主机前面板配置≥2.1英寸液晶显示屏和≥6个操作按键。</w:t>
                  </w:r>
                  <w:r>
                    <w:br/>
                  </w:r>
                  <w:r>
                    <w:rPr>
                      <w:rFonts w:ascii="仿宋_GB2312" w:hAnsi="仿宋_GB2312" w:cs="仿宋_GB2312" w:eastAsia="仿宋_GB2312"/>
                      <w:sz w:val="20"/>
                      <w:color w:val="000000"/>
                    </w:rPr>
                    <w:t>9.存储容量：要求配置≥2T硬盘。</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嵌入式录播系统</w:t>
                  </w:r>
                </w:p>
              </w:tc>
              <w:tc>
                <w:tcPr>
                  <w:tcW w:type="dxa" w:w="25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1.要求支持B/S架构设计，能够方便教师使用IE、360等主流浏览器通过网络直接访问录播主机进行导播和管理。主界面可以显示录制信息，包括录制时间、视频信息、地址及硬盘容量等。</w:t>
                  </w:r>
                  <w:r>
                    <w:br/>
                  </w:r>
                  <w:r>
                    <w:rPr>
                      <w:rFonts w:ascii="仿宋_GB2312" w:hAnsi="仿宋_GB2312" w:cs="仿宋_GB2312" w:eastAsia="仿宋_GB2312"/>
                      <w:sz w:val="20"/>
                      <w:color w:val="000000"/>
                    </w:rPr>
                    <w:t>2.为保证教室内教学场景拍摄录制及教学相关设备信号接入，要求具备至少6路信号的加载预监功能，能根据课堂教学进程，对教师、学生、VGA等画面进行智能切换。</w:t>
                  </w:r>
                  <w:r>
                    <w:br/>
                  </w:r>
                  <w:r>
                    <w:rPr>
                      <w:rFonts w:ascii="仿宋_GB2312" w:hAnsi="仿宋_GB2312" w:cs="仿宋_GB2312" w:eastAsia="仿宋_GB2312"/>
                      <w:sz w:val="20"/>
                      <w:color w:val="000000"/>
                    </w:rPr>
                    <w:t>3.视频采集：要求支持高清摄像机信号接入进行画面采集和编码录制，要求支持多路信号以资源模式与导播后的电影模式同时录制，支持对视频文件进行点播回放以及拖拽播放进度条播放。</w:t>
                  </w:r>
                  <w:r>
                    <w:br/>
                  </w:r>
                  <w:r>
                    <w:rPr>
                      <w:rFonts w:ascii="仿宋_GB2312" w:hAnsi="仿宋_GB2312" w:cs="仿宋_GB2312" w:eastAsia="仿宋_GB2312"/>
                      <w:sz w:val="20"/>
                      <w:color w:val="000000"/>
                    </w:rPr>
                    <w:t>★4.视频编码：要求支持H.264/H.265视频编码，录制视频格式支持MP4,支持自定义录制分辨率、帧率和码流，视频编码码流应支持32Kbps至16Mbps可设，视频编码码流支持≥19档调节。(投标时须提供检测报告复印件及报告编号在全国认证认可信息公共服务平台的查询截图并加盖制造商公章)</w:t>
                  </w:r>
                  <w:r>
                    <w:br/>
                  </w:r>
                  <w:r>
                    <w:rPr>
                      <w:rFonts w:ascii="仿宋_GB2312" w:hAnsi="仿宋_GB2312" w:cs="仿宋_GB2312" w:eastAsia="仿宋_GB2312"/>
                      <w:sz w:val="20"/>
                      <w:color w:val="000000"/>
                    </w:rPr>
                    <w:t>5.音频编码：要求支持AAC音频编码，音频采样率应支持8KHz、16KHz、32KHz、48KHz等。</w:t>
                  </w:r>
                  <w:r>
                    <w:br/>
                  </w:r>
                  <w:r>
                    <w:rPr>
                      <w:rFonts w:ascii="仿宋_GB2312" w:hAnsi="仿宋_GB2312" w:cs="仿宋_GB2312" w:eastAsia="仿宋_GB2312"/>
                      <w:sz w:val="20"/>
                      <w:color w:val="000000"/>
                    </w:rPr>
                    <w:t>6.直播推送：支持自定义直播分辨率和码率，以适应不同网络环境下保持直播的流畅性。支持RTMP和RTSP视频传输协议，支持对接资源管理平台/第三方平台实现实时直播、录制视频文件自动上传等功能。</w:t>
                  </w:r>
                  <w:r>
                    <w:br/>
                  </w:r>
                  <w:r>
                    <w:rPr>
                      <w:rFonts w:ascii="仿宋_GB2312" w:hAnsi="仿宋_GB2312" w:cs="仿宋_GB2312" w:eastAsia="仿宋_GB2312"/>
                      <w:sz w:val="20"/>
                      <w:color w:val="000000"/>
                    </w:rPr>
                    <w:t>7.支持恢复出厂设置，能够实时初始化系统状态。</w:t>
                  </w:r>
                  <w:r>
                    <w:br/>
                  </w:r>
                  <w:r>
                    <w:rPr>
                      <w:rFonts w:ascii="仿宋_GB2312" w:hAnsi="仿宋_GB2312" w:cs="仿宋_GB2312" w:eastAsia="仿宋_GB2312"/>
                      <w:sz w:val="20"/>
                      <w:color w:val="000000"/>
                    </w:rPr>
                    <w:t>8.分段录制：支持录制单个文件和限时自动分割录制功能，支持自定义限时自动分割时长。</w:t>
                  </w:r>
                  <w:r>
                    <w:br/>
                  </w:r>
                  <w:r>
                    <w:rPr>
                      <w:rFonts w:ascii="仿宋_GB2312" w:hAnsi="仿宋_GB2312" w:cs="仿宋_GB2312" w:eastAsia="仿宋_GB2312"/>
                      <w:sz w:val="20"/>
                      <w:color w:val="000000"/>
                    </w:rPr>
                    <w:t>9.要求支持手动、自动导播的无缝切换，既支持手动录制，又支持录播系统与全自动跟踪系统的无缝对接。</w:t>
                  </w:r>
                  <w:r>
                    <w:br/>
                  </w:r>
                  <w:r>
                    <w:rPr>
                      <w:rFonts w:ascii="仿宋_GB2312" w:hAnsi="仿宋_GB2312" w:cs="仿宋_GB2312" w:eastAsia="仿宋_GB2312"/>
                      <w:sz w:val="20"/>
                      <w:color w:val="000000"/>
                    </w:rPr>
                    <w:t>10.要求支持切换策略可编辑功能。可以在老师特写、学生特写、教师全景、学生全景、板书特写和老师电脑图像等机位之间进行自动切换，图像切换平滑，没有“跳动”现象，正常情况下出现老师画面，老师使用电脑时能自动切换到电脑画面，学生回答问题时能够自动切换到学生特写画面，老师离开讲台并走到学生中间，摄像机又能切换到学生全景。支持VGA锁定功能。</w:t>
                  </w:r>
                  <w:r>
                    <w:br/>
                  </w:r>
                  <w:r>
                    <w:rPr>
                      <w:rFonts w:ascii="仿宋_GB2312" w:hAnsi="仿宋_GB2312" w:cs="仿宋_GB2312" w:eastAsia="仿宋_GB2312"/>
                      <w:sz w:val="20"/>
                      <w:color w:val="000000"/>
                    </w:rPr>
                    <w:t>11.要求支持多种画面布局设置，提供双分屏、三分屏、四分屏以及自定义画面布局，支持多个视频图层自由叠加组合。本地导播界面下可直接通过鼠标拖动通道画面即可实现多分屏布局显示画面的替换。</w:t>
                  </w:r>
                  <w:r>
                    <w:br/>
                  </w:r>
                  <w:r>
                    <w:rPr>
                      <w:rFonts w:ascii="仿宋_GB2312" w:hAnsi="仿宋_GB2312" w:cs="仿宋_GB2312" w:eastAsia="仿宋_GB2312"/>
                      <w:sz w:val="20"/>
                      <w:color w:val="000000"/>
                    </w:rPr>
                    <w:t>12.要求支持渐变、淡入淡出、开门、关门、睁眼、闭眼、划像等≥12路切换特效。</w:t>
                  </w:r>
                  <w:r>
                    <w:br/>
                  </w:r>
                  <w:r>
                    <w:rPr>
                      <w:rFonts w:ascii="仿宋_GB2312" w:hAnsi="仿宋_GB2312" w:cs="仿宋_GB2312" w:eastAsia="仿宋_GB2312"/>
                      <w:sz w:val="20"/>
                      <w:color w:val="000000"/>
                    </w:rPr>
                    <w:t>13.摄像机控制：要求每个云台摄像机支持≥8个预置位功能，支持在画面调整完成之后手动点击鼠标拖动画面到预置位数字按钮处实现预置位保存。</w:t>
                  </w:r>
                  <w:r>
                    <w:br/>
                  </w:r>
                  <w:r>
                    <w:rPr>
                      <w:rFonts w:ascii="仿宋_GB2312" w:hAnsi="仿宋_GB2312" w:cs="仿宋_GB2312" w:eastAsia="仿宋_GB2312"/>
                      <w:sz w:val="20"/>
                      <w:color w:val="000000"/>
                    </w:rPr>
                    <w:t>14.要求支持自定义台标显示位置，支持设置≥8条预设字幕，本地导播界面下支持通过鼠标拖拽设置台标、字幕显示位置。系统界面提供虚拟软键盘，无需外接键盘即可进行中英文输入。</w:t>
                  </w:r>
                  <w:r>
                    <w:br/>
                  </w:r>
                  <w:r>
                    <w:rPr>
                      <w:rFonts w:ascii="仿宋_GB2312" w:hAnsi="仿宋_GB2312" w:cs="仿宋_GB2312" w:eastAsia="仿宋_GB2312"/>
                      <w:sz w:val="20"/>
                      <w:color w:val="000000"/>
                    </w:rPr>
                    <w:t>★15.支持创建互动房间，对每个互动房间自动分配短号，支持通过房间号直接加入已创建的互动房间，支持房间加密。互动房间界面，具有互动时间显示、双流、静音、全屏等功能。(投标时须提供检测报告复印件及报告编号在全国认证认可信息公共服务平台的查询截图并加盖制造商公章)</w:t>
                  </w:r>
                  <w:r>
                    <w:br/>
                  </w:r>
                  <w:r>
                    <w:rPr>
                      <w:rFonts w:ascii="仿宋_GB2312" w:hAnsi="仿宋_GB2312" w:cs="仿宋_GB2312" w:eastAsia="仿宋_GB2312"/>
                      <w:sz w:val="20"/>
                      <w:color w:val="000000"/>
                    </w:rPr>
                    <w:t>16.支持互动列表，列表中可以显示所有与会者的信息；支持互动画面布局的显示，布局支持单分屏，双分屏，三分屏，四分屏显示。</w:t>
                  </w:r>
                  <w:r>
                    <w:br/>
                  </w:r>
                  <w:r>
                    <w:rPr>
                      <w:rFonts w:ascii="仿宋_GB2312" w:hAnsi="仿宋_GB2312" w:cs="仿宋_GB2312" w:eastAsia="仿宋_GB2312"/>
                      <w:sz w:val="20"/>
                      <w:color w:val="000000"/>
                    </w:rPr>
                    <w:t>17.通话带宽设置功能：可根据网络情况选择多种分辨率及码流进行互动。设备支持SIP协议，可直接向SIP服务器进行注册。</w:t>
                  </w:r>
                  <w:r>
                    <w:br/>
                  </w:r>
                  <w:r>
                    <w:rPr>
                      <w:rFonts w:ascii="仿宋_GB2312" w:hAnsi="仿宋_GB2312" w:cs="仿宋_GB2312" w:eastAsia="仿宋_GB2312"/>
                      <w:sz w:val="20"/>
                      <w:color w:val="000000"/>
                    </w:rPr>
                    <w:t>18.授课模式：授课模式需贴近实际同步课堂教学场景，听课端观看的互动画面有主讲端控制。支持将主讲老师和课件信号双分屏或画中画模式共享给听课端观看。</w:t>
                  </w:r>
                  <w:r>
                    <w:br/>
                  </w:r>
                  <w:r>
                    <w:rPr>
                      <w:rFonts w:ascii="仿宋_GB2312" w:hAnsi="仿宋_GB2312" w:cs="仿宋_GB2312" w:eastAsia="仿宋_GB2312"/>
                      <w:sz w:val="20"/>
                      <w:color w:val="000000"/>
                    </w:rPr>
                    <w:t>19.授课预监：授课过程中，录播主机屏幕将实时显示授课教室和参与互动的听课教室画面，用户可实时查看授课教室的拍摄效果及互动教室的听课状态。</w:t>
                  </w:r>
                  <w:r>
                    <w:br/>
                  </w:r>
                  <w:r>
                    <w:rPr>
                      <w:rFonts w:ascii="仿宋_GB2312" w:hAnsi="仿宋_GB2312" w:cs="仿宋_GB2312" w:eastAsia="仿宋_GB2312"/>
                      <w:sz w:val="20"/>
                      <w:color w:val="000000"/>
                    </w:rPr>
                    <w:t>20.课堂互动：要求支持主讲端在互动过程中对其余互动参与者的发言权限进行控制，支持单人禁言/开启以及全场禁言/开启的控制方式。</w:t>
                  </w:r>
                  <w:r>
                    <w:br/>
                  </w:r>
                  <w:r>
                    <w:rPr>
                      <w:rFonts w:ascii="仿宋_GB2312" w:hAnsi="仿宋_GB2312" w:cs="仿宋_GB2312" w:eastAsia="仿宋_GB2312"/>
                      <w:sz w:val="20"/>
                      <w:color w:val="000000"/>
                    </w:rPr>
                    <w:t>21.支持板书同步互动功能，授课过程中支持用户调用白板工具，在大屏上进行板书，板书内容将在听课端实时同步；</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智能分析主机</w:t>
                  </w:r>
                </w:p>
              </w:tc>
              <w:tc>
                <w:tcPr>
                  <w:tcW w:type="dxa" w:w="2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1.要求主机采用标准≤19英寸机架式安装，前面板采用单键式极简设计，简约实用。</w:t>
                  </w:r>
                  <w:r>
                    <w:br/>
                  </w:r>
                  <w:r>
                    <w:rPr>
                      <w:rFonts w:ascii="仿宋_GB2312" w:hAnsi="仿宋_GB2312" w:cs="仿宋_GB2312" w:eastAsia="仿宋_GB2312"/>
                      <w:sz w:val="20"/>
                      <w:color w:val="000000"/>
                    </w:rPr>
                    <w:t>2.要求主机采用不大于DC12V安全电压供电，低功耗无风扇设计,工作噪音≤21db(A)。</w:t>
                  </w:r>
                  <w:r>
                    <w:br/>
                  </w:r>
                  <w:r>
                    <w:rPr>
                      <w:rFonts w:ascii="仿宋_GB2312" w:hAnsi="仿宋_GB2312" w:cs="仿宋_GB2312" w:eastAsia="仿宋_GB2312"/>
                      <w:sz w:val="20"/>
                      <w:color w:val="000000"/>
                    </w:rPr>
                    <w:t>★3.要求采用嵌入式架构，内置AIoT智能芯片，支持AI图像跟踪技术，至少5TOPS标准或以上的算力。(投标时须提供具有CNAS标识的检测报告复印件及报告编号在全国认证认可信息公共服务平台的查询截图并加盖制造商公章)</w:t>
                  </w:r>
                  <w:r>
                    <w:br/>
                  </w:r>
                  <w:r>
                    <w:rPr>
                      <w:rFonts w:ascii="仿宋_GB2312" w:hAnsi="仿宋_GB2312" w:cs="仿宋_GB2312" w:eastAsia="仿宋_GB2312"/>
                      <w:sz w:val="20"/>
                      <w:color w:val="000000"/>
                    </w:rPr>
                    <w:t>4.要求集教师跟踪、学生定位、板书定位、学生巡视等导播切换策略于一体。</w:t>
                  </w:r>
                  <w:r>
                    <w:br/>
                  </w:r>
                  <w:r>
                    <w:rPr>
                      <w:rFonts w:ascii="仿宋_GB2312" w:hAnsi="仿宋_GB2312" w:cs="仿宋_GB2312" w:eastAsia="仿宋_GB2312"/>
                      <w:sz w:val="20"/>
                      <w:color w:val="000000"/>
                    </w:rPr>
                    <w:t>5.要求具备≥4路USB接口，支持接入I/O设备，要求具备≥1路HDMI OUT。</w:t>
                  </w:r>
                  <w:r>
                    <w:br/>
                  </w:r>
                  <w:r>
                    <w:rPr>
                      <w:rFonts w:ascii="仿宋_GB2312" w:hAnsi="仿宋_GB2312" w:cs="仿宋_GB2312" w:eastAsia="仿宋_GB2312"/>
                      <w:sz w:val="20"/>
                      <w:color w:val="000000"/>
                    </w:rPr>
                    <w:t>6.要求具备≥1路LAN网络接口，支持网络传输高清视频，对云台摄像机、录播设备的控制采用网络通讯。</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图像跟踪系统</w:t>
                  </w:r>
                </w:p>
              </w:tc>
              <w:tc>
                <w:tcPr>
                  <w:tcW w:type="dxa" w:w="2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1.要求支持智能图像分析，结合具体的场景能够实现多个活动过程的跟踪识别，并对现场视频图像进行分析，实现常态化教学下的老师、学生多人跟踪识别。</w:t>
                  </w:r>
                  <w:r>
                    <w:br/>
                  </w:r>
                  <w:r>
                    <w:rPr>
                      <w:rFonts w:ascii="仿宋_GB2312" w:hAnsi="仿宋_GB2312" w:cs="仿宋_GB2312" w:eastAsia="仿宋_GB2312"/>
                      <w:sz w:val="20"/>
                      <w:color w:val="000000"/>
                    </w:rPr>
                    <w:t>2.可快速设定教学有效区域的，光线、场景完全自适应，无论人的正面和侧面都会被准确识别，并能够通过后台查看到多人识别效果。</w:t>
                  </w:r>
                  <w:r>
                    <w:br/>
                  </w:r>
                  <w:r>
                    <w:rPr>
                      <w:rFonts w:ascii="仿宋_GB2312" w:hAnsi="仿宋_GB2312" w:cs="仿宋_GB2312" w:eastAsia="仿宋_GB2312"/>
                      <w:sz w:val="20"/>
                      <w:color w:val="000000"/>
                    </w:rPr>
                    <w:t>3.要求具备身高自适应功能，无论老师、学生挥手，左右晃动，前后仰俯晃动等都不会被误判。</w:t>
                  </w:r>
                  <w:r>
                    <w:br/>
                  </w:r>
                  <w:r>
                    <w:rPr>
                      <w:rFonts w:ascii="仿宋_GB2312" w:hAnsi="仿宋_GB2312" w:cs="仿宋_GB2312" w:eastAsia="仿宋_GB2312"/>
                      <w:sz w:val="20"/>
                      <w:color w:val="000000"/>
                    </w:rPr>
                    <w:t>4.要求具备较强的抗干扰能力，采用领先的防抖动特征跟踪算法，图像识别系统不受外在环境影响。</w:t>
                  </w:r>
                  <w:r>
                    <w:br/>
                  </w:r>
                  <w:r>
                    <w:rPr>
                      <w:rFonts w:ascii="仿宋_GB2312" w:hAnsi="仿宋_GB2312" w:cs="仿宋_GB2312" w:eastAsia="仿宋_GB2312"/>
                      <w:sz w:val="20"/>
                      <w:color w:val="000000"/>
                    </w:rPr>
                    <w:t>5.要求系统结构设计合理，设置简单，可以实现全自动跟踪识别；支持实时定位，可以自动识别目标位置、实时控制摄像头精确定位，实现特写拍摄。</w:t>
                  </w:r>
                  <w:r>
                    <w:br/>
                  </w:r>
                  <w:r>
                    <w:rPr>
                      <w:rFonts w:ascii="仿宋_GB2312" w:hAnsi="仿宋_GB2312" w:cs="仿宋_GB2312" w:eastAsia="仿宋_GB2312"/>
                      <w:sz w:val="20"/>
                      <w:color w:val="000000"/>
                    </w:rPr>
                    <w:t>6.要求系统支持web界面访问，支持预览视频分析状态，可远程操控图像跟踪系统。</w:t>
                  </w:r>
                  <w:r>
                    <w:br/>
                  </w:r>
                  <w:r>
                    <w:rPr>
                      <w:rFonts w:ascii="仿宋_GB2312" w:hAnsi="仿宋_GB2312" w:cs="仿宋_GB2312" w:eastAsia="仿宋_GB2312"/>
                      <w:sz w:val="20"/>
                      <w:color w:val="000000"/>
                    </w:rPr>
                    <w:t>7.要求系统支持摄像机自动跟踪，摄像机自动定位学生起立和教师移动，教师走进学生区域时，实时切换成教室全景画面。</w:t>
                  </w:r>
                  <w:r>
                    <w:br/>
                  </w:r>
                  <w:r>
                    <w:rPr>
                      <w:rFonts w:ascii="仿宋_GB2312" w:hAnsi="仿宋_GB2312" w:cs="仿宋_GB2312" w:eastAsia="仿宋_GB2312"/>
                      <w:sz w:val="20"/>
                      <w:color w:val="000000"/>
                    </w:rPr>
                    <w:t>8.要求系统支持区域聚焦功能，可通过浏览器在监视画面框选出聚焦区域，以该区域作为聚焦参考区域。系统对讲台区域监视画面框选时，聚焦区域包括教师跟踪、黑板跟踪等，确保智能跟踪分析的准确性。</w:t>
                  </w:r>
                  <w:r>
                    <w:br/>
                  </w:r>
                  <w:r>
                    <w:rPr>
                      <w:rFonts w:ascii="仿宋_GB2312" w:hAnsi="仿宋_GB2312" w:cs="仿宋_GB2312" w:eastAsia="仿宋_GB2312"/>
                      <w:sz w:val="20"/>
                      <w:color w:val="000000"/>
                    </w:rPr>
                    <w:t>9.要求系统支持焦距守望功能，可通过浏览器对监视画面设置守望点，可同时设置不少于4个守望点相连实现智能跟踪。</w:t>
                  </w:r>
                  <w:r>
                    <w:br/>
                  </w:r>
                  <w:r>
                    <w:rPr>
                      <w:rFonts w:ascii="仿宋_GB2312" w:hAnsi="仿宋_GB2312" w:cs="仿宋_GB2312" w:eastAsia="仿宋_GB2312"/>
                      <w:sz w:val="20"/>
                      <w:color w:val="000000"/>
                    </w:rPr>
                    <w:t>10.要求系统具备跟踪拍摄和切换拍摄两种模式，两种模式之间支持一键切换。</w:t>
                  </w:r>
                  <w:r>
                    <w:br/>
                  </w:r>
                  <w:r>
                    <w:rPr>
                      <w:rFonts w:ascii="仿宋_GB2312" w:hAnsi="仿宋_GB2312" w:cs="仿宋_GB2312" w:eastAsia="仿宋_GB2312"/>
                      <w:sz w:val="20"/>
                      <w:color w:val="000000"/>
                    </w:rPr>
                    <w:t>11.要求系统智能识别教师身体朝向。当教师面朝学生时，智能切换至教师特写；当教师面向黑板时，智能切换至板书特写。板书特写采用伴随跟踪拍摄方式。</w:t>
                  </w:r>
                  <w:r>
                    <w:br/>
                  </w:r>
                  <w:r>
                    <w:rPr>
                      <w:rFonts w:ascii="仿宋_GB2312" w:hAnsi="仿宋_GB2312" w:cs="仿宋_GB2312" w:eastAsia="仿宋_GB2312"/>
                      <w:sz w:val="20"/>
                      <w:color w:val="000000"/>
                    </w:rPr>
                    <w:t>12.要求支持手势识别功能，可一键开启此功能。教师可以通过手势控制学生摄像机的拍摄。</w:t>
                  </w:r>
                  <w:r>
                    <w:br/>
                  </w:r>
                  <w:r>
                    <w:rPr>
                      <w:rFonts w:ascii="仿宋_GB2312" w:hAnsi="仿宋_GB2312" w:cs="仿宋_GB2312" w:eastAsia="仿宋_GB2312"/>
                      <w:sz w:val="20"/>
                      <w:color w:val="000000"/>
                    </w:rPr>
                    <w:t>13.要求系统支持TCP、UDP两种传输协议，可以同时获取≥4路IP视频流进行智能图像分析，可对教师全景、板书全景、学生全景、学生巡视等景位进行设置。</w:t>
                  </w:r>
                  <w:r>
                    <w:br/>
                  </w:r>
                  <w:r>
                    <w:rPr>
                      <w:rFonts w:ascii="仿宋_GB2312" w:hAnsi="仿宋_GB2312" w:cs="仿宋_GB2312" w:eastAsia="仿宋_GB2312"/>
                      <w:sz w:val="20"/>
                      <w:color w:val="000000"/>
                    </w:rPr>
                    <w:t>14.要求支持两种跟踪模式：伴随式模式、“特写”与“全景”切换跟踪模式。</w:t>
                  </w:r>
                  <w:r>
                    <w:br/>
                  </w:r>
                  <w:r>
                    <w:rPr>
                      <w:rFonts w:ascii="仿宋_GB2312" w:hAnsi="仿宋_GB2312" w:cs="仿宋_GB2312" w:eastAsia="仿宋_GB2312"/>
                      <w:sz w:val="20"/>
                      <w:color w:val="000000"/>
                    </w:rPr>
                    <w:t>15.具有“模糊防抖”功能，避免人员小幅度活动时引起的摄像机画面抖动现象。</w:t>
                  </w:r>
                  <w:r>
                    <w:br/>
                  </w:r>
                  <w:r>
                    <w:rPr>
                      <w:rFonts w:ascii="仿宋_GB2312" w:hAnsi="仿宋_GB2312" w:cs="仿宋_GB2312" w:eastAsia="仿宋_GB2312"/>
                      <w:sz w:val="20"/>
                      <w:color w:val="000000"/>
                    </w:rPr>
                    <w:t>16.要求支持学生起立跟踪功能，支持当学生起立时学生特写摄像机跟踪拍摄，支持多个学生起立切换为学生全景拍摄。</w:t>
                  </w:r>
                  <w:r>
                    <w:br/>
                  </w:r>
                  <w:r>
                    <w:rPr>
                      <w:rFonts w:ascii="仿宋_GB2312" w:hAnsi="仿宋_GB2312" w:cs="仿宋_GB2312" w:eastAsia="仿宋_GB2312"/>
                      <w:sz w:val="20"/>
                      <w:color w:val="000000"/>
                    </w:rPr>
                    <w:t>★17.要求系统支持切换规则定制，可以精确调整切换时间，设置云台速度，速度系数不少于0～99可调。(投标时须提供具有CNAS标识的检测报告复印件及报告编号在全国认证认可信息公共服务平台的查询截图并加盖制造商公章)</w:t>
                  </w:r>
                  <w:r>
                    <w:br/>
                  </w:r>
                  <w:r>
                    <w:rPr>
                      <w:rFonts w:ascii="仿宋_GB2312" w:hAnsi="仿宋_GB2312" w:cs="仿宋_GB2312" w:eastAsia="仿宋_GB2312"/>
                      <w:sz w:val="20"/>
                      <w:color w:val="000000"/>
                    </w:rPr>
                    <w:t>18.要求系统可设置变焦速度，速度系数不少于1～7可调,实现焦距拉伸时间的调节。</w:t>
                  </w:r>
                  <w:r>
                    <w:br/>
                  </w:r>
                  <w:r>
                    <w:rPr>
                      <w:rFonts w:ascii="仿宋_GB2312" w:hAnsi="仿宋_GB2312" w:cs="仿宋_GB2312" w:eastAsia="仿宋_GB2312"/>
                      <w:sz w:val="20"/>
                      <w:color w:val="000000"/>
                    </w:rPr>
                    <w:t>★19.要求系统可设置跟踪灵敏度，灵敏度系数不少于0～9000可调。(投标时须提供具有CNAS标识的检测报告复印件及报告编号在全国认证认可信息公共服务平台的查询截图并加盖制造商公章)</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跟踪半球</w:t>
                  </w:r>
                </w:p>
              </w:tc>
              <w:tc>
                <w:tcPr>
                  <w:tcW w:type="dxa" w:w="2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1.传感器类型：≥1/2.8英寸CMOS。 </w:t>
                  </w:r>
                  <w:r>
                    <w:br/>
                  </w:r>
                  <w:r>
                    <w:rPr>
                      <w:rFonts w:ascii="仿宋_GB2312" w:hAnsi="仿宋_GB2312" w:cs="仿宋_GB2312" w:eastAsia="仿宋_GB2312"/>
                      <w:sz w:val="20"/>
                      <w:color w:val="000000"/>
                    </w:rPr>
                    <w:t xml:space="preserve">2.有效像素：≥200万，最大分辨率不低于1920×1080。 </w:t>
                  </w:r>
                  <w:r>
                    <w:br/>
                  </w:r>
                  <w:r>
                    <w:rPr>
                      <w:rFonts w:ascii="仿宋_GB2312" w:hAnsi="仿宋_GB2312" w:cs="仿宋_GB2312" w:eastAsia="仿宋_GB2312"/>
                      <w:sz w:val="20"/>
                      <w:color w:val="000000"/>
                    </w:rPr>
                    <w:t>3.最低照度：0.01Lux(彩色模式)；0.001Lux(黑白模式)；0Lux(补光灯开启)；最大补光距离：至少50m（红外）。</w:t>
                  </w:r>
                  <w:r>
                    <w:br/>
                  </w:r>
                  <w:r>
                    <w:rPr>
                      <w:rFonts w:ascii="仿宋_GB2312" w:hAnsi="仿宋_GB2312" w:cs="仿宋_GB2312" w:eastAsia="仿宋_GB2312"/>
                      <w:sz w:val="20"/>
                      <w:color w:val="000000"/>
                    </w:rPr>
                    <w:t>4.镜头类型：手动变焦；镜头焦距不小于2.8mm~12mm。</w:t>
                  </w:r>
                  <w:r>
                    <w:br/>
                  </w:r>
                  <w:r>
                    <w:rPr>
                      <w:rFonts w:ascii="仿宋_GB2312" w:hAnsi="仿宋_GB2312" w:cs="仿宋_GB2312" w:eastAsia="仿宋_GB2312"/>
                      <w:sz w:val="20"/>
                      <w:color w:val="000000"/>
                    </w:rPr>
                    <w:t>5.视频压缩标准：H.265；H.264；H.264B。</w:t>
                  </w:r>
                  <w:r>
                    <w:br/>
                  </w:r>
                  <w:r>
                    <w:rPr>
                      <w:rFonts w:ascii="仿宋_GB2312" w:hAnsi="仿宋_GB2312" w:cs="仿宋_GB2312" w:eastAsia="仿宋_GB2312"/>
                      <w:sz w:val="20"/>
                      <w:color w:val="000000"/>
                    </w:rPr>
                    <w:t>6.音频输入：1≥路（RCA头）。</w:t>
                  </w:r>
                  <w:r>
                    <w:br/>
                  </w:r>
                  <w:r>
                    <w:rPr>
                      <w:rFonts w:ascii="仿宋_GB2312" w:hAnsi="仿宋_GB2312" w:cs="仿宋_GB2312" w:eastAsia="仿宋_GB2312"/>
                      <w:sz w:val="20"/>
                      <w:color w:val="000000"/>
                    </w:rPr>
                    <w:t>7.音频输出：≥1路（RCA头）。</w:t>
                  </w:r>
                  <w:r>
                    <w:br/>
                  </w:r>
                  <w:r>
                    <w:rPr>
                      <w:rFonts w:ascii="仿宋_GB2312" w:hAnsi="仿宋_GB2312" w:cs="仿宋_GB2312" w:eastAsia="仿宋_GB2312"/>
                      <w:sz w:val="20"/>
                      <w:color w:val="000000"/>
                    </w:rPr>
                    <w:t>8.供电方式：DC12V/POE。</w:t>
                  </w:r>
                  <w:r>
                    <w:br/>
                  </w:r>
                  <w:r>
                    <w:rPr>
                      <w:rFonts w:ascii="仿宋_GB2312" w:hAnsi="仿宋_GB2312" w:cs="仿宋_GB2312" w:eastAsia="仿宋_GB2312"/>
                      <w:sz w:val="20"/>
                      <w:color w:val="000000"/>
                    </w:rPr>
                    <w:t>9.防护等级：不低于IP67。</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高清云台摄像机（特写）</w:t>
                  </w:r>
                </w:p>
              </w:tc>
              <w:tc>
                <w:tcPr>
                  <w:tcW w:type="dxa" w:w="25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一、硬件部分</w:t>
                  </w:r>
                  <w:r>
                    <w:br/>
                  </w:r>
                  <w:r>
                    <w:rPr>
                      <w:rFonts w:ascii="仿宋_GB2312" w:hAnsi="仿宋_GB2312" w:cs="仿宋_GB2312" w:eastAsia="仿宋_GB2312"/>
                      <w:sz w:val="20"/>
                      <w:color w:val="000000"/>
                    </w:rPr>
                    <w:t>1.图像传感器： 采用≥1/2.8英寸，≥207万有效像素，HD CMOS传感器。</w:t>
                  </w:r>
                  <w:r>
                    <w:br/>
                  </w:r>
                  <w:r>
                    <w:rPr>
                      <w:rFonts w:ascii="仿宋_GB2312" w:hAnsi="仿宋_GB2312" w:cs="仿宋_GB2312" w:eastAsia="仿宋_GB2312"/>
                      <w:sz w:val="20"/>
                      <w:color w:val="000000"/>
                    </w:rPr>
                    <w:t>2.视频编码标准： 不少于H.264/MJEPG；视频码率：不少于128Kbps ～  8192Kbps。</w:t>
                  </w:r>
                  <w:r>
                    <w:br/>
                  </w:r>
                  <w:r>
                    <w:rPr>
                      <w:rFonts w:ascii="仿宋_GB2312" w:hAnsi="仿宋_GB2312" w:cs="仿宋_GB2312" w:eastAsia="仿宋_GB2312"/>
                      <w:sz w:val="20"/>
                      <w:color w:val="000000"/>
                    </w:rPr>
                    <w:t>3.音频压缩标准：AAC；音频码率不少于96Kbps, 128Kbps, 256Kbps。</w:t>
                  </w:r>
                  <w:r>
                    <w:br/>
                  </w:r>
                  <w:r>
                    <w:rPr>
                      <w:rFonts w:ascii="仿宋_GB2312" w:hAnsi="仿宋_GB2312" w:cs="仿宋_GB2312" w:eastAsia="仿宋_GB2312"/>
                      <w:sz w:val="20"/>
                      <w:color w:val="000000"/>
                    </w:rPr>
                    <w:t xml:space="preserve">4.超高帧率：1080P下输出帧频可达60fps。 </w:t>
                  </w:r>
                  <w:r>
                    <w:br/>
                  </w:r>
                  <w:r>
                    <w:rPr>
                      <w:rFonts w:ascii="仿宋_GB2312" w:hAnsi="仿宋_GB2312" w:cs="仿宋_GB2312" w:eastAsia="仿宋_GB2312"/>
                      <w:sz w:val="20"/>
                      <w:color w:val="000000"/>
                    </w:rPr>
                    <w:t>5.信号系统不少于1080P60，1080P50，1080P30，1080P25，720P60，720P50。</w:t>
                  </w:r>
                  <w:r>
                    <w:br/>
                  </w:r>
                  <w:r>
                    <w:rPr>
                      <w:rFonts w:ascii="仿宋_GB2312" w:hAnsi="仿宋_GB2312" w:cs="仿宋_GB2312" w:eastAsia="仿宋_GB2312"/>
                      <w:sz w:val="20"/>
                      <w:color w:val="000000"/>
                    </w:rPr>
                    <w:t>6. 光学变焦：≥20X； 镜头不少于 f4.42mm ～  88.5mm, F1.8 ～ F2.8。数字变焦：≥16X.</w:t>
                  </w:r>
                  <w:r>
                    <w:br/>
                  </w:r>
                  <w:r>
                    <w:rPr>
                      <w:rFonts w:ascii="仿宋_GB2312" w:hAnsi="仿宋_GB2312" w:cs="仿宋_GB2312" w:eastAsia="仿宋_GB2312"/>
                      <w:sz w:val="20"/>
                      <w:color w:val="000000"/>
                    </w:rPr>
                    <w:t>7.信噪比： ≥55dB。</w:t>
                  </w:r>
                  <w:r>
                    <w:br/>
                  </w:r>
                  <w:r>
                    <w:rPr>
                      <w:rFonts w:ascii="仿宋_GB2312" w:hAnsi="仿宋_GB2312" w:cs="仿宋_GB2312" w:eastAsia="仿宋_GB2312"/>
                      <w:sz w:val="20"/>
                      <w:color w:val="000000"/>
                    </w:rPr>
                    <w:t>8. 水平视场角： 不低于60.7°～ 3.36°；垂直视场角： 不低于34.1°～ 1.89°。</w:t>
                  </w:r>
                  <w:r>
                    <w:br/>
                  </w:r>
                  <w:r>
                    <w:rPr>
                      <w:rFonts w:ascii="仿宋_GB2312" w:hAnsi="仿宋_GB2312" w:cs="仿宋_GB2312" w:eastAsia="仿宋_GB2312"/>
                      <w:sz w:val="20"/>
                      <w:color w:val="000000"/>
                    </w:rPr>
                    <w:t>9.转动范围：水平转动范围不低于±170°，垂直转动范围不低于-30°～+90°，水平转动速度范围不低于1.7°～ 100°/s，垂直转动速度范围不低于1.7°～69°/s。</w:t>
                  </w:r>
                  <w:r>
                    <w:br/>
                  </w:r>
                  <w:r>
                    <w:rPr>
                      <w:rFonts w:ascii="仿宋_GB2312" w:hAnsi="仿宋_GB2312" w:cs="仿宋_GB2312" w:eastAsia="仿宋_GB2312"/>
                      <w:sz w:val="20"/>
                      <w:color w:val="000000"/>
                    </w:rPr>
                    <w:t>10.快门： 不低于1/30s～1/10000s。</w:t>
                  </w:r>
                  <w:r>
                    <w:br/>
                  </w:r>
                  <w:r>
                    <w:rPr>
                      <w:rFonts w:ascii="仿宋_GB2312" w:hAnsi="仿宋_GB2312" w:cs="仿宋_GB2312" w:eastAsia="仿宋_GB2312"/>
                      <w:sz w:val="20"/>
                      <w:color w:val="000000"/>
                    </w:rPr>
                    <w:t>11.图像冻结： 支持。</w:t>
                  </w:r>
                  <w:r>
                    <w:br/>
                  </w:r>
                  <w:r>
                    <w:rPr>
                      <w:rFonts w:ascii="仿宋_GB2312" w:hAnsi="仿宋_GB2312" w:cs="仿宋_GB2312" w:eastAsia="仿宋_GB2312"/>
                      <w:sz w:val="20"/>
                      <w:color w:val="000000"/>
                    </w:rPr>
                    <w:t>12.供电： ≤DC12V、PoE。</w:t>
                  </w:r>
                  <w:r>
                    <w:br/>
                  </w:r>
                  <w:r>
                    <w:rPr>
                      <w:rFonts w:ascii="仿宋_GB2312" w:hAnsi="仿宋_GB2312" w:cs="仿宋_GB2312" w:eastAsia="仿宋_GB2312"/>
                      <w:sz w:val="20"/>
                      <w:color w:val="000000"/>
                    </w:rPr>
                    <w:t>13.预置位数量： ≥255个。</w:t>
                  </w:r>
                  <w:r>
                    <w:br/>
                  </w:r>
                  <w:r>
                    <w:rPr>
                      <w:rFonts w:ascii="仿宋_GB2312" w:hAnsi="仿宋_GB2312" w:cs="仿宋_GB2312" w:eastAsia="仿宋_GB2312"/>
                      <w:sz w:val="20"/>
                      <w:color w:val="000000"/>
                    </w:rPr>
                    <w:t>14.视频码流： 支持主码流、辅码流。</w:t>
                  </w:r>
                  <w:r>
                    <w:br/>
                  </w:r>
                  <w:r>
                    <w:rPr>
                      <w:rFonts w:ascii="仿宋_GB2312" w:hAnsi="仿宋_GB2312" w:cs="仿宋_GB2312" w:eastAsia="仿宋_GB2312"/>
                      <w:sz w:val="20"/>
                      <w:color w:val="000000"/>
                    </w:rPr>
                    <w:t>15.产品亮度分解力（水平）≥1000电视线。</w:t>
                  </w:r>
                  <w:r>
                    <w:br/>
                  </w:r>
                  <w:r>
                    <w:rPr>
                      <w:rFonts w:ascii="仿宋_GB2312" w:hAnsi="仿宋_GB2312" w:cs="仿宋_GB2312" w:eastAsia="仿宋_GB2312"/>
                      <w:sz w:val="20"/>
                      <w:color w:val="000000"/>
                    </w:rPr>
                    <w:t>★16.在监视或录像状态下，监视画面无明显缺损，物体移动时画面边缘无明显锯齿、拉毛现象。(投标时须提供检测报告复印件及报告编号在全国认证认可信息公共服务平台的查询截图并加盖制造商公章)</w:t>
                  </w:r>
                  <w:r>
                    <w:br/>
                  </w:r>
                  <w:r>
                    <w:rPr>
                      <w:rFonts w:ascii="仿宋_GB2312" w:hAnsi="仿宋_GB2312" w:cs="仿宋_GB2312" w:eastAsia="仿宋_GB2312"/>
                      <w:sz w:val="20"/>
                      <w:color w:val="000000"/>
                    </w:rPr>
                    <w:t>★17.集合定点看全景、动点看细节的优势，达到既能看全又能看清的效果，适用于教室学生人脸点名及学生行为分析。(投标时须提供检测报告复印件及报告编号在全国认证认可信息公共服务平台的查询截图并加盖制造商公章)</w:t>
                  </w:r>
                  <w:r>
                    <w:br/>
                  </w:r>
                  <w:r>
                    <w:rPr>
                      <w:rFonts w:ascii="仿宋_GB2312" w:hAnsi="仿宋_GB2312" w:cs="仿宋_GB2312" w:eastAsia="仿宋_GB2312"/>
                      <w:sz w:val="20"/>
                      <w:color w:val="000000"/>
                    </w:rPr>
                    <w:t xml:space="preserve">18.高清输出： ≥1路HDMI, ≥1路3G-SDI。 </w:t>
                  </w:r>
                  <w:r>
                    <w:br/>
                  </w:r>
                  <w:r>
                    <w:rPr>
                      <w:rFonts w:ascii="仿宋_GB2312" w:hAnsi="仿宋_GB2312" w:cs="仿宋_GB2312" w:eastAsia="仿宋_GB2312"/>
                      <w:sz w:val="20"/>
                      <w:color w:val="000000"/>
                    </w:rPr>
                    <w:t xml:space="preserve">19.网络接口： ≥1路RJ45。 </w:t>
                  </w:r>
                  <w:r>
                    <w:br/>
                  </w:r>
                  <w:r>
                    <w:rPr>
                      <w:rFonts w:ascii="仿宋_GB2312" w:hAnsi="仿宋_GB2312" w:cs="仿宋_GB2312" w:eastAsia="仿宋_GB2312"/>
                      <w:sz w:val="20"/>
                      <w:color w:val="000000"/>
                    </w:rPr>
                    <w:t>20.其它接口： ≥1路3.5mm Line In音频接口； ≥1路USB 2.0接口；≥1路RS232 In ；≥1路RS232 Out；≥1路RS485。</w:t>
                  </w:r>
                  <w:r>
                    <w:br/>
                  </w:r>
                  <w:r>
                    <w:rPr>
                      <w:rFonts w:ascii="仿宋_GB2312" w:hAnsi="仿宋_GB2312" w:cs="仿宋_GB2312" w:eastAsia="仿宋_GB2312"/>
                      <w:sz w:val="20"/>
                      <w:color w:val="000000"/>
                    </w:rPr>
                    <w:t>21.功耗：最大功率≤12W。</w:t>
                  </w:r>
                  <w:r>
                    <w:br/>
                  </w:r>
                  <w:r>
                    <w:rPr>
                      <w:rFonts w:ascii="仿宋_GB2312" w:hAnsi="仿宋_GB2312" w:cs="仿宋_GB2312" w:eastAsia="仿宋_GB2312"/>
                      <w:sz w:val="20"/>
                      <w:color w:val="000000"/>
                    </w:rPr>
                    <w:t>22.为保证系统稳定性及兼容性，要求与4K录播一体机为同一品牌。</w:t>
                  </w:r>
                  <w:r>
                    <w:br/>
                  </w:r>
                  <w:r>
                    <w:rPr>
                      <w:rFonts w:ascii="仿宋_GB2312" w:hAnsi="仿宋_GB2312" w:cs="仿宋_GB2312" w:eastAsia="仿宋_GB2312"/>
                      <w:sz w:val="20"/>
                      <w:color w:val="000000"/>
                    </w:rPr>
                    <w:t>二、软件部分</w:t>
                  </w:r>
                  <w:r>
                    <w:br/>
                  </w:r>
                  <w:r>
                    <w:rPr>
                      <w:rFonts w:ascii="仿宋_GB2312" w:hAnsi="仿宋_GB2312" w:cs="仿宋_GB2312" w:eastAsia="仿宋_GB2312"/>
                      <w:sz w:val="20"/>
                      <w:color w:val="000000"/>
                    </w:rPr>
                    <w:t>1.要求采用B/S架构，支持通用浏览器直接访问进行管理。</w:t>
                  </w:r>
                  <w:r>
                    <w:br/>
                  </w:r>
                  <w:r>
                    <w:rPr>
                      <w:rFonts w:ascii="仿宋_GB2312" w:hAnsi="仿宋_GB2312" w:cs="仿宋_GB2312" w:eastAsia="仿宋_GB2312"/>
                      <w:sz w:val="20"/>
                      <w:color w:val="000000"/>
                    </w:rPr>
                    <w:t>2.要求支持网络参数设置与修改，支持一键恢复默认参数。</w:t>
                  </w:r>
                  <w:r>
                    <w:br/>
                  </w:r>
                  <w:r>
                    <w:rPr>
                      <w:rFonts w:ascii="仿宋_GB2312" w:hAnsi="仿宋_GB2312" w:cs="仿宋_GB2312" w:eastAsia="仿宋_GB2312"/>
                      <w:sz w:val="20"/>
                      <w:color w:val="000000"/>
                    </w:rPr>
                    <w:t>3.要求支持曝光模式设置功能，包括自动、手动。</w:t>
                  </w:r>
                  <w:r>
                    <w:br/>
                  </w:r>
                  <w:r>
                    <w:rPr>
                      <w:rFonts w:ascii="仿宋_GB2312" w:hAnsi="仿宋_GB2312" w:cs="仿宋_GB2312" w:eastAsia="仿宋_GB2312"/>
                      <w:sz w:val="20"/>
                      <w:color w:val="000000"/>
                    </w:rPr>
                    <w:t>4.要求支持抗闪烁频率、动态范围、光圈、快门参数设置。</w:t>
                  </w:r>
                  <w:r>
                    <w:br/>
                  </w:r>
                  <w:r>
                    <w:rPr>
                      <w:rFonts w:ascii="仿宋_GB2312" w:hAnsi="仿宋_GB2312" w:cs="仿宋_GB2312" w:eastAsia="仿宋_GB2312"/>
                      <w:sz w:val="20"/>
                      <w:color w:val="000000"/>
                    </w:rPr>
                    <w:t>5.要求支持自动白平衡设置功能，红、蓝增益可调。</w:t>
                  </w:r>
                  <w:r>
                    <w:br/>
                  </w:r>
                  <w:r>
                    <w:rPr>
                      <w:rFonts w:ascii="仿宋_GB2312" w:hAnsi="仿宋_GB2312" w:cs="仿宋_GB2312" w:eastAsia="仿宋_GB2312"/>
                      <w:sz w:val="20"/>
                      <w:color w:val="000000"/>
                    </w:rPr>
                    <w:t>6.要求支持噪声抑制设置功能，支持2D、3D降噪。</w:t>
                  </w:r>
                  <w:r>
                    <w:br/>
                  </w:r>
                  <w:r>
                    <w:rPr>
                      <w:rFonts w:ascii="仿宋_GB2312" w:hAnsi="仿宋_GB2312" w:cs="仿宋_GB2312" w:eastAsia="仿宋_GB2312"/>
                      <w:sz w:val="20"/>
                      <w:color w:val="000000"/>
                    </w:rPr>
                    <w:t>7.要求支持摄像机图像质量调节功能，包括亮度、对比度、色调、饱和度。</w:t>
                  </w:r>
                  <w:r>
                    <w:br/>
                  </w:r>
                  <w:r>
                    <w:rPr>
                      <w:rFonts w:ascii="仿宋_GB2312" w:hAnsi="仿宋_GB2312" w:cs="仿宋_GB2312" w:eastAsia="仿宋_GB2312"/>
                      <w:sz w:val="20"/>
                      <w:color w:val="000000"/>
                    </w:rPr>
                    <w:t>8.要求支持摄像机控制功能，包括云台控制、预置位设置与调用、焦距调节等。</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高清云台摄像机（全景）</w:t>
                  </w:r>
                </w:p>
              </w:tc>
              <w:tc>
                <w:tcPr>
                  <w:tcW w:type="dxa" w:w="25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一、硬件部分</w:t>
                  </w:r>
                  <w:r>
                    <w:br/>
                  </w:r>
                  <w:r>
                    <w:rPr>
                      <w:rFonts w:ascii="仿宋_GB2312" w:hAnsi="仿宋_GB2312" w:cs="仿宋_GB2312" w:eastAsia="仿宋_GB2312"/>
                      <w:sz w:val="20"/>
                      <w:color w:val="000000"/>
                    </w:rPr>
                    <w:t>1.图像传感器： 采用≥1/2.8英寸，≥207万有效像素，HD CMOS传感器。</w:t>
                  </w:r>
                  <w:r>
                    <w:br/>
                  </w:r>
                  <w:r>
                    <w:rPr>
                      <w:rFonts w:ascii="仿宋_GB2312" w:hAnsi="仿宋_GB2312" w:cs="仿宋_GB2312" w:eastAsia="仿宋_GB2312"/>
                      <w:sz w:val="20"/>
                      <w:color w:val="000000"/>
                    </w:rPr>
                    <w:t>2.视频编码标准： 不少于H.264/MJEPG；视频码率：不少于128Kbps ～  8192Kbps。</w:t>
                  </w:r>
                  <w:r>
                    <w:br/>
                  </w:r>
                  <w:r>
                    <w:rPr>
                      <w:rFonts w:ascii="仿宋_GB2312" w:hAnsi="仿宋_GB2312" w:cs="仿宋_GB2312" w:eastAsia="仿宋_GB2312"/>
                      <w:sz w:val="20"/>
                      <w:color w:val="000000"/>
                    </w:rPr>
                    <w:t>3.音频压缩标准：AAC；音频码率不少于96Kbps, 128Kbps, 256Kbps。</w:t>
                  </w:r>
                  <w:r>
                    <w:br/>
                  </w:r>
                  <w:r>
                    <w:rPr>
                      <w:rFonts w:ascii="仿宋_GB2312" w:hAnsi="仿宋_GB2312" w:cs="仿宋_GB2312" w:eastAsia="仿宋_GB2312"/>
                      <w:sz w:val="20"/>
                      <w:color w:val="000000"/>
                    </w:rPr>
                    <w:t>4.超高帧率：1080P下输出帧频可达60fps。</w:t>
                  </w:r>
                  <w:r>
                    <w:br/>
                  </w:r>
                  <w:r>
                    <w:rPr>
                      <w:rFonts w:ascii="仿宋_GB2312" w:hAnsi="仿宋_GB2312" w:cs="仿宋_GB2312" w:eastAsia="仿宋_GB2312"/>
                      <w:sz w:val="20"/>
                      <w:color w:val="000000"/>
                    </w:rPr>
                    <w:t>5.信号系统不少于1080P60，1080P50，1080P30，1080P25，720P60，720P50。</w:t>
                  </w:r>
                  <w:r>
                    <w:br/>
                  </w:r>
                  <w:r>
                    <w:rPr>
                      <w:rFonts w:ascii="仿宋_GB2312" w:hAnsi="仿宋_GB2312" w:cs="仿宋_GB2312" w:eastAsia="仿宋_GB2312"/>
                      <w:sz w:val="20"/>
                      <w:color w:val="000000"/>
                    </w:rPr>
                    <w:t>6.光学变焦：≥12X； 镜头不少于 f4.1mm～ 49.2mm, F1.8 ～ F2.68。数字变焦：≥16X。</w:t>
                  </w:r>
                  <w:r>
                    <w:br/>
                  </w:r>
                  <w:r>
                    <w:rPr>
                      <w:rFonts w:ascii="仿宋_GB2312" w:hAnsi="仿宋_GB2312" w:cs="仿宋_GB2312" w:eastAsia="仿宋_GB2312"/>
                      <w:sz w:val="20"/>
                      <w:color w:val="000000"/>
                    </w:rPr>
                    <w:t>7.信噪比： ≥55dB。</w:t>
                  </w:r>
                  <w:r>
                    <w:br/>
                  </w:r>
                  <w:r>
                    <w:rPr>
                      <w:rFonts w:ascii="仿宋_GB2312" w:hAnsi="仿宋_GB2312" w:cs="仿宋_GB2312" w:eastAsia="仿宋_GB2312"/>
                      <w:sz w:val="20"/>
                      <w:color w:val="000000"/>
                    </w:rPr>
                    <w:t>8.水平视场角： 不低于72°～6.9°；垂直视场角： 不低于44°～3.9°。</w:t>
                  </w:r>
                  <w:r>
                    <w:br/>
                  </w:r>
                  <w:r>
                    <w:rPr>
                      <w:rFonts w:ascii="仿宋_GB2312" w:hAnsi="仿宋_GB2312" w:cs="仿宋_GB2312" w:eastAsia="仿宋_GB2312"/>
                      <w:sz w:val="20"/>
                      <w:color w:val="000000"/>
                    </w:rPr>
                    <w:t>9.转动范围：水平转动范围不低于±170°，垂直转动范围不低于-30°～+90°，水平转动速度范围不低于1.7°～ 100°/s，垂直转动速度范围不低于1.7°～69.9°/s。</w:t>
                  </w:r>
                  <w:r>
                    <w:br/>
                  </w:r>
                  <w:r>
                    <w:rPr>
                      <w:rFonts w:ascii="仿宋_GB2312" w:hAnsi="仿宋_GB2312" w:cs="仿宋_GB2312" w:eastAsia="仿宋_GB2312"/>
                      <w:sz w:val="20"/>
                      <w:color w:val="000000"/>
                    </w:rPr>
                    <w:t>10.快门： 不低于1/30s～1/10000s。</w:t>
                  </w:r>
                  <w:r>
                    <w:br/>
                  </w:r>
                  <w:r>
                    <w:rPr>
                      <w:rFonts w:ascii="仿宋_GB2312" w:hAnsi="仿宋_GB2312" w:cs="仿宋_GB2312" w:eastAsia="仿宋_GB2312"/>
                      <w:sz w:val="20"/>
                      <w:color w:val="000000"/>
                    </w:rPr>
                    <w:t>11.图像冻结： 支持。</w:t>
                  </w:r>
                  <w:r>
                    <w:br/>
                  </w:r>
                  <w:r>
                    <w:rPr>
                      <w:rFonts w:ascii="仿宋_GB2312" w:hAnsi="仿宋_GB2312" w:cs="仿宋_GB2312" w:eastAsia="仿宋_GB2312"/>
                      <w:sz w:val="20"/>
                      <w:color w:val="000000"/>
                    </w:rPr>
                    <w:t>12.供电： ≤DC12V、PoE。</w:t>
                  </w:r>
                  <w:r>
                    <w:br/>
                  </w:r>
                  <w:r>
                    <w:rPr>
                      <w:rFonts w:ascii="仿宋_GB2312" w:hAnsi="仿宋_GB2312" w:cs="仿宋_GB2312" w:eastAsia="仿宋_GB2312"/>
                      <w:sz w:val="20"/>
                      <w:color w:val="000000"/>
                    </w:rPr>
                    <w:t>13.预置位数量： ≥255个。</w:t>
                  </w:r>
                  <w:r>
                    <w:br/>
                  </w:r>
                  <w:r>
                    <w:rPr>
                      <w:rFonts w:ascii="仿宋_GB2312" w:hAnsi="仿宋_GB2312" w:cs="仿宋_GB2312" w:eastAsia="仿宋_GB2312"/>
                      <w:sz w:val="20"/>
                      <w:color w:val="000000"/>
                    </w:rPr>
                    <w:t>14.视频码流： 支持主码流、辅码流。</w:t>
                  </w:r>
                  <w:r>
                    <w:br/>
                  </w:r>
                  <w:r>
                    <w:rPr>
                      <w:rFonts w:ascii="仿宋_GB2312" w:hAnsi="仿宋_GB2312" w:cs="仿宋_GB2312" w:eastAsia="仿宋_GB2312"/>
                      <w:sz w:val="20"/>
                      <w:color w:val="000000"/>
                    </w:rPr>
                    <w:t>15.产品亮度分解力（水平）≥1000电视线。</w:t>
                  </w:r>
                  <w:r>
                    <w:br/>
                  </w:r>
                  <w:r>
                    <w:rPr>
                      <w:rFonts w:ascii="仿宋_GB2312" w:hAnsi="仿宋_GB2312" w:cs="仿宋_GB2312" w:eastAsia="仿宋_GB2312"/>
                      <w:sz w:val="20"/>
                      <w:color w:val="000000"/>
                    </w:rPr>
                    <w:t>16.在监视或录像状态下，监视画面无明显缺损，物体移动时画面边缘无明显锯齿、拉毛现象。</w:t>
                  </w:r>
                  <w:r>
                    <w:br/>
                  </w:r>
                  <w:r>
                    <w:rPr>
                      <w:rFonts w:ascii="仿宋_GB2312" w:hAnsi="仿宋_GB2312" w:cs="仿宋_GB2312" w:eastAsia="仿宋_GB2312"/>
                      <w:sz w:val="20"/>
                      <w:color w:val="000000"/>
                    </w:rPr>
                    <w:t>17.集合定点看全景、动点看细节的优势，达到既能看全又能看清的效果，适用于教室学生人脸点名及学生行为分析。</w:t>
                  </w:r>
                  <w:r>
                    <w:br/>
                  </w:r>
                  <w:r>
                    <w:rPr>
                      <w:rFonts w:ascii="仿宋_GB2312" w:hAnsi="仿宋_GB2312" w:cs="仿宋_GB2312" w:eastAsia="仿宋_GB2312"/>
                      <w:sz w:val="20"/>
                      <w:color w:val="000000"/>
                    </w:rPr>
                    <w:t>18.高清输出： ≥1路HDMI, ≥1路3G-SDI。</w:t>
                  </w:r>
                  <w:r>
                    <w:br/>
                  </w:r>
                  <w:r>
                    <w:rPr>
                      <w:rFonts w:ascii="仿宋_GB2312" w:hAnsi="仿宋_GB2312" w:cs="仿宋_GB2312" w:eastAsia="仿宋_GB2312"/>
                      <w:sz w:val="20"/>
                      <w:color w:val="000000"/>
                    </w:rPr>
                    <w:t xml:space="preserve">19.网络接口： ≥1路RJ45。 </w:t>
                  </w:r>
                  <w:r>
                    <w:br/>
                  </w:r>
                  <w:r>
                    <w:rPr>
                      <w:rFonts w:ascii="仿宋_GB2312" w:hAnsi="仿宋_GB2312" w:cs="仿宋_GB2312" w:eastAsia="仿宋_GB2312"/>
                      <w:sz w:val="20"/>
                      <w:color w:val="000000"/>
                    </w:rPr>
                    <w:t>20.其它接口： ≥1路3.5mm Line In音频接口； ≥1路USB 2.0接口；≥1路RS232 In ；≥1路RS232 Out；≥1路RS485。</w:t>
                  </w:r>
                  <w:r>
                    <w:br/>
                  </w:r>
                  <w:r>
                    <w:rPr>
                      <w:rFonts w:ascii="仿宋_GB2312" w:hAnsi="仿宋_GB2312" w:cs="仿宋_GB2312" w:eastAsia="仿宋_GB2312"/>
                      <w:sz w:val="20"/>
                      <w:color w:val="000000"/>
                    </w:rPr>
                    <w:t>21.功耗：最大功率≤12W。</w:t>
                  </w:r>
                  <w:r>
                    <w:br/>
                  </w:r>
                  <w:r>
                    <w:rPr>
                      <w:rFonts w:ascii="仿宋_GB2312" w:hAnsi="仿宋_GB2312" w:cs="仿宋_GB2312" w:eastAsia="仿宋_GB2312"/>
                      <w:sz w:val="20"/>
                      <w:color w:val="000000"/>
                    </w:rPr>
                    <w:t>22.为保证系统稳定性及兼容性，要求与4K录播一体机为同一品牌。</w:t>
                  </w:r>
                  <w:r>
                    <w:br/>
                  </w:r>
                  <w:r>
                    <w:rPr>
                      <w:rFonts w:ascii="仿宋_GB2312" w:hAnsi="仿宋_GB2312" w:cs="仿宋_GB2312" w:eastAsia="仿宋_GB2312"/>
                      <w:sz w:val="20"/>
                      <w:color w:val="000000"/>
                    </w:rPr>
                    <w:t>二、软件部分</w:t>
                  </w:r>
                  <w:r>
                    <w:br/>
                  </w:r>
                  <w:r>
                    <w:rPr>
                      <w:rFonts w:ascii="仿宋_GB2312" w:hAnsi="仿宋_GB2312" w:cs="仿宋_GB2312" w:eastAsia="仿宋_GB2312"/>
                      <w:sz w:val="20"/>
                      <w:color w:val="000000"/>
                    </w:rPr>
                    <w:t>1.要求采用B/S架构，支持通用浏览器直接访问进行管理。</w:t>
                  </w:r>
                  <w:r>
                    <w:br/>
                  </w:r>
                  <w:r>
                    <w:rPr>
                      <w:rFonts w:ascii="仿宋_GB2312" w:hAnsi="仿宋_GB2312" w:cs="仿宋_GB2312" w:eastAsia="仿宋_GB2312"/>
                      <w:sz w:val="20"/>
                      <w:color w:val="000000"/>
                    </w:rPr>
                    <w:t>2.要求支持网络参数设置与修改，支持一键恢复默认参数。</w:t>
                  </w:r>
                  <w:r>
                    <w:br/>
                  </w:r>
                  <w:r>
                    <w:rPr>
                      <w:rFonts w:ascii="仿宋_GB2312" w:hAnsi="仿宋_GB2312" w:cs="仿宋_GB2312" w:eastAsia="仿宋_GB2312"/>
                      <w:sz w:val="20"/>
                      <w:color w:val="000000"/>
                    </w:rPr>
                    <w:t>3.要求支持曝光模式设置功能，包括自动、手动。</w:t>
                  </w:r>
                  <w:r>
                    <w:br/>
                  </w:r>
                  <w:r>
                    <w:rPr>
                      <w:rFonts w:ascii="仿宋_GB2312" w:hAnsi="仿宋_GB2312" w:cs="仿宋_GB2312" w:eastAsia="仿宋_GB2312"/>
                      <w:sz w:val="20"/>
                      <w:color w:val="000000"/>
                    </w:rPr>
                    <w:t>4.要求支持抗闪烁频率、动态范围、光圈参数设置。</w:t>
                  </w:r>
                  <w:r>
                    <w:br/>
                  </w:r>
                  <w:r>
                    <w:rPr>
                      <w:rFonts w:ascii="仿宋_GB2312" w:hAnsi="仿宋_GB2312" w:cs="仿宋_GB2312" w:eastAsia="仿宋_GB2312"/>
                      <w:sz w:val="20"/>
                      <w:color w:val="000000"/>
                    </w:rPr>
                    <w:t>5.要求支持自动白平衡设置功能，红、蓝增益可调。</w:t>
                  </w:r>
                  <w:r>
                    <w:br/>
                  </w:r>
                  <w:r>
                    <w:rPr>
                      <w:rFonts w:ascii="仿宋_GB2312" w:hAnsi="仿宋_GB2312" w:cs="仿宋_GB2312" w:eastAsia="仿宋_GB2312"/>
                      <w:sz w:val="20"/>
                      <w:color w:val="000000"/>
                    </w:rPr>
                    <w:t>6.要求支持噪声抑制设置功能，支持2D、3D降噪。</w:t>
                  </w:r>
                  <w:r>
                    <w:br/>
                  </w:r>
                  <w:r>
                    <w:rPr>
                      <w:rFonts w:ascii="仿宋_GB2312" w:hAnsi="仿宋_GB2312" w:cs="仿宋_GB2312" w:eastAsia="仿宋_GB2312"/>
                      <w:sz w:val="20"/>
                      <w:color w:val="000000"/>
                    </w:rPr>
                    <w:t>7.要求支持摄像机图像质量调节功能，包括亮度、对比度、色调、饱和度。</w:t>
                  </w:r>
                  <w:r>
                    <w:br/>
                  </w:r>
                  <w:r>
                    <w:rPr>
                      <w:rFonts w:ascii="仿宋_GB2312" w:hAnsi="仿宋_GB2312" w:cs="仿宋_GB2312" w:eastAsia="仿宋_GB2312"/>
                      <w:sz w:val="20"/>
                      <w:color w:val="000000"/>
                    </w:rPr>
                    <w:t>8.要求支持摄像机控制功能，包括云台控制、预置位设置与调用、焦距调节等。</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数字音频矩阵</w:t>
                  </w:r>
                </w:p>
              </w:tc>
              <w:tc>
                <w:tcPr>
                  <w:tcW w:type="dxa" w:w="25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1.信号处理：要求主机采用≥4核高速DSP处理芯片，64bit处理内核，主频≥1GHz，信号处理延时≦8ms；支持48KHz采样率；</w:t>
                  </w:r>
                  <w:r>
                    <w:br/>
                  </w:r>
                  <w:r>
                    <w:rPr>
                      <w:rFonts w:ascii="仿宋_GB2312" w:hAnsi="仿宋_GB2312" w:cs="仿宋_GB2312" w:eastAsia="仿宋_GB2312"/>
                      <w:sz w:val="20"/>
                      <w:color w:val="000000"/>
                    </w:rPr>
                    <w:t>2.音频输入/输出：≥16路音频通道输入，≥16路音频通道输出。</w:t>
                  </w:r>
                  <w:r>
                    <w:br/>
                  </w:r>
                  <w:r>
                    <w:rPr>
                      <w:rFonts w:ascii="仿宋_GB2312" w:hAnsi="仿宋_GB2312" w:cs="仿宋_GB2312" w:eastAsia="仿宋_GB2312"/>
                      <w:sz w:val="20"/>
                      <w:color w:val="000000"/>
                    </w:rPr>
                    <w:t>3.麦克风输入：≥8路48V幻象供电的麦克风输入，幻象供电可软件开关。</w:t>
                  </w:r>
                  <w:r>
                    <w:br/>
                  </w:r>
                  <w:r>
                    <w:rPr>
                      <w:rFonts w:ascii="仿宋_GB2312" w:hAnsi="仿宋_GB2312" w:cs="仿宋_GB2312" w:eastAsia="仿宋_GB2312"/>
                      <w:sz w:val="20"/>
                      <w:color w:val="000000"/>
                    </w:rPr>
                    <w:t>4.模拟音频输入：≥6路差分信号输入</w:t>
                  </w:r>
                  <w:r>
                    <w:br/>
                  </w:r>
                  <w:r>
                    <w:rPr>
                      <w:rFonts w:ascii="仿宋_GB2312" w:hAnsi="仿宋_GB2312" w:cs="仿宋_GB2312" w:eastAsia="仿宋_GB2312"/>
                      <w:sz w:val="20"/>
                      <w:color w:val="000000"/>
                    </w:rPr>
                    <w:t>5.模拟音频输出：≥10路差分信号输出</w:t>
                  </w:r>
                  <w:r>
                    <w:br/>
                  </w:r>
                  <w:r>
                    <w:rPr>
                      <w:rFonts w:ascii="仿宋_GB2312" w:hAnsi="仿宋_GB2312" w:cs="仿宋_GB2312" w:eastAsia="仿宋_GB2312"/>
                      <w:sz w:val="20"/>
                      <w:color w:val="000000"/>
                    </w:rPr>
                    <w:t>6.增益调节：支持麦克风ADC增益0到35dB可调；支持DAC输出增益0到127等级可调；支持噪声抑制有0到18等级可调，混响抑制0到4级可调，扩声还原度0到10级可调。</w:t>
                  </w:r>
                  <w:r>
                    <w:br/>
                  </w:r>
                  <w:r>
                    <w:rPr>
                      <w:rFonts w:ascii="仿宋_GB2312" w:hAnsi="仿宋_GB2312" w:cs="仿宋_GB2312" w:eastAsia="仿宋_GB2312"/>
                      <w:sz w:val="20"/>
                      <w:color w:val="000000"/>
                    </w:rPr>
                    <w:t>7.回声消除（AEC）：回音消除尾音长度：≥512ms，回声消除幅度：≥60dB, AEC有≥16等级可调，AEC延迟值4-255ms。</w:t>
                  </w:r>
                  <w:r>
                    <w:br/>
                  </w:r>
                  <w:r>
                    <w:rPr>
                      <w:rFonts w:ascii="仿宋_GB2312" w:hAnsi="仿宋_GB2312" w:cs="仿宋_GB2312" w:eastAsia="仿宋_GB2312"/>
                      <w:sz w:val="20"/>
                      <w:color w:val="000000"/>
                    </w:rPr>
                    <w:t>8.反馈抑制（AFC）：反馈抑制效果器支持控制开关，并且支持≥16段自适应频率滤波器；反馈抑制频率可手动调整；反馈抑制效果器可有效提升传声增益幅度：≥15dB。</w:t>
                  </w:r>
                  <w:r>
                    <w:br/>
                  </w:r>
                  <w:r>
                    <w:rPr>
                      <w:rFonts w:ascii="仿宋_GB2312" w:hAnsi="仿宋_GB2312" w:cs="仿宋_GB2312" w:eastAsia="仿宋_GB2312"/>
                      <w:sz w:val="20"/>
                      <w:color w:val="000000"/>
                    </w:rPr>
                    <w:t>9.自动增益控制（AGC）：增益控制幅度-24dB到24dB可调，并可开关自动增益控制功能。</w:t>
                  </w:r>
                  <w:r>
                    <w:br/>
                  </w:r>
                  <w:r>
                    <w:rPr>
                      <w:rFonts w:ascii="仿宋_GB2312" w:hAnsi="仿宋_GB2312" w:cs="仿宋_GB2312" w:eastAsia="仿宋_GB2312"/>
                      <w:sz w:val="20"/>
                      <w:color w:val="000000"/>
                    </w:rPr>
                    <w:t>10.AI智能降噪（ANS）：内置AI智能降噪算法，有效降低和滤除教室内常见稳态噪声，同时还可有效降低和滤除教室内瞬态噪声，最大噪声抑制幅度≥36dB。</w:t>
                  </w:r>
                  <w:r>
                    <w:br/>
                  </w:r>
                  <w:r>
                    <w:rPr>
                      <w:rFonts w:ascii="仿宋_GB2312" w:hAnsi="仿宋_GB2312" w:cs="仿宋_GB2312" w:eastAsia="仿宋_GB2312"/>
                      <w:sz w:val="20"/>
                      <w:color w:val="000000"/>
                    </w:rPr>
                    <w:t>11.设备调音：主机软件可根据现场需求，分别支持反馈抑制调音、手持麦扩声调音和AEC调音功能。</w:t>
                  </w:r>
                  <w:r>
                    <w:br/>
                  </w:r>
                  <w:r>
                    <w:rPr>
                      <w:rFonts w:ascii="仿宋_GB2312" w:hAnsi="仿宋_GB2312" w:cs="仿宋_GB2312" w:eastAsia="仿宋_GB2312"/>
                      <w:sz w:val="20"/>
                      <w:color w:val="000000"/>
                    </w:rPr>
                    <w:t>12.一键调音：设备机身和调试软件均支持一键AI自适应声场调音。调音时，主机操作音箱自行发出调试声音，并在参数调试完成后自行结束调试。调试后，观察主机软件，可正确显示房间内吊麦及音箱数量，并明确显示调音成功或调音失败。</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指向性话筒</w:t>
                  </w:r>
                </w:p>
              </w:tc>
              <w:tc>
                <w:tcPr>
                  <w:tcW w:type="dxa" w:w="2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1.换能原理：电容式 </w:t>
                  </w:r>
                  <w:r>
                    <w:br/>
                  </w:r>
                  <w:r>
                    <w:rPr>
                      <w:rFonts w:ascii="仿宋_GB2312" w:hAnsi="仿宋_GB2312" w:cs="仿宋_GB2312" w:eastAsia="仿宋_GB2312"/>
                      <w:sz w:val="20"/>
                      <w:color w:val="000000"/>
                    </w:rPr>
                    <w:t xml:space="preserve">2.声学类型：压强压差组合 </w:t>
                  </w:r>
                  <w:r>
                    <w:br/>
                  </w:r>
                  <w:r>
                    <w:rPr>
                      <w:rFonts w:ascii="仿宋_GB2312" w:hAnsi="仿宋_GB2312" w:cs="仿宋_GB2312" w:eastAsia="仿宋_GB2312"/>
                      <w:sz w:val="20"/>
                      <w:color w:val="000000"/>
                    </w:rPr>
                    <w:t xml:space="preserve">3.指向性：心型单方向 </w:t>
                  </w:r>
                  <w:r>
                    <w:br/>
                  </w:r>
                  <w:r>
                    <w:rPr>
                      <w:rFonts w:ascii="仿宋_GB2312" w:hAnsi="仿宋_GB2312" w:cs="仿宋_GB2312" w:eastAsia="仿宋_GB2312"/>
                      <w:sz w:val="20"/>
                      <w:color w:val="000000"/>
                    </w:rPr>
                    <w:t>4.灵敏度：-38dB±3dB 1v/pa 1Khz 2V/2.2K</w:t>
                  </w:r>
                  <w:r>
                    <w:rPr>
                      <w:rFonts w:ascii="仿宋_GB2312" w:hAnsi="仿宋_GB2312" w:cs="仿宋_GB2312" w:eastAsia="仿宋_GB2312"/>
                      <w:sz w:val="20"/>
                      <w:color w:val="000000"/>
                    </w:rPr>
                    <w:t>Ω</w:t>
                  </w:r>
                  <w:r>
                    <w:rPr>
                      <w:rFonts w:ascii="仿宋_GB2312" w:hAnsi="仿宋_GB2312" w:cs="仿宋_GB2312" w:eastAsia="仿宋_GB2312"/>
                      <w:sz w:val="21"/>
                    </w:rPr>
                    <w:t xml:space="preserve"> </w:t>
                  </w:r>
                  <w:r>
                    <w:br/>
                  </w:r>
                  <w:r>
                    <w:rPr>
                      <w:rFonts w:ascii="仿宋_GB2312" w:hAnsi="仿宋_GB2312" w:cs="仿宋_GB2312" w:eastAsia="仿宋_GB2312"/>
                      <w:sz w:val="20"/>
                      <w:color w:val="000000"/>
                    </w:rPr>
                    <w:t xml:space="preserve">5.频率响应：20—18000HZ </w:t>
                  </w:r>
                  <w:r>
                    <w:br/>
                  </w:r>
                  <w:r>
                    <w:rPr>
                      <w:rFonts w:ascii="仿宋_GB2312" w:hAnsi="仿宋_GB2312" w:cs="仿宋_GB2312" w:eastAsia="仿宋_GB2312"/>
                      <w:sz w:val="20"/>
                      <w:color w:val="000000"/>
                    </w:rPr>
                    <w:t xml:space="preserve">6.最大声压级：≥120 dB(谐波失真不超过1%) </w:t>
                  </w:r>
                  <w:r>
                    <w:br/>
                  </w:r>
                  <w:r>
                    <w:rPr>
                      <w:rFonts w:ascii="仿宋_GB2312" w:hAnsi="仿宋_GB2312" w:cs="仿宋_GB2312" w:eastAsia="仿宋_GB2312"/>
                      <w:sz w:val="20"/>
                      <w:color w:val="000000"/>
                    </w:rPr>
                    <w:t>7.工作电压：≤48V</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有源音箱</w:t>
                  </w:r>
                </w:p>
              </w:tc>
              <w:tc>
                <w:tcPr>
                  <w:tcW w:type="dxa" w:w="2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产品特点</w:t>
                  </w:r>
                  <w:r>
                    <w:br/>
                  </w:r>
                  <w:r>
                    <w:rPr>
                      <w:rFonts w:ascii="仿宋_GB2312" w:hAnsi="仿宋_GB2312" w:cs="仿宋_GB2312" w:eastAsia="仿宋_GB2312"/>
                      <w:sz w:val="20"/>
                      <w:color w:val="000000"/>
                    </w:rPr>
                    <w:t>有源壁挂式扬声器，功放模块采用数字</w:t>
                  </w:r>
                  <w:r>
                    <w:rPr>
                      <w:rFonts w:ascii="仿宋_GB2312" w:hAnsi="仿宋_GB2312" w:cs="仿宋_GB2312" w:eastAsia="仿宋_GB2312"/>
                      <w:sz w:val="20"/>
                      <w:color w:val="000000"/>
                    </w:rPr>
                    <w:t>D类设计，过流保护，具有噪音更低，效率更高，功耗更小特点，适用于学校、走廊、超市等。</w:t>
                  </w:r>
                  <w:r>
                    <w:br/>
                  </w:r>
                  <w:r>
                    <w:br/>
                  </w:r>
                  <w:r>
                    <w:rPr>
                      <w:rFonts w:ascii="仿宋_GB2312" w:hAnsi="仿宋_GB2312" w:cs="仿宋_GB2312" w:eastAsia="仿宋_GB2312"/>
                      <w:sz w:val="20"/>
                      <w:color w:val="000000"/>
                    </w:rPr>
                    <w:t>技术参数</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输出功率：</w:t>
                  </w:r>
                  <w:r>
                    <w:rPr>
                      <w:rFonts w:ascii="仿宋_GB2312" w:hAnsi="仿宋_GB2312" w:cs="仿宋_GB2312" w:eastAsia="仿宋_GB2312"/>
                      <w:sz w:val="20"/>
                      <w:color w:val="000000"/>
                    </w:rPr>
                    <w:t>50W</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整机功耗：</w:t>
                  </w:r>
                  <w:r>
                    <w:rPr>
                      <w:rFonts w:ascii="仿宋_GB2312" w:hAnsi="仿宋_GB2312" w:cs="仿宋_GB2312" w:eastAsia="仿宋_GB2312"/>
                      <w:sz w:val="20"/>
                      <w:color w:val="000000"/>
                    </w:rPr>
                    <w:t>≤45W</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待机功耗：＜</w:t>
                  </w:r>
                  <w:r>
                    <w:rPr>
                      <w:rFonts w:ascii="仿宋_GB2312" w:hAnsi="仿宋_GB2312" w:cs="仿宋_GB2312" w:eastAsia="仿宋_GB2312"/>
                      <w:sz w:val="20"/>
                      <w:color w:val="000000"/>
                    </w:rPr>
                    <w:t>3W</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频率响应：</w:t>
                  </w:r>
                  <w:r>
                    <w:rPr>
                      <w:rFonts w:ascii="仿宋_GB2312" w:hAnsi="仿宋_GB2312" w:cs="仿宋_GB2312" w:eastAsia="仿宋_GB2312"/>
                      <w:sz w:val="20"/>
                      <w:color w:val="000000"/>
                    </w:rPr>
                    <w:t>100-20KHz</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谐波失真：</w:t>
                  </w:r>
                  <w:r>
                    <w:rPr>
                      <w:rFonts w:ascii="仿宋_GB2312" w:hAnsi="仿宋_GB2312" w:cs="仿宋_GB2312" w:eastAsia="仿宋_GB2312"/>
                      <w:sz w:val="20"/>
                      <w:color w:val="000000"/>
                    </w:rPr>
                    <w:t>≤1%</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信噪比：＞</w:t>
                  </w:r>
                  <w:r>
                    <w:rPr>
                      <w:rFonts w:ascii="仿宋_GB2312" w:hAnsi="仿宋_GB2312" w:cs="仿宋_GB2312" w:eastAsia="仿宋_GB2312"/>
                      <w:sz w:val="20"/>
                      <w:color w:val="000000"/>
                    </w:rPr>
                    <w:t>65dB</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保护电路：过载、短路保护电路</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工作环境温度：</w:t>
                  </w:r>
                  <w:r>
                    <w:rPr>
                      <w:rFonts w:ascii="仿宋_GB2312" w:hAnsi="仿宋_GB2312" w:cs="仿宋_GB2312" w:eastAsia="仿宋_GB2312"/>
                      <w:sz w:val="20"/>
                      <w:color w:val="000000"/>
                    </w:rPr>
                    <w:t>5℃～40℃</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工作环境湿度：</w:t>
                  </w:r>
                  <w:r>
                    <w:rPr>
                      <w:rFonts w:ascii="仿宋_GB2312" w:hAnsi="仿宋_GB2312" w:cs="仿宋_GB2312" w:eastAsia="仿宋_GB2312"/>
                      <w:sz w:val="20"/>
                      <w:color w:val="000000"/>
                    </w:rPr>
                    <w:t>20%～80%相对湿度，无结露</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工作电源：</w:t>
                  </w:r>
                  <w:r>
                    <w:rPr>
                      <w:rFonts w:ascii="仿宋_GB2312" w:hAnsi="仿宋_GB2312" w:cs="仿宋_GB2312" w:eastAsia="仿宋_GB2312"/>
                      <w:sz w:val="20"/>
                      <w:color w:val="000000"/>
                    </w:rPr>
                    <w:t>DC24V/3A</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喇叭单元：</w:t>
                  </w:r>
                  <w:r>
                    <w:rPr>
                      <w:rFonts w:ascii="仿宋_GB2312" w:hAnsi="仿宋_GB2312" w:cs="仿宋_GB2312" w:eastAsia="仿宋_GB2312"/>
                      <w:sz w:val="20"/>
                      <w:color w:val="000000"/>
                    </w:rPr>
                    <w:t>6.5″x1 2.5″x1</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重量：</w:t>
                  </w:r>
                  <w:r>
                    <w:rPr>
                      <w:rFonts w:ascii="仿宋_GB2312" w:hAnsi="仿宋_GB2312" w:cs="仿宋_GB2312" w:eastAsia="仿宋_GB2312"/>
                      <w:sz w:val="20"/>
                      <w:color w:val="000000"/>
                    </w:rPr>
                    <w:t>2.80Kg</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200x180x300mm</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材质：木制外壳</w:t>
                  </w:r>
                  <w:r>
                    <w:rPr>
                      <w:rFonts w:ascii="仿宋_GB2312" w:hAnsi="仿宋_GB2312" w:cs="仿宋_GB2312" w:eastAsia="仿宋_GB2312"/>
                      <w:sz w:val="20"/>
                      <w:color w:val="000000"/>
                    </w:rPr>
                    <w:t>+纺布网面</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颜色：红桃木色</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桌面式触摸面板</w:t>
                  </w:r>
                </w:p>
              </w:tc>
              <w:tc>
                <w:tcPr>
                  <w:tcW w:type="dxa" w:w="2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1.采用≥7英寸触摸式控制面板，一键式控制，与录播和时序电源控制器配套使用。</w:t>
                  </w:r>
                  <w:r>
                    <w:br/>
                  </w:r>
                  <w:r>
                    <w:rPr>
                      <w:rFonts w:ascii="仿宋_GB2312" w:hAnsi="仿宋_GB2312" w:cs="仿宋_GB2312" w:eastAsia="仿宋_GB2312"/>
                      <w:sz w:val="20"/>
                      <w:color w:val="000000"/>
                    </w:rPr>
                    <w:t>2.需支持控制录播系统的录制、暂停、停止、VGA锁定、手自动切换等操作。</w:t>
                  </w:r>
                  <w:r>
                    <w:br/>
                  </w:r>
                  <w:r>
                    <w:rPr>
                      <w:rFonts w:ascii="仿宋_GB2312" w:hAnsi="仿宋_GB2312" w:cs="仿宋_GB2312" w:eastAsia="仿宋_GB2312"/>
                      <w:sz w:val="20"/>
                      <w:color w:val="000000"/>
                    </w:rPr>
                    <w:t>3.需支持对录播系统进行台标与字幕的显示控制。</w:t>
                  </w:r>
                  <w:r>
                    <w:br/>
                  </w:r>
                  <w:r>
                    <w:rPr>
                      <w:rFonts w:ascii="仿宋_GB2312" w:hAnsi="仿宋_GB2312" w:cs="仿宋_GB2312" w:eastAsia="仿宋_GB2312"/>
                      <w:sz w:val="20"/>
                      <w:color w:val="000000"/>
                    </w:rPr>
                    <w:t>4.需支持预览通道选择，以及画面布局切换，通过中控即可进行师生对话、三分屏等画面布局的选择。</w:t>
                  </w:r>
                  <w:r>
                    <w:br/>
                  </w:r>
                  <w:r>
                    <w:rPr>
                      <w:rFonts w:ascii="仿宋_GB2312" w:hAnsi="仿宋_GB2312" w:cs="仿宋_GB2312" w:eastAsia="仿宋_GB2312"/>
                      <w:sz w:val="20"/>
                      <w:color w:val="000000"/>
                    </w:rPr>
                    <w:t>5.需支持一键开启，与一键关闭的操作。</w:t>
                  </w:r>
                  <w:r>
                    <w:br/>
                  </w:r>
                  <w:r>
                    <w:rPr>
                      <w:rFonts w:ascii="仿宋_GB2312" w:hAnsi="仿宋_GB2312" w:cs="仿宋_GB2312" w:eastAsia="仿宋_GB2312"/>
                      <w:sz w:val="20"/>
                      <w:color w:val="000000"/>
                    </w:rPr>
                    <w:t>6.需支持对摄像机进行预置位选择。</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时序电源控制器</w:t>
                  </w:r>
                </w:p>
              </w:tc>
              <w:tc>
                <w:tcPr>
                  <w:tcW w:type="dxa" w:w="2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1.整机最大电流：≥15A</w:t>
                  </w:r>
                  <w:r>
                    <w:br/>
                  </w:r>
                  <w:r>
                    <w:rPr>
                      <w:rFonts w:ascii="仿宋_GB2312" w:hAnsi="仿宋_GB2312" w:cs="仿宋_GB2312" w:eastAsia="仿宋_GB2312"/>
                      <w:sz w:val="20"/>
                      <w:color w:val="000000"/>
                    </w:rPr>
                    <w:t>2.单路最大电流：≥13A</w:t>
                  </w:r>
                  <w:r>
                    <w:br/>
                  </w:r>
                  <w:r>
                    <w:rPr>
                      <w:rFonts w:ascii="仿宋_GB2312" w:hAnsi="仿宋_GB2312" w:cs="仿宋_GB2312" w:eastAsia="仿宋_GB2312"/>
                      <w:sz w:val="20"/>
                      <w:color w:val="000000"/>
                    </w:rPr>
                    <w:t>3.继电器最大电流：≥30A</w:t>
                  </w:r>
                  <w:r>
                    <w:br/>
                  </w:r>
                  <w:r>
                    <w:rPr>
                      <w:rFonts w:ascii="仿宋_GB2312" w:hAnsi="仿宋_GB2312" w:cs="仿宋_GB2312" w:eastAsia="仿宋_GB2312"/>
                      <w:sz w:val="20"/>
                      <w:color w:val="000000"/>
                    </w:rPr>
                    <w:t>4.输出路数：≥8路受控，2路直通</w:t>
                  </w:r>
                  <w:r>
                    <w:br/>
                  </w:r>
                  <w:r>
                    <w:rPr>
                      <w:rFonts w:ascii="仿宋_GB2312" w:hAnsi="仿宋_GB2312" w:cs="仿宋_GB2312" w:eastAsia="仿宋_GB2312"/>
                      <w:sz w:val="20"/>
                      <w:color w:val="000000"/>
                    </w:rPr>
                    <w:t>5.USB输出：不小于5V1A</w:t>
                  </w:r>
                  <w:r>
                    <w:br/>
                  </w:r>
                  <w:r>
                    <w:rPr>
                      <w:rFonts w:ascii="仿宋_GB2312" w:hAnsi="仿宋_GB2312" w:cs="仿宋_GB2312" w:eastAsia="仿宋_GB2312"/>
                      <w:sz w:val="20"/>
                      <w:color w:val="000000"/>
                    </w:rPr>
                    <w:t xml:space="preserve">6.显示方式：≥2.4吋显示屏 </w:t>
                  </w:r>
                  <w:r>
                    <w:br/>
                  </w:r>
                  <w:r>
                    <w:rPr>
                      <w:rFonts w:ascii="仿宋_GB2312" w:hAnsi="仿宋_GB2312" w:cs="仿宋_GB2312" w:eastAsia="仿宋_GB2312"/>
                      <w:sz w:val="20"/>
                      <w:color w:val="000000"/>
                    </w:rPr>
                    <w:t>7.通讯方式：支持RS232、网口</w:t>
                  </w:r>
                  <w:r>
                    <w:br/>
                  </w:r>
                  <w:r>
                    <w:rPr>
                      <w:rFonts w:ascii="仿宋_GB2312" w:hAnsi="仿宋_GB2312" w:cs="仿宋_GB2312" w:eastAsia="仿宋_GB2312"/>
                      <w:sz w:val="20"/>
                      <w:color w:val="000000"/>
                    </w:rPr>
                    <w:t>8.级联数：≥255台</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资源管理平台应用系统</w:t>
                  </w:r>
                </w:p>
              </w:tc>
              <w:tc>
                <w:tcPr>
                  <w:tcW w:type="dxa" w:w="2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一、基础功能</w:t>
                  </w:r>
                  <w:r>
                    <w:br/>
                  </w:r>
                  <w:r>
                    <w:rPr>
                      <w:rFonts w:ascii="仿宋_GB2312" w:hAnsi="仿宋_GB2312" w:cs="仿宋_GB2312" w:eastAsia="仿宋_GB2312"/>
                      <w:sz w:val="20"/>
                      <w:color w:val="000000"/>
                    </w:rPr>
                    <w:t>1.系统架构：平台需采用B/S架构设计，支持IE、360等主流浏览器访问，方便用户进行使用管理。</w:t>
                  </w:r>
                  <w:r>
                    <w:br/>
                  </w:r>
                  <w:r>
                    <w:rPr>
                      <w:rFonts w:ascii="仿宋_GB2312" w:hAnsi="仿宋_GB2312" w:cs="仿宋_GB2312" w:eastAsia="仿宋_GB2312"/>
                      <w:sz w:val="20"/>
                      <w:color w:val="000000"/>
                    </w:rPr>
                    <w:t>2.用户管理：用户需支持通过手机号、微信扫码进行注册，通过账号密码、微信扫码和手机验证码等方式进行登录，根据不同的角色分配相应权限，需支持个人信息查看，在线修改密码，上传个性化头像。</w:t>
                  </w:r>
                  <w:r>
                    <w:br/>
                  </w:r>
                  <w:r>
                    <w:rPr>
                      <w:rFonts w:ascii="仿宋_GB2312" w:hAnsi="仿宋_GB2312" w:cs="仿宋_GB2312" w:eastAsia="仿宋_GB2312"/>
                      <w:sz w:val="20"/>
                      <w:color w:val="000000"/>
                    </w:rPr>
                    <w:t>3.平台布局：需支持自定义平台名称、LOGO，首页具有快速导航，至少包括新闻公告、直播活动、课程资源、教研活动等，支持自定义导航栏名称、顺序等，支持创建二级导航菜单，方便学校个性化设置。</w:t>
                  </w:r>
                  <w:r>
                    <w:br/>
                  </w:r>
                  <w:r>
                    <w:rPr>
                      <w:rFonts w:ascii="仿宋_GB2312" w:hAnsi="仿宋_GB2312" w:cs="仿宋_GB2312" w:eastAsia="仿宋_GB2312"/>
                      <w:sz w:val="20"/>
                      <w:color w:val="000000"/>
                    </w:rPr>
                    <w:t>4.新闻公告：可通过滚动播报方式显示新闻公告，支持标题检索，支持查看新闻公告详情，至少显示标题、发布人、发布时间、阅读次数、文章内容、图片，支持自定义公告类型，支持预编辑公告内容和定时发送。</w:t>
                  </w:r>
                  <w:r>
                    <w:br/>
                  </w:r>
                  <w:r>
                    <w:rPr>
                      <w:rFonts w:ascii="仿宋_GB2312" w:hAnsi="仿宋_GB2312" w:cs="仿宋_GB2312" w:eastAsia="仿宋_GB2312"/>
                      <w:sz w:val="20"/>
                      <w:color w:val="000000"/>
                    </w:rPr>
                    <w:t>5.设备管理：需支持录播设备管理，可远程预览录播画面、设备信息查看、设备状态监测、数量统计等。</w:t>
                  </w:r>
                  <w:r>
                    <w:br/>
                  </w:r>
                  <w:r>
                    <w:rPr>
                      <w:rFonts w:ascii="仿宋_GB2312" w:hAnsi="仿宋_GB2312" w:cs="仿宋_GB2312" w:eastAsia="仿宋_GB2312"/>
                      <w:sz w:val="20"/>
                      <w:color w:val="000000"/>
                    </w:rPr>
                    <w:t>6.后台管理：需支持查看存储空间使用情况，支持课程永久权限开启/关闭，支持个性化设置脚链。</w:t>
                  </w:r>
                  <w:r>
                    <w:br/>
                  </w:r>
                  <w:r>
                    <w:rPr>
                      <w:rFonts w:ascii="仿宋_GB2312" w:hAnsi="仿宋_GB2312" w:cs="仿宋_GB2312" w:eastAsia="仿宋_GB2312"/>
                      <w:sz w:val="20"/>
                      <w:color w:val="000000"/>
                    </w:rPr>
                    <w:t>7.一键置灰：需支持平台肤色一键置灰功能，切合特殊纪念日氛围。</w:t>
                  </w:r>
                  <w:r>
                    <w:br/>
                  </w:r>
                  <w:r>
                    <w:rPr>
                      <w:rFonts w:ascii="仿宋_GB2312" w:hAnsi="仿宋_GB2312" w:cs="仿宋_GB2312" w:eastAsia="仿宋_GB2312"/>
                      <w:sz w:val="20"/>
                      <w:color w:val="000000"/>
                    </w:rPr>
                    <w:t>8.强制播放：需支持强制设置播放源，用户点击任意视频均强制播放指定视频源，便于学校进行统一播放和管理。</w:t>
                  </w:r>
                  <w:r>
                    <w:br/>
                  </w:r>
                  <w:r>
                    <w:rPr>
                      <w:rFonts w:ascii="仿宋_GB2312" w:hAnsi="仿宋_GB2312" w:cs="仿宋_GB2312" w:eastAsia="仿宋_GB2312"/>
                      <w:sz w:val="20"/>
                      <w:color w:val="000000"/>
                    </w:rPr>
                    <w:t>9.空间管理：需支持个人空间管理，至少包括教师空间、学生空间；支持查看个人课表信息，按照周课表显示，至少显示上课时间、节次、教室位置等信息，教室可通过课表快速创建直播课或远程互动课。</w:t>
                  </w:r>
                  <w:r>
                    <w:br/>
                  </w:r>
                  <w:r>
                    <w:rPr>
                      <w:rFonts w:ascii="仿宋_GB2312" w:hAnsi="仿宋_GB2312" w:cs="仿宋_GB2312" w:eastAsia="仿宋_GB2312"/>
                      <w:sz w:val="20"/>
                      <w:color w:val="000000"/>
                    </w:rPr>
                    <w:t>10.教师空间：</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1）需支持查看教师个人创建的全部课程，至少包括普通课程、直播课程、教研活动、互动课程、收藏课程等。</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2）需支持查看我的课程列表，跳转至创建课程界面，具有课程管理调整接口，方便教师快速管理课程信息。</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3）需支持查看直播课程列表，包括直播中、未开始、已结束的个人直播课程信息，具有快速创建直播活动和直播管理跳转接口。</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4）需支持查看教研活动列表，包括课例评课、直播教研、互动教研等所有个人教研活动，具有快速发起教研活动跳转接口。</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5）需支持查看互动课程列表，具有快速创建互动课程跳转接口。</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6）需支持查看教师个人收藏的所有活动/课程列表，可快速定位到详情，方便教师管理个人收藏夹。</w:t>
                  </w:r>
                  <w:r>
                    <w:br/>
                  </w:r>
                  <w:r>
                    <w:rPr>
                      <w:rFonts w:ascii="仿宋_GB2312" w:hAnsi="仿宋_GB2312" w:cs="仿宋_GB2312" w:eastAsia="仿宋_GB2312"/>
                      <w:sz w:val="20"/>
                      <w:color w:val="000000"/>
                    </w:rPr>
                    <w:t>11.学生空间：需支持查看学生个人的收藏列表，包含课程列表和直播列表，方便学生构建个人视频资源库。</w:t>
                  </w:r>
                  <w:r>
                    <w:br/>
                  </w:r>
                  <w:r>
                    <w:rPr>
                      <w:rFonts w:ascii="仿宋_GB2312" w:hAnsi="仿宋_GB2312" w:cs="仿宋_GB2312" w:eastAsia="仿宋_GB2312"/>
                      <w:sz w:val="20"/>
                      <w:color w:val="000000"/>
                    </w:rPr>
                    <w:t>12.班级群管理：需支持查看教师和学生所在的班级，可在班级群内发送文件和消息，支持查看班级公告，可在公告列表中查看历史公告内容。</w:t>
                  </w:r>
                  <w:r>
                    <w:br/>
                  </w:r>
                  <w:r>
                    <w:rPr>
                      <w:rFonts w:ascii="仿宋_GB2312" w:hAnsi="仿宋_GB2312" w:cs="仿宋_GB2312" w:eastAsia="仿宋_GB2312"/>
                      <w:sz w:val="20"/>
                      <w:color w:val="000000"/>
                    </w:rPr>
                    <w:t>二、资源管理</w:t>
                  </w:r>
                  <w:r>
                    <w:br/>
                  </w:r>
                  <w:r>
                    <w:rPr>
                      <w:rFonts w:ascii="仿宋_GB2312" w:hAnsi="仿宋_GB2312" w:cs="仿宋_GB2312" w:eastAsia="仿宋_GB2312"/>
                      <w:sz w:val="20"/>
                      <w:color w:val="000000"/>
                    </w:rPr>
                    <w:t>1.需支持查看录播资源列表，支持按资源名称/主讲人快速搜索，至少支持按教室、年级、学科、时间、使用情况、资源大小查询录播的视频资源。</w:t>
                  </w:r>
                  <w:r>
                    <w:br/>
                  </w:r>
                  <w:r>
                    <w:rPr>
                      <w:rFonts w:ascii="仿宋_GB2312" w:hAnsi="仿宋_GB2312" w:cs="仿宋_GB2312" w:eastAsia="仿宋_GB2312"/>
                      <w:sz w:val="20"/>
                      <w:color w:val="000000"/>
                    </w:rPr>
                    <w:t>2.需支持远程管理录播主机上的课程资源，支持批量删除、手动上传等，支持查看录播主机录制完成的通道画面和合成画面，并支持单个视频资源的播放、删除、上传和下载。</w:t>
                  </w:r>
                  <w:r>
                    <w:br/>
                  </w:r>
                  <w:r>
                    <w:rPr>
                      <w:rFonts w:ascii="仿宋_GB2312" w:hAnsi="仿宋_GB2312" w:cs="仿宋_GB2312" w:eastAsia="仿宋_GB2312"/>
                      <w:sz w:val="20"/>
                      <w:color w:val="000000"/>
                    </w:rPr>
                    <w:t>3.创建课程资源时，可自定义课程名称、封面、简介等；支持关联视频资源或手动上传；支持按主讲人、年级、学科、教材章节、知识点分类；支持指定可见范围；</w:t>
                  </w:r>
                  <w:r>
                    <w:br/>
                  </w:r>
                  <w:r>
                    <w:rPr>
                      <w:rFonts w:ascii="仿宋_GB2312" w:hAnsi="仿宋_GB2312" w:cs="仿宋_GB2312" w:eastAsia="仿宋_GB2312"/>
                      <w:sz w:val="20"/>
                      <w:color w:val="000000"/>
                    </w:rPr>
                    <w:t>4.需支持用户创建各类视频专辑，可将同一类型的视频进行归类，便于视频的归整、便捷查询和统一管理。支持自定义系列课名称和封面，支持按照学科、年级等不同方式进行分类，支持设置观看权限。</w:t>
                  </w:r>
                  <w:r>
                    <w:br/>
                  </w:r>
                  <w:r>
                    <w:rPr>
                      <w:rFonts w:ascii="仿宋_GB2312" w:hAnsi="仿宋_GB2312" w:cs="仿宋_GB2312" w:eastAsia="仿宋_GB2312"/>
                      <w:sz w:val="20"/>
                      <w:color w:val="000000"/>
                    </w:rPr>
                    <w:t>5.课程资源至少包含精品课程、校园广播、专题课等，支持按名称、主讲人快速搜索课程资源，支持按模块、年级、学科筛选课程资源，支持手动新建、批量删除课程资源。</w:t>
                  </w:r>
                  <w:r>
                    <w:br/>
                  </w:r>
                  <w:r>
                    <w:rPr>
                      <w:rFonts w:ascii="仿宋_GB2312" w:hAnsi="仿宋_GB2312" w:cs="仿宋_GB2312" w:eastAsia="仿宋_GB2312"/>
                      <w:sz w:val="20"/>
                      <w:color w:val="000000"/>
                    </w:rPr>
                    <w:t>6.需支持Word、Excel、PPT、pdf、PNG、jpg等课件资源上传，满足学生观看课程视频时同步对课程文档进行下载学习。</w:t>
                  </w:r>
                  <w:r>
                    <w:br/>
                  </w:r>
                  <w:r>
                    <w:rPr>
                      <w:rFonts w:ascii="仿宋_GB2312" w:hAnsi="仿宋_GB2312" w:cs="仿宋_GB2312" w:eastAsia="仿宋_GB2312"/>
                      <w:sz w:val="20"/>
                      <w:color w:val="000000"/>
                    </w:rPr>
                    <w:t>7.需支持精品课程视频资源多维度分类，如按年级、学科等分类管理，支持热度排行榜、播放排行榜、知识点菜单等展示优质课程资源。</w:t>
                  </w:r>
                  <w:r>
                    <w:br/>
                  </w:r>
                  <w:r>
                    <w:rPr>
                      <w:rFonts w:ascii="仿宋_GB2312" w:hAnsi="仿宋_GB2312" w:cs="仿宋_GB2312" w:eastAsia="仿宋_GB2312"/>
                      <w:sz w:val="20"/>
                      <w:color w:val="000000"/>
                    </w:rPr>
                    <w:t>三、直播点播</w:t>
                  </w:r>
                  <w:r>
                    <w:br/>
                  </w:r>
                  <w:r>
                    <w:rPr>
                      <w:rFonts w:ascii="仿宋_GB2312" w:hAnsi="仿宋_GB2312" w:cs="仿宋_GB2312" w:eastAsia="仿宋_GB2312"/>
                      <w:sz w:val="20"/>
                      <w:color w:val="000000"/>
                    </w:rPr>
                    <w:t>1.需基于HTML5技术，无需安装插件即可进行跨平台（Windows、Linux、IOS）视频点播、直播观看。</w:t>
                  </w:r>
                  <w:r>
                    <w:br/>
                  </w:r>
                  <w:r>
                    <w:rPr>
                      <w:rFonts w:ascii="仿宋_GB2312" w:hAnsi="仿宋_GB2312" w:cs="仿宋_GB2312" w:eastAsia="仿宋_GB2312"/>
                      <w:sz w:val="20"/>
                      <w:color w:val="000000"/>
                    </w:rPr>
                    <w:t>2.直播活动：可预览当前的直播活动，包含正在直播、即将开始和已经结束的直播活动，可通过快捷按钮跳转至直播活动主页，直播界面可同步查看直播简介，下载课程资料，支持对直播视频点赞、收藏和分享。</w:t>
                  </w:r>
                  <w:r>
                    <w:br/>
                  </w:r>
                  <w:r>
                    <w:rPr>
                      <w:rFonts w:ascii="仿宋_GB2312" w:hAnsi="仿宋_GB2312" w:cs="仿宋_GB2312" w:eastAsia="仿宋_GB2312"/>
                      <w:sz w:val="20"/>
                      <w:color w:val="000000"/>
                    </w:rPr>
                    <w:t>3.直播分享：支持自动生成直播活动海报并下载到桌面，支持海报分享、二维码分享、链接分享三种分享方式。</w:t>
                  </w:r>
                  <w:r>
                    <w:br/>
                  </w:r>
                  <w:r>
                    <w:rPr>
                      <w:rFonts w:ascii="仿宋_GB2312" w:hAnsi="仿宋_GB2312" w:cs="仿宋_GB2312" w:eastAsia="仿宋_GB2312"/>
                      <w:sz w:val="20"/>
                      <w:color w:val="000000"/>
                    </w:rPr>
                    <w:t>4.直播观看：观看过程中可发送文字聊天，需支持全屏播放和一键静音，支持高清和超清两个清晰度选择，方便用户在不同的带宽环境下观看直播。</w:t>
                  </w:r>
                  <w:r>
                    <w:br/>
                  </w:r>
                  <w:r>
                    <w:rPr>
                      <w:rFonts w:ascii="仿宋_GB2312" w:hAnsi="仿宋_GB2312" w:cs="仿宋_GB2312" w:eastAsia="仿宋_GB2312"/>
                      <w:sz w:val="20"/>
                      <w:color w:val="000000"/>
                    </w:rPr>
                    <w:t>5.语音转写：需支持直播活动语音转写功能，支持实时分析师生课堂中的语音并即时转译成文字，具有高频词功能，支持实时统计分析课中的高频词，并根据频次自动排序。</w:t>
                  </w:r>
                  <w:r>
                    <w:br/>
                  </w:r>
                  <w:r>
                    <w:rPr>
                      <w:rFonts w:ascii="仿宋_GB2312" w:hAnsi="仿宋_GB2312" w:cs="仿宋_GB2312" w:eastAsia="仿宋_GB2312"/>
                      <w:sz w:val="20"/>
                      <w:color w:val="000000"/>
                    </w:rPr>
                    <w:t>6.直播回放：支持预览已结束的直播活动，并根据播放量自动排行，回放界面可同步查看直播简介，下载课程资料，支持对直播视频点赞、收藏和分享，至少包括海报分享、二维码分享、链接分享方式。</w:t>
                  </w:r>
                  <w:r>
                    <w:br/>
                  </w:r>
                  <w:r>
                    <w:rPr>
                      <w:rFonts w:ascii="仿宋_GB2312" w:hAnsi="仿宋_GB2312" w:cs="仿宋_GB2312" w:eastAsia="仿宋_GB2312"/>
                      <w:sz w:val="20"/>
                      <w:color w:val="000000"/>
                    </w:rPr>
                    <w:t>7.回放视频过程中可发送文字聊天，需支持全屏播放和一键静音，支持0.5倍、1倍、1.5倍、2倍速播放，支持自由拖动播放进度条。</w:t>
                  </w:r>
                  <w:r>
                    <w:br/>
                  </w:r>
                  <w:r>
                    <w:rPr>
                      <w:rFonts w:ascii="仿宋_GB2312" w:hAnsi="仿宋_GB2312" w:cs="仿宋_GB2312" w:eastAsia="仿宋_GB2312"/>
                      <w:sz w:val="20"/>
                      <w:color w:val="000000"/>
                    </w:rPr>
                    <w:t>8.精品课筛选：支持按年级、学科、时间日期筛选所需的课程资源，支持按名称、主讲人快速搜索，支持热度排行、播放量排行和知识点菜单展示优质课程资源。</w:t>
                  </w:r>
                  <w:r>
                    <w:br/>
                  </w:r>
                  <w:r>
                    <w:rPr>
                      <w:rFonts w:ascii="仿宋_GB2312" w:hAnsi="仿宋_GB2312" w:cs="仿宋_GB2312" w:eastAsia="仿宋_GB2312"/>
                      <w:sz w:val="20"/>
                      <w:color w:val="000000"/>
                    </w:rPr>
                    <w:t>9.系列课筛选：支持按年级、学科筛选所需的课程资源，支持按名称、主讲人快速搜索，支持按播放量和发布时间排序，支持查看系列课简介、播放次数、关联资源数量、老师姓名等信息，支持课程资源列表，支持系列课收藏。</w:t>
                  </w:r>
                  <w:r>
                    <w:br/>
                  </w:r>
                  <w:r>
                    <w:rPr>
                      <w:rFonts w:ascii="仿宋_GB2312" w:hAnsi="仿宋_GB2312" w:cs="仿宋_GB2312" w:eastAsia="仿宋_GB2312"/>
                      <w:sz w:val="20"/>
                      <w:color w:val="000000"/>
                    </w:rPr>
                    <w:t>10.课程点播：可同步查看课程简介，下载课程资料，支持对视频点赞、收藏和评论。支持全屏播放和音量调节，支持0.5倍、1倍、1.5倍、2倍、3倍速播放，支持自由拖动播放进度条。</w:t>
                  </w:r>
                  <w:r>
                    <w:br/>
                  </w:r>
                  <w:r>
                    <w:rPr>
                      <w:rFonts w:ascii="仿宋_GB2312" w:hAnsi="仿宋_GB2312" w:cs="仿宋_GB2312" w:eastAsia="仿宋_GB2312"/>
                      <w:sz w:val="20"/>
                      <w:color w:val="000000"/>
                    </w:rPr>
                    <w:t>11.视频打点：观看视频时可自由打点评论，并通过打点文字快速跳转至视频播放节点。</w:t>
                  </w:r>
                  <w:r>
                    <w:br/>
                  </w:r>
                  <w:r>
                    <w:rPr>
                      <w:rFonts w:ascii="仿宋_GB2312" w:hAnsi="仿宋_GB2312" w:cs="仿宋_GB2312" w:eastAsia="仿宋_GB2312"/>
                      <w:sz w:val="20"/>
                      <w:color w:val="000000"/>
                    </w:rPr>
                    <w:t>12.回放视频过程可查看语音转写的文字记录，支持通过关键字搜索功能快速跳转至播放节点；支持下载转写的文字记录，并生成word文档，支持查看高频词云统计情况。</w:t>
                  </w:r>
                  <w:r>
                    <w:br/>
                  </w:r>
                  <w:r>
                    <w:rPr>
                      <w:rFonts w:ascii="仿宋_GB2312" w:hAnsi="仿宋_GB2312" w:cs="仿宋_GB2312" w:eastAsia="仿宋_GB2312"/>
                      <w:sz w:val="20"/>
                      <w:color w:val="000000"/>
                    </w:rPr>
                    <w:t>四、教研评课</w:t>
                  </w:r>
                  <w:r>
                    <w:br/>
                  </w:r>
                  <w:r>
                    <w:rPr>
                      <w:rFonts w:ascii="仿宋_GB2312" w:hAnsi="仿宋_GB2312" w:cs="仿宋_GB2312" w:eastAsia="仿宋_GB2312"/>
                      <w:sz w:val="20"/>
                      <w:color w:val="000000"/>
                    </w:rPr>
                    <w:t>1.至少支持课例评课、直播教研、互动教研三种教研模式，支持创建各年级、各学科的教研活动,支持自定义教研活动的封面、主题、内容、时间，支持上传教研相关的视频、图片、文档附件。</w:t>
                  </w:r>
                  <w:r>
                    <w:br/>
                  </w:r>
                  <w:r>
                    <w:rPr>
                      <w:rFonts w:ascii="仿宋_GB2312" w:hAnsi="仿宋_GB2312" w:cs="仿宋_GB2312" w:eastAsia="仿宋_GB2312"/>
                      <w:sz w:val="20"/>
                      <w:color w:val="000000"/>
                    </w:rPr>
                    <w:t>2.教研组管理：按学校要求自由可创建各年级、各学科的教研组，支持自定义教研组的名称、展示封面和内容简介，支持设置加入权限，支持邀请指定人员加入教研组。支持统一管理本校教研组，支持分享、编辑、解散和批量删除。</w:t>
                  </w:r>
                  <w:r>
                    <w:br/>
                  </w:r>
                  <w:r>
                    <w:rPr>
                      <w:rFonts w:ascii="仿宋_GB2312" w:hAnsi="仿宋_GB2312" w:cs="仿宋_GB2312" w:eastAsia="仿宋_GB2312"/>
                      <w:sz w:val="20"/>
                      <w:color w:val="000000"/>
                    </w:rPr>
                    <w:t>3.评课表管理：支持编辑和批量删除评课表，支持按学科要求自定义评课表，至少包含标题、引导语、评分项、主观意见，支持自定义每个评价指标的分值。</w:t>
                  </w:r>
                  <w:r>
                    <w:br/>
                  </w:r>
                  <w:r>
                    <w:rPr>
                      <w:rFonts w:ascii="仿宋_GB2312" w:hAnsi="仿宋_GB2312" w:cs="仿宋_GB2312" w:eastAsia="仿宋_GB2312"/>
                      <w:sz w:val="20"/>
                      <w:color w:val="000000"/>
                    </w:rPr>
                    <w:t>4.教研权限管理：支持设置评课权限为公开、指定教研组、指定教师，支持签到设置、评论开启、评课表模版设置，支持根据不同的学科选择指定的评课表。</w:t>
                  </w:r>
                  <w:r>
                    <w:br/>
                  </w:r>
                  <w:r>
                    <w:rPr>
                      <w:rFonts w:ascii="仿宋_GB2312" w:hAnsi="仿宋_GB2312" w:cs="仿宋_GB2312" w:eastAsia="仿宋_GB2312"/>
                      <w:sz w:val="20"/>
                      <w:color w:val="000000"/>
                    </w:rPr>
                    <w:t>5.课例评课管理：支持对指定的授课视频进行教研评价，首页可快速跳转至课例评课界面，支持按年级、学科、观看热度、播放量、发布时间等多个维度进行筛选，支持按名称、主讲人快速搜索。</w:t>
                  </w:r>
                  <w:r>
                    <w:br/>
                  </w:r>
                  <w:r>
                    <w:rPr>
                      <w:rFonts w:ascii="仿宋_GB2312" w:hAnsi="仿宋_GB2312" w:cs="仿宋_GB2312" w:eastAsia="仿宋_GB2312"/>
                      <w:sz w:val="20"/>
                      <w:color w:val="000000"/>
                    </w:rPr>
                    <w:t>6.直播教研管理：</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1）需支持对直播的课程进行在线评课教研，创建直播教研时可根据课表选择指定教室、指定时间段，支持设置直播人数上限，支持预制暖场素材。</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2）首页可快速跳转至直播教研界面，支持按年级、学科、发布时间等多个维度进行筛选，支持按名称、主讲人快速搜索。</w:t>
                  </w:r>
                  <w:r>
                    <w:br/>
                  </w:r>
                  <w:r>
                    <w:rPr>
                      <w:rFonts w:ascii="仿宋_GB2312" w:hAnsi="仿宋_GB2312" w:cs="仿宋_GB2312" w:eastAsia="仿宋_GB2312"/>
                      <w:sz w:val="20"/>
                      <w:color w:val="000000"/>
                    </w:rPr>
                    <w:t>7.互动教研管理：</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需支持对“互动课堂”进行教研评价，创建互动教研时可根据课表选择教师、主讲教室和听讲教室，支持预制暖场素材。默认互动教研视频为主讲教室合成画面，支持自由选择是否加入教师全景、学生全景画面。</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2）首页可快速跳转至互动教研界面，支持按年级、学科、观看热度、播放量、发布时间等多个维度进行筛选，支持按名称、主讲人、时间快速搜索。</w:t>
                  </w:r>
                  <w:r>
                    <w:br/>
                  </w:r>
                  <w:r>
                    <w:rPr>
                      <w:rFonts w:ascii="仿宋_GB2312" w:hAnsi="仿宋_GB2312" w:cs="仿宋_GB2312" w:eastAsia="仿宋_GB2312"/>
                      <w:sz w:val="20"/>
                      <w:color w:val="000000"/>
                    </w:rPr>
                    <w:t>8.边看边评：教研人员在观看视频的过程中根据预置的学科评课表指标给出相应分值和评价，支持实时显示评价进度和得分情况，可同步查看课程简介，下载课程资料，支持对视频点赞、收藏和评论。支持全屏播放和音量调节，至少支持0.5倍、1倍、1.5倍、2倍、3倍速播放，支持自由拖动播放进度条。</w:t>
                  </w:r>
                  <w:r>
                    <w:br/>
                  </w:r>
                  <w:r>
                    <w:rPr>
                      <w:rFonts w:ascii="仿宋_GB2312" w:hAnsi="仿宋_GB2312" w:cs="仿宋_GB2312" w:eastAsia="仿宋_GB2312"/>
                      <w:sz w:val="20"/>
                      <w:color w:val="000000"/>
                    </w:rPr>
                    <w:t>五、数据统计</w:t>
                  </w:r>
                  <w:r>
                    <w:br/>
                  </w:r>
                  <w:r>
                    <w:rPr>
                      <w:rFonts w:ascii="仿宋_GB2312" w:hAnsi="仿宋_GB2312" w:cs="仿宋_GB2312" w:eastAsia="仿宋_GB2312"/>
                      <w:sz w:val="20"/>
                      <w:color w:val="000000"/>
                    </w:rPr>
                    <w:t>1.平台具有独立的数据看板界面，至少显示直播总量、录播资源、课程资源、教研活动等数据统计。</w:t>
                  </w:r>
                  <w:r>
                    <w:br/>
                  </w:r>
                  <w:r>
                    <w:rPr>
                      <w:rFonts w:ascii="仿宋_GB2312" w:hAnsi="仿宋_GB2312" w:cs="仿宋_GB2312" w:eastAsia="仿宋_GB2312"/>
                      <w:sz w:val="20"/>
                      <w:color w:val="000000"/>
                    </w:rPr>
                    <w:t>2.直播活动数据：具有播放量排行榜，支持查看直播总量和本月直播数，观看总数和本月观看量，支持查看各学科直播数据，包含今天、近7天、近30天的数据图表，可滚动播报直播动态，便于客户实时了解最新直播活动。</w:t>
                  </w:r>
                  <w:r>
                    <w:br/>
                  </w:r>
                  <w:r>
                    <w:rPr>
                      <w:rFonts w:ascii="仿宋_GB2312" w:hAnsi="仿宋_GB2312" w:cs="仿宋_GB2312" w:eastAsia="仿宋_GB2312"/>
                      <w:sz w:val="20"/>
                      <w:color w:val="000000"/>
                    </w:rPr>
                    <w:t>3.课程资源数据：支持查看课程资源数据统计、年级课程资源统计、课程播放排行榜、教师课程/学科课程统计等数据。</w:t>
                  </w:r>
                  <w:r>
                    <w:br/>
                  </w:r>
                  <w:r>
                    <w:rPr>
                      <w:rFonts w:ascii="仿宋_GB2312" w:hAnsi="仿宋_GB2312" w:cs="仿宋_GB2312" w:eastAsia="仿宋_GB2312"/>
                      <w:sz w:val="20"/>
                      <w:color w:val="000000"/>
                    </w:rPr>
                    <w:t>4.教研活动数据：具有热门教研和教研组课程排行榜，支持查看教研活动总数、观看人次、评课次数、教研教师数量、教研组总数等数据信息，实时显示近1周的动态。通过图表形式呈现人均教研活动学科分布、教研类型、教研组学科占比等数据信息，可滚动播报实时教研动态。</w:t>
                  </w:r>
                  <w:r>
                    <w:br/>
                  </w:r>
                  <w:r>
                    <w:rPr>
                      <w:rFonts w:ascii="仿宋_GB2312" w:hAnsi="仿宋_GB2312" w:cs="仿宋_GB2312" w:eastAsia="仿宋_GB2312"/>
                      <w:sz w:val="20"/>
                      <w:color w:val="000000"/>
                    </w:rPr>
                    <w:t>5.资源管理数据：以图表的形式呈现各学科录播资源数量、资源使用率、存储空间使用情况和不同视频时长的分布情况。</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录播学习桌</w:t>
                  </w:r>
                </w:p>
              </w:tc>
              <w:tc>
                <w:tcPr>
                  <w:tcW w:type="dxa" w:w="25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1600*500*750，≥25mm桌面厚度，E1级环保材质，加厚稳固钢架，360°静音万向轮。</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录播学习凳</w:t>
                  </w:r>
                </w:p>
              </w:tc>
              <w:tc>
                <w:tcPr>
                  <w:tcW w:type="dxa" w:w="25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人体工学设计，</w:t>
                  </w:r>
                  <w:r>
                    <w:rPr>
                      <w:rFonts w:ascii="仿宋_GB2312" w:hAnsi="仿宋_GB2312" w:cs="仿宋_GB2312" w:eastAsia="仿宋_GB2312"/>
                      <w:sz w:val="20"/>
                      <w:color w:val="000000"/>
                    </w:rPr>
                    <w:t>PP材质，加粗支架，承重≥300斤，圆滑边角设计，尺寸≥45cm*35cm</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讲桌</w:t>
                  </w:r>
                </w:p>
              </w:tc>
              <w:tc>
                <w:tcPr>
                  <w:tcW w:type="dxa" w:w="25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绿色环保三聚氰胺面饰板，</w:t>
                  </w:r>
                  <w:r>
                    <w:rPr>
                      <w:rFonts w:ascii="仿宋_GB2312" w:hAnsi="仿宋_GB2312" w:cs="仿宋_GB2312" w:eastAsia="仿宋_GB2312"/>
                      <w:sz w:val="20"/>
                      <w:color w:val="000000"/>
                    </w:rPr>
                    <w:t>E1级环保材质，尺寸≥1100*600*1000</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2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1.接口：≥24口千兆电+≥2千兆光纤口。</w:t>
                  </w:r>
                  <w:r>
                    <w:br/>
                  </w:r>
                  <w:r>
                    <w:rPr>
                      <w:rFonts w:ascii="仿宋_GB2312" w:hAnsi="仿宋_GB2312" w:cs="仿宋_GB2312" w:eastAsia="仿宋_GB2312"/>
                      <w:sz w:val="20"/>
                      <w:color w:val="000000"/>
                    </w:rPr>
                    <w:t>2.可靠性：企业级防雷电路，内置专业高耐压电源。</w:t>
                  </w:r>
                  <w:r>
                    <w:br/>
                  </w:r>
                  <w:r>
                    <w:rPr>
                      <w:rFonts w:ascii="仿宋_GB2312" w:hAnsi="仿宋_GB2312" w:cs="仿宋_GB2312" w:eastAsia="仿宋_GB2312"/>
                      <w:sz w:val="20"/>
                      <w:color w:val="000000"/>
                    </w:rPr>
                    <w:t>3.供电：需支持POE+供电370W，单端口＞30W.</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2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1.标准服务器机柜，采用SPCC优质冷轧钢板，脱脂、磷化、静电喷涂，支持脚轮移动。</w:t>
                  </w:r>
                  <w:r>
                    <w:br/>
                  </w:r>
                  <w:r>
                    <w:rPr>
                      <w:rFonts w:ascii="仿宋_GB2312" w:hAnsi="仿宋_GB2312" w:cs="仿宋_GB2312" w:eastAsia="仿宋_GB2312"/>
                      <w:sz w:val="20"/>
                      <w:color w:val="000000"/>
                    </w:rPr>
                    <w:t>2.具有1个托盘，1个散热风扇，机架式6口电源插座。</w:t>
                  </w:r>
                  <w:r>
                    <w:br/>
                  </w:r>
                  <w:r>
                    <w:rPr>
                      <w:rFonts w:ascii="仿宋_GB2312" w:hAnsi="仿宋_GB2312" w:cs="仿宋_GB2312" w:eastAsia="仿宋_GB2312"/>
                      <w:sz w:val="20"/>
                      <w:color w:val="000000"/>
                    </w:rPr>
                    <w:t>3.机柜尺寸≥1200mm*900mm*600mm，容量18U。</w:t>
                  </w:r>
                  <w:r>
                    <w:br/>
                  </w:r>
                  <w:r>
                    <w:rPr>
                      <w:rFonts w:ascii="仿宋_GB2312" w:hAnsi="仿宋_GB2312" w:cs="仿宋_GB2312" w:eastAsia="仿宋_GB2312"/>
                      <w:sz w:val="20"/>
                      <w:color w:val="000000"/>
                    </w:rPr>
                    <w:t>4.承重800Kg。</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观摩</w:t>
                  </w:r>
                  <w:r>
                    <w:rPr>
                      <w:rFonts w:ascii="仿宋_GB2312" w:hAnsi="仿宋_GB2312" w:cs="仿宋_GB2312" w:eastAsia="仿宋_GB2312"/>
                      <w:sz w:val="20"/>
                      <w:color w:val="000000"/>
                    </w:rPr>
                    <w:t>/互动电视</w:t>
                  </w:r>
                </w:p>
              </w:tc>
              <w:tc>
                <w:tcPr>
                  <w:tcW w:type="dxa" w:w="25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1.产品类型：4K超清电视；人工智能电视；LED电视</w:t>
                  </w:r>
                  <w:r>
                    <w:br/>
                  </w:r>
                  <w:r>
                    <w:rPr>
                      <w:rFonts w:ascii="仿宋_GB2312" w:hAnsi="仿宋_GB2312" w:cs="仿宋_GB2312" w:eastAsia="仿宋_GB2312"/>
                      <w:sz w:val="20"/>
                      <w:color w:val="000000"/>
                    </w:rPr>
                    <w:t>2.屏幕尺寸：55英寸</w:t>
                  </w:r>
                  <w:r>
                    <w:br/>
                  </w:r>
                  <w:r>
                    <w:rPr>
                      <w:rFonts w:ascii="仿宋_GB2312" w:hAnsi="仿宋_GB2312" w:cs="仿宋_GB2312" w:eastAsia="仿宋_GB2312"/>
                      <w:sz w:val="20"/>
                      <w:color w:val="000000"/>
                    </w:rPr>
                    <w:t>3.屏幕分辨率：超高清4K</w:t>
                  </w:r>
                  <w:r>
                    <w:br/>
                  </w:r>
                  <w:r>
                    <w:rPr>
                      <w:rFonts w:ascii="仿宋_GB2312" w:hAnsi="仿宋_GB2312" w:cs="仿宋_GB2312" w:eastAsia="仿宋_GB2312"/>
                      <w:sz w:val="20"/>
                      <w:color w:val="000000"/>
                    </w:rPr>
                    <w:t>4.运行内存：≥1.5GB</w:t>
                  </w:r>
                  <w:r>
                    <w:br/>
                  </w:r>
                  <w:r>
                    <w:rPr>
                      <w:rFonts w:ascii="仿宋_GB2312" w:hAnsi="仿宋_GB2312" w:cs="仿宋_GB2312" w:eastAsia="仿宋_GB2312"/>
                      <w:sz w:val="20"/>
                      <w:color w:val="000000"/>
                    </w:rPr>
                    <w:t>7.存储内存：≥8GB</w:t>
                  </w:r>
                  <w:r>
                    <w:br/>
                  </w:r>
                  <w:r>
                    <w:rPr>
                      <w:rFonts w:ascii="仿宋_GB2312" w:hAnsi="仿宋_GB2312" w:cs="仿宋_GB2312" w:eastAsia="仿宋_GB2312"/>
                      <w:sz w:val="20"/>
                      <w:color w:val="000000"/>
                    </w:rPr>
                    <w:t>8.端口参数：USB2.0接口2个，HDMI2.0接口2个</w:t>
                  </w:r>
                  <w:r>
                    <w:br/>
                  </w:r>
                  <w:r>
                    <w:rPr>
                      <w:rFonts w:ascii="仿宋_GB2312" w:hAnsi="仿宋_GB2312" w:cs="仿宋_GB2312" w:eastAsia="仿宋_GB2312"/>
                      <w:sz w:val="20"/>
                      <w:color w:val="000000"/>
                    </w:rPr>
                    <w:t>9.电源功率（W）≤110W</w:t>
                  </w:r>
                  <w:r>
                    <w:br/>
                  </w:r>
                  <w:r>
                    <w:rPr>
                      <w:rFonts w:ascii="仿宋_GB2312" w:hAnsi="仿宋_GB2312" w:cs="仿宋_GB2312" w:eastAsia="仿宋_GB2312"/>
                      <w:sz w:val="20"/>
                      <w:color w:val="000000"/>
                    </w:rPr>
                    <w:t>10.工作电压（V）：220V</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显示器</w:t>
                  </w:r>
                </w:p>
              </w:tc>
              <w:tc>
                <w:tcPr>
                  <w:tcW w:type="dxa" w:w="2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屏幕</w:t>
                  </w:r>
                  <w:r>
                    <w:rPr>
                      <w:rFonts w:ascii="仿宋_GB2312" w:hAnsi="仿宋_GB2312" w:cs="仿宋_GB2312" w:eastAsia="仿宋_GB2312"/>
                      <w:sz w:val="20"/>
                      <w:color w:val="000000"/>
                    </w:rPr>
                    <w:t>≥21.5英寸，支持≥1路HDMI</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中控室监听音箱</w:t>
                  </w:r>
                </w:p>
              </w:tc>
              <w:tc>
                <w:tcPr>
                  <w:tcW w:type="dxa" w:w="25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≥4英寸2.0电脑音响</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中控室操作台</w:t>
                  </w:r>
                </w:p>
              </w:tc>
              <w:tc>
                <w:tcPr>
                  <w:tcW w:type="dxa" w:w="25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1.产品材质：优质SPCC首钢1.0-2.0mm冷轧钢板、优质中密度板、铝型材和高级装饰耐火板；</w:t>
                  </w:r>
                  <w:r>
                    <w:br/>
                  </w:r>
                  <w:r>
                    <w:rPr>
                      <w:rFonts w:ascii="仿宋_GB2312" w:hAnsi="仿宋_GB2312" w:cs="仿宋_GB2312" w:eastAsia="仿宋_GB2312"/>
                      <w:sz w:val="20"/>
                      <w:color w:val="000000"/>
                    </w:rPr>
                    <w:t>2.生产加工：激光切割，数控剪板、冲压、折弯，精密焊接；</w:t>
                  </w:r>
                  <w:r>
                    <w:br/>
                  </w:r>
                  <w:r>
                    <w:rPr>
                      <w:rFonts w:ascii="仿宋_GB2312" w:hAnsi="仿宋_GB2312" w:cs="仿宋_GB2312" w:eastAsia="仿宋_GB2312"/>
                      <w:sz w:val="20"/>
                      <w:color w:val="000000"/>
                    </w:rPr>
                    <w:t>3.表面处理：脱脂、酸洗、防锈磷化、静电喷涂；</w:t>
                  </w:r>
                  <w:r>
                    <w:br/>
                  </w:r>
                  <w:r>
                    <w:rPr>
                      <w:rFonts w:ascii="仿宋_GB2312" w:hAnsi="仿宋_GB2312" w:cs="仿宋_GB2312" w:eastAsia="仿宋_GB2312"/>
                      <w:sz w:val="20"/>
                      <w:color w:val="000000"/>
                    </w:rPr>
                    <w:t>4.可选附件：托板、托架、横竖理线槽等；</w:t>
                  </w:r>
                  <w:r>
                    <w:br/>
                  </w:r>
                  <w:r>
                    <w:rPr>
                      <w:rFonts w:ascii="仿宋_GB2312" w:hAnsi="仿宋_GB2312" w:cs="仿宋_GB2312" w:eastAsia="仿宋_GB2312"/>
                      <w:sz w:val="20"/>
                      <w:color w:val="000000"/>
                    </w:rPr>
                    <w:t>5.技术标准：达到国际IP23级安全保护标准，可配标准19英寸机架结构，静电喷塑工艺，全自动化喷粉设备加工，达到BS6497国际标准；</w:t>
                  </w:r>
                  <w:r>
                    <w:br/>
                  </w:r>
                  <w:r>
                    <w:rPr>
                      <w:rFonts w:ascii="仿宋_GB2312" w:hAnsi="仿宋_GB2312" w:cs="仿宋_GB2312" w:eastAsia="仿宋_GB2312"/>
                      <w:sz w:val="20"/>
                      <w:color w:val="000000"/>
                    </w:rPr>
                    <w:t xml:space="preserve">6.操作台规格 每单元≥1000/1200mm*920mm*750mm；、操作台采取模块化结构体系，易于更新模块； </w:t>
                  </w:r>
                  <w:r>
                    <w:br/>
                  </w:r>
                  <w:r>
                    <w:rPr>
                      <w:rFonts w:ascii="仿宋_GB2312" w:hAnsi="仿宋_GB2312" w:cs="仿宋_GB2312" w:eastAsia="仿宋_GB2312"/>
                      <w:sz w:val="20"/>
                      <w:color w:val="000000"/>
                    </w:rPr>
                    <w:t>7.操作台较低部位的面板安装有铰链或可取下，便于内部设备的安装和维护；</w:t>
                  </w:r>
                  <w:r>
                    <w:br/>
                  </w:r>
                  <w:r>
                    <w:rPr>
                      <w:rFonts w:ascii="仿宋_GB2312" w:hAnsi="仿宋_GB2312" w:cs="仿宋_GB2312" w:eastAsia="仿宋_GB2312"/>
                      <w:sz w:val="20"/>
                      <w:color w:val="000000"/>
                    </w:rPr>
                    <w:t>8.操作台面板耐磨层为≥1mm、台面厚度≥25mm、表面覆盖层采用具有耐热、耐烟灼、耐撞击、耐潮湿、防水、耐腐蚀的高强度高压耐磨板；</w:t>
                  </w:r>
                  <w:r>
                    <w:br/>
                  </w:r>
                  <w:r>
                    <w:rPr>
                      <w:rFonts w:ascii="仿宋_GB2312" w:hAnsi="仿宋_GB2312" w:cs="仿宋_GB2312" w:eastAsia="仿宋_GB2312"/>
                      <w:sz w:val="20"/>
                      <w:color w:val="000000"/>
                    </w:rPr>
                    <w:t>9.台面前端采用聚氨酯加模压成型的手枕边，保证手臂工作时的舒适性且抗刮；</w:t>
                  </w:r>
                  <w:r>
                    <w:br/>
                  </w:r>
                  <w:r>
                    <w:rPr>
                      <w:rFonts w:ascii="仿宋_GB2312" w:hAnsi="仿宋_GB2312" w:cs="仿宋_GB2312" w:eastAsia="仿宋_GB2312"/>
                      <w:sz w:val="20"/>
                      <w:color w:val="000000"/>
                    </w:rPr>
                    <w:t>10.操作台安装键盘式抽屉,键盘式抽屉底部做止滑挡板，防止键盘脱落；</w:t>
                  </w:r>
                  <w:r>
                    <w:br/>
                  </w:r>
                  <w:r>
                    <w:rPr>
                      <w:rFonts w:ascii="仿宋_GB2312" w:hAnsi="仿宋_GB2312" w:cs="仿宋_GB2312" w:eastAsia="仿宋_GB2312"/>
                      <w:sz w:val="20"/>
                      <w:color w:val="000000"/>
                    </w:rPr>
                    <w:t>11.台面上方设有≥150mm高的铝型材挡板，便于悬挂显示器支架；</w:t>
                  </w:r>
                  <w:r>
                    <w:br/>
                  </w:r>
                  <w:r>
                    <w:rPr>
                      <w:rFonts w:ascii="仿宋_GB2312" w:hAnsi="仿宋_GB2312" w:cs="仿宋_GB2312" w:eastAsia="仿宋_GB2312"/>
                      <w:sz w:val="20"/>
                      <w:color w:val="000000"/>
                    </w:rPr>
                    <w:t>12.台体部分由台体侧、顶、地板、门、抽屉、面板组成，可选木板材料厚度为≥16mm；</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系统集成</w:t>
                  </w:r>
                </w:p>
              </w:tc>
              <w:tc>
                <w:tcPr>
                  <w:tcW w:type="dxa" w:w="2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包含设备的安装、调试、测试及所有线缆辅材、插线板、分配器等</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装修</w:t>
                  </w:r>
                </w:p>
              </w:tc>
              <w:tc>
                <w:tcPr>
                  <w:tcW w:type="dxa" w:w="2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1）色调：桌椅、墙面、地面、窗帘等着色配合协调，整体颜色效果应适合录像。</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2）吊顶、采用600mmx600mm矿棉吸音板（表面涂层为：乙烯基乳胶漆，厚度为0.9mm；降噪系数：0.55；隔音系数：36；防火等级：A级；防潮指数：RH90；反光率：0.88。）吊顶；包含轻钢龙骨、辅料及人工。</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3）墙壁工程：教室四周墙壁使用阻燃木质吸音板或阻燃聚酯纤维吸音板装饰，内置木板加吸音棉。</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地面：对原有地面修补；通过专用材料做自流平；绿色环保。具有附着力好、机械强度高，固化后漆膜收缩率低，能一次涂装成厚膜等。工艺过程：均匀的涂水性界面剂；铺设线缆；刮涂环氧导电中层漆；采用旋密式打磨；吸尘；用自流平环氧色漆镘漆1-2遍。铺设塑胶地板，色调要与墙面及桌椅协调。20000*1830*2.1mm; 耐磨层，0.50mm；密度：1380 Kg/m³；杨氏弹性模量(E)：2900-3400 Mpa；拉伸强度(σt)：50-80 Mpa； Elongation @ break：20-40%；Notch test：2-5 kJ/m²；玻璃转变温度：87℃；导热率 (λ)：0.16 W/m.K；热膨胀系数 (α)：8 10-5 /K；热容 (c)：0.9 kJ/(kg·K) ；吸水率 (ASTM)：0.04-0.4；熔点：212℃；Price：0.5-1.25 €/kg；耐磨转数：1500转。</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5）讲台铺设静音地胶以减少老师走动时的杂音，边角包边处理。</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6）窗帘：窗帘采用厚实窗帘，具有吸音和有效隔绝自然光的作用，色调与墙体协调。 </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7）灯光：600*600mmLED灯，铝合金边框。流明：100 LM（流明）48W（组）；色温为4500K。讲台要增加面光补光灯，色温4500k。</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8）面积及布局：录播教室面积约70平方米左右，应有良好的隔音效果，设置观摩区域，与教室分隔。</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9）校园网网络接口：录播教室教学区、控制室（区）均须具有网络接口并连接校园网。</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10）强电改造：强电采用2.5线缆，讲台区每盘灯单组控制，学生区4个灯为一组，单组控制。弱电采用5类网线。开关面板、插座的合理部位。采用录播设备、照明、空调独立供电，设备良好接地。</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11）布线要求：每路单独控制，强弱电穿线管分离，排列整齐。</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学生课桌椅</w:t>
                  </w:r>
                </w:p>
              </w:tc>
              <w:tc>
                <w:tcPr>
                  <w:tcW w:type="dxa" w:w="2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学生桌具体参数：</w:t>
                  </w:r>
                  <w:r>
                    <w:br/>
                  </w:r>
                  <w:r>
                    <w:rPr>
                      <w:rFonts w:ascii="仿宋_GB2312" w:hAnsi="仿宋_GB2312" w:cs="仿宋_GB2312" w:eastAsia="仿宋_GB2312"/>
                      <w:sz w:val="20"/>
                      <w:color w:val="000000"/>
                    </w:rPr>
                    <w:t>1．桌面规格为650mm×450mm×(660-780)mm，,长*宽*高度（可调），材质为E1级优质环保型三聚氰胺板注塑封边，厚≥18mm，表面贴110g三聚氰胺防火面板，颜色由用户选定。</w:t>
                  </w:r>
                  <w:r>
                    <w:br/>
                  </w:r>
                  <w:r>
                    <w:rPr>
                      <w:rFonts w:ascii="仿宋_GB2312" w:hAnsi="仿宋_GB2312" w:cs="仿宋_GB2312" w:eastAsia="仿宋_GB2312"/>
                      <w:sz w:val="20"/>
                      <w:color w:val="000000"/>
                    </w:rPr>
                    <w:t>2．桌斗规格450mm×300mm×150mm，要求为钢制书斗，材质为厚度≥0.8mm冷轧钢板一次拉伸成型。钢制书斗前沿加φ8mm加强筋，书斗下与立柱管间加40mm×20mm×1.1mm横管一根,桌面与桌斗架采用M5大帽拉铆钉连接，侧面有物件挂钩。</w:t>
                  </w:r>
                  <w:r>
                    <w:br/>
                  </w:r>
                  <w:r>
                    <w:rPr>
                      <w:rFonts w:ascii="仿宋_GB2312" w:hAnsi="仿宋_GB2312" w:cs="仿宋_GB2312" w:eastAsia="仿宋_GB2312"/>
                      <w:sz w:val="20"/>
                      <w:color w:val="000000"/>
                    </w:rPr>
                    <w:t>3．金属桌架主要为椭圆钢管，要求均为中小学各四级升降。椭圆管的规格为升降上管≥，40mm×20mm，管壁厚≥1.2mm；升降下管50mm×25mm，管壁厚≥1.2mm；脚登管20*40mm，椭圆管管壁厚≥1.2mm。</w:t>
                  </w:r>
                  <w:r>
                    <w:br/>
                  </w:r>
                  <w:r>
                    <w:rPr>
                      <w:rFonts w:ascii="仿宋_GB2312" w:hAnsi="仿宋_GB2312" w:cs="仿宋_GB2312" w:eastAsia="仿宋_GB2312"/>
                      <w:sz w:val="20"/>
                      <w:color w:val="000000"/>
                    </w:rPr>
                    <w:t>二、学生椅具体参数：</w:t>
                  </w:r>
                  <w:r>
                    <w:br/>
                  </w:r>
                  <w:r>
                    <w:rPr>
                      <w:rFonts w:ascii="仿宋_GB2312" w:hAnsi="仿宋_GB2312" w:cs="仿宋_GB2312" w:eastAsia="仿宋_GB2312"/>
                      <w:sz w:val="20"/>
                      <w:color w:val="000000"/>
                    </w:rPr>
                    <w:t>1．椅面规格为410mm×350mm×(380-480)mm，,长*宽*座高（可调），选优等PP材料，中空吹塑一次成型，表面有防滑设计，造型符合人体工程学，坐靠舒适，配件使用增强塑料，防火防水，所有板架连接部位、五金配件质量等应符合国家规范要求。</w:t>
                  </w:r>
                  <w:r>
                    <w:br/>
                  </w:r>
                  <w:r>
                    <w:rPr>
                      <w:rFonts w:ascii="仿宋_GB2312" w:hAnsi="仿宋_GB2312" w:cs="仿宋_GB2312" w:eastAsia="仿宋_GB2312"/>
                      <w:sz w:val="20"/>
                      <w:color w:val="000000"/>
                    </w:rPr>
                    <w:t>2．金属椅架主要为椭圆钢管，要求均为中小学各四级升降。椭圆管的规格为升降上管≥40mm×20mm，管壁厚≥1.2mm；升降下管≥50mm×25mm，管壁厚≥1.2mm；脚登管20*40mm椭圆管，管壁厚≥1.2mm。</w:t>
                  </w:r>
                </w:p>
                <w:p>
                  <w:pPr>
                    <w:pStyle w:val="null3"/>
                    <w:jc w:val="left"/>
                  </w:pPr>
                  <w:r>
                    <w:rPr>
                      <w:rFonts w:ascii="仿宋_GB2312" w:hAnsi="仿宋_GB2312" w:cs="仿宋_GB2312" w:eastAsia="仿宋_GB2312"/>
                      <w:sz w:val="20"/>
                      <w:color w:val="000000"/>
                    </w:rPr>
                    <w:t>★注：课桌椅样式须与学校原配套课桌椅样式一致</w:t>
                  </w:r>
                </w:p>
                <w:p>
                  <w:pPr>
                    <w:pStyle w:val="null3"/>
                    <w:jc w:val="left"/>
                  </w:p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其他要求</w:t>
                  </w:r>
                </w:p>
              </w:tc>
              <w:tc>
                <w:tcPr>
                  <w:tcW w:type="dxa" w:w="2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★中标公示后五个工作日内到甲方指定地点，对招标文件中录播产品按照招标参数要求进行演示，若不符合招标参数要求，按照虚假应标处理，并上报至主管财政部门。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自合同签订生效之日起30日历日内完成供货、安装、调试、验收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西安市城南中学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合同签订生效后，所有货物（产品）供货完成，经验收合格，且双方无争议</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货后，由采购人根据合同规定的技术、服务、安全标准要求进行验收，并出具验收书。（二）采购人有权检验和/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或采购人测试代表的身份通知供应商。（三）检验和验收可以在供应商或货物制造厂的所在地、交货地点和/或货物的最终目的地进行。如果在供应商或货物制造厂的所在地进行，供应商应免费为采购人的检验或验收人员提供工作条件，包括但不限于必要的技术资料、检测工具和仪器。（四）如果任何被检验或测试的货物不能满足合同及相关文件规格的要求，采购人可以拒绝接受该货物，供应商应更换被拒绝的货物，或者免费进行必要的修改以满足规格的要求。（五）采购人在货物到达最终目的地后对货物进行验收、检测或测试及必要时拒绝接受货物的权力将不会因为货物在从供应商或货物制造厂启运前通过了采购人或其代表的检验、测试和认可而受到限制或放弃。（六）验收依据： 1、本合同及合同附件。 2、国家相应的标准、规范。 3、招标文件、投标文件、澄清表（函）。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 （二）在质量保证期内，如果货物的质量、规格、技术指标等与合同有任何一项不符，买方应尽快以书面形式向卖方提出索赔。同时应向政府采购管理部门报告。 （三）卖方在收到买方的通知后，应及时免费维修或更换有缺陷的货物或部件，并相应延长保修期限。具体响应时限见专用合同条款。 （四）如果卖方在收到通知后，没有在上述专用合同条款中规定的时限内及时弥补缺陷，买方可采取必要的补救措施，但其风险和费用将由卖方承担，买方根据合同规定对卖方行使的其它权力不受影响。 （五）质量保修期：三十六个月。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一方不履行合同义务、履行合同义务不符合约定或者违反合同项下所作保证的，应向对方承担继续履行、采取修理、更换、退货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四）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五）受影响一方应在不可抗力事件发生后尽快用书面形式通知对方，并于不可抗力事件发生后十四（14）天内将有关当局出具的证明文件用特快专递或挂号信寄给对方审阅确认。（六）因合同一方迟延履行合同后发生不可抗力的，不能免除迟延履行方的相应责任。 争议的解决：本合同在履行过程中发生的争议，由采购人、供货商双方当事人协商解决，协商不成的依法向采购人所在地人民法院起诉。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中标单位在中标(成交)结果公告结束后3个工作日内向采购代理机构提供纸质版投标文件正 本一份，副本三份，电子U盘一份(投标文件内容与电子版一致)。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根据《西安市雁塔区财政局关于开展政府采购供应商基本资格条件承诺制试点工作的通知》（雁财函[2024]251号），供应商须提供基本资格条件承诺函。</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的财务报告（成立时间至投标文件递交截止时间不足一年的可提供成立后任意时段的资产负债表、利润表、现金流量表）或投标文件递交截止时间前六个月内其基本开户银行出具的资信证明或担保函；注：根据“【财办2022】32号”的规定，2022年后出具的审计报告须在注册会计师行业统一监管平台http://acc.mof.gov.cn/qrcapp/search.htmltimestamp=1709602157914)进行自动赋码验证，未赋码的视为审计报告无效。</w:t>
            </w:r>
          </w:p>
        </w:tc>
        <w:tc>
          <w:tcPr>
            <w:tcW w:type="dxa" w:w="1661"/>
          </w:tcPr>
          <w:p>
            <w:pPr>
              <w:pStyle w:val="null3"/>
            </w:pPr>
            <w:r>
              <w:rPr>
                <w:rFonts w:ascii="仿宋_GB2312" w:hAnsi="仿宋_GB2312" w:cs="仿宋_GB2312" w:eastAsia="仿宋_GB2312"/>
              </w:rPr>
              <w:t>资格证明文件部分格式.docx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供应商需在项目电子化交易系统中按要求填写《响应函》及供应商控股、管理关系声明完成承诺并进行电子签章。</w:t>
            </w:r>
          </w:p>
        </w:tc>
        <w:tc>
          <w:tcPr>
            <w:tcW w:type="dxa" w:w="1661"/>
          </w:tcPr>
          <w:p>
            <w:pPr>
              <w:pStyle w:val="null3"/>
            </w:pPr>
            <w:r>
              <w:rPr>
                <w:rFonts w:ascii="仿宋_GB2312" w:hAnsi="仿宋_GB2312" w:cs="仿宋_GB2312" w:eastAsia="仿宋_GB2312"/>
              </w:rPr>
              <w:t>资格证明文件部分格式.docx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法定代表人或其授权代表</w:t>
            </w:r>
          </w:p>
        </w:tc>
        <w:tc>
          <w:tcPr>
            <w:tcW w:type="dxa" w:w="3322"/>
          </w:tcPr>
          <w:p>
            <w:pPr>
              <w:pStyle w:val="null3"/>
            </w:pPr>
            <w:r>
              <w:rPr>
                <w:rFonts w:ascii="仿宋_GB2312" w:hAnsi="仿宋_GB2312" w:cs="仿宋_GB2312" w:eastAsia="仿宋_GB2312"/>
              </w:rPr>
              <w:t>法定代表人直接参加谈判的，须出具法定代表人身份证明书及身份证；法定代表人授权代表参加谈判的，须出具法定代表人授权委托书及授权代表身份证；</w:t>
            </w:r>
          </w:p>
        </w:tc>
        <w:tc>
          <w:tcPr>
            <w:tcW w:type="dxa" w:w="1661"/>
          </w:tcPr>
          <w:p>
            <w:pPr>
              <w:pStyle w:val="null3"/>
            </w:pPr>
            <w:r>
              <w:rPr>
                <w:rFonts w:ascii="仿宋_GB2312" w:hAnsi="仿宋_GB2312" w:cs="仿宋_GB2312" w:eastAsia="仿宋_GB2312"/>
              </w:rPr>
              <w:t>资格证明文件部分格式.docx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供应商不得为“中国执行信息公开网”（http://zxgk.court.gov.cn/shixin/）失信被执行人和“信用中国(www.creditchina.gov.cn)”中列入重大税收违法案件当事人名单的供应商，不得为“中国政府采购网(www.ccgp.gov.cn)” 政府采购严重违法失信行为记录名单中被财政部门禁止参加政府采购活动的投标人；供应商可不提供，以采购代理机构在谈判会议开始后查询为准</w:t>
            </w:r>
          </w:p>
        </w:tc>
        <w:tc>
          <w:tcPr>
            <w:tcW w:type="dxa" w:w="1661"/>
          </w:tcPr>
          <w:p>
            <w:pPr>
              <w:pStyle w:val="null3"/>
            </w:pPr>
            <w:r>
              <w:rPr>
                <w:rFonts w:ascii="仿宋_GB2312" w:hAnsi="仿宋_GB2312" w:cs="仿宋_GB2312" w:eastAsia="仿宋_GB2312"/>
              </w:rPr>
              <w:t>资格证明文件部分格式.docx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符合采购文件的签字、盖章要求。</w:t>
            </w:r>
          </w:p>
        </w:tc>
        <w:tc>
          <w:tcPr>
            <w:tcW w:type="dxa" w:w="1661"/>
          </w:tcPr>
          <w:p>
            <w:pPr>
              <w:pStyle w:val="null3"/>
            </w:pPr>
            <w:r>
              <w:rPr>
                <w:rFonts w:ascii="仿宋_GB2312" w:hAnsi="仿宋_GB2312" w:cs="仿宋_GB2312" w:eastAsia="仿宋_GB2312"/>
              </w:rPr>
              <w:t>中小企业声明函 商务应答表 供应商应提交的相关资格证明材料 报价表 响应文件封面 产品技术参数表 分项报价表.docx 方案说明.docx 残疾人福利性单位声明函 资格证明文件部分格式.docx 标的清单 其他资料.docx 响应函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响应报价未超采购预算或最高限价；没有选择性报价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资格证明文件部分格式.docx 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采购需求响应</w:t>
            </w:r>
          </w:p>
        </w:tc>
        <w:tc>
          <w:tcPr>
            <w:tcW w:type="dxa" w:w="3322"/>
          </w:tcPr>
          <w:p>
            <w:pPr>
              <w:pStyle w:val="null3"/>
            </w:pPr>
            <w:r>
              <w:rPr>
                <w:rFonts w:ascii="仿宋_GB2312" w:hAnsi="仿宋_GB2312" w:cs="仿宋_GB2312" w:eastAsia="仿宋_GB2312"/>
              </w:rPr>
              <w:t>符合采购文件要求，技术要求★无负偏离，商务要求不能有采购人不能接受的附加条件。</w:t>
            </w:r>
          </w:p>
        </w:tc>
        <w:tc>
          <w:tcPr>
            <w:tcW w:type="dxa" w:w="1661"/>
          </w:tcPr>
          <w:p>
            <w:pPr>
              <w:pStyle w:val="null3"/>
            </w:pPr>
            <w:r>
              <w:rPr>
                <w:rFonts w:ascii="仿宋_GB2312" w:hAnsi="仿宋_GB2312" w:cs="仿宋_GB2312" w:eastAsia="仿宋_GB2312"/>
              </w:rPr>
              <w:t>响应文件封面 产品技术参数表 商务应答表 其他资料.docx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详见附件：资格证明文件部分格式.docx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详见附件：方案说明.docx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