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8DDA05">
      <w:pPr>
        <w:snapToGrid w:val="0"/>
        <w:spacing w:line="360" w:lineRule="auto"/>
        <w:ind w:firstLine="1969" w:firstLineChars="700"/>
        <w:rPr>
          <w:rFonts w:ascii="仿宋" w:hAnsi="仿宋" w:eastAsia="仿宋" w:cs="仿宋"/>
          <w:b/>
          <w:color w:val="000000"/>
          <w:sz w:val="44"/>
          <w:szCs w:val="44"/>
        </w:rPr>
      </w:pPr>
      <w:bookmarkStart w:id="0" w:name="_Toc1085"/>
      <w:r>
        <w:rPr>
          <w:rFonts w:hint="eastAsia" w:ascii="仿宋" w:hAnsi="仿宋" w:eastAsia="仿宋" w:cs="仿宋"/>
          <w:b/>
          <w:color w:val="000000"/>
          <w:spacing w:val="-20"/>
          <w:sz w:val="32"/>
          <w:szCs w:val="32"/>
        </w:rPr>
        <w:t xml:space="preserve">  </w:t>
      </w:r>
      <w:bookmarkStart w:id="1" w:name="OLE_LINK76"/>
    </w:p>
    <w:bookmarkEnd w:id="0"/>
    <w:bookmarkEnd w:id="1"/>
    <w:p w14:paraId="7EEDCDEE">
      <w:pPr>
        <w:pStyle w:val="3"/>
        <w:ind w:firstLine="0" w:firstLineChars="0"/>
        <w:jc w:val="right"/>
        <w:rPr>
          <w:rFonts w:ascii="仿宋" w:hAnsi="仿宋" w:eastAsia="仿宋" w:cs="仿宋"/>
          <w:sz w:val="24"/>
          <w:lang w:val="zh-CN"/>
        </w:rPr>
      </w:pPr>
      <w:r>
        <w:rPr>
          <w:rFonts w:hint="eastAsia" w:ascii="仿宋" w:hAnsi="仿宋" w:eastAsia="仿宋" w:cs="仿宋"/>
          <w:sz w:val="24"/>
          <w:lang w:val="zh-CN"/>
        </w:rPr>
        <w:t>合同编号：</w:t>
      </w:r>
    </w:p>
    <w:p w14:paraId="74BBCE6E">
      <w:pPr>
        <w:pStyle w:val="3"/>
        <w:ind w:firstLine="0" w:firstLineChars="0"/>
        <w:rPr>
          <w:rFonts w:ascii="仿宋" w:hAnsi="仿宋" w:eastAsia="仿宋" w:cs="仿宋"/>
          <w:sz w:val="24"/>
          <w:lang w:val="zh-CN"/>
        </w:rPr>
      </w:pPr>
    </w:p>
    <w:p w14:paraId="3328D040">
      <w:pPr>
        <w:pStyle w:val="3"/>
        <w:ind w:firstLine="0" w:firstLineChars="0"/>
        <w:rPr>
          <w:rFonts w:ascii="仿宋" w:hAnsi="仿宋" w:eastAsia="仿宋" w:cs="仿宋"/>
          <w:sz w:val="24"/>
          <w:lang w:val="zh-CN"/>
        </w:rPr>
      </w:pPr>
    </w:p>
    <w:p w14:paraId="1BD9C046">
      <w:pPr>
        <w:pStyle w:val="3"/>
        <w:ind w:firstLine="0" w:firstLineChars="0"/>
        <w:rPr>
          <w:rFonts w:ascii="仿宋" w:hAnsi="仿宋" w:eastAsia="仿宋" w:cs="仿宋"/>
          <w:sz w:val="24"/>
          <w:lang w:val="zh-CN"/>
        </w:rPr>
      </w:pPr>
    </w:p>
    <w:p w14:paraId="3FA2D5BC">
      <w:pPr>
        <w:pStyle w:val="3"/>
        <w:ind w:firstLine="0" w:firstLineChars="0"/>
        <w:jc w:val="center"/>
        <w:rPr>
          <w:rFonts w:ascii="仿宋" w:hAnsi="仿宋" w:eastAsia="仿宋" w:cs="仿宋"/>
          <w:b/>
          <w:bCs/>
          <w:sz w:val="48"/>
          <w:szCs w:val="48"/>
          <w:lang w:val="zh-CN"/>
        </w:rPr>
      </w:pPr>
      <w:r>
        <w:rPr>
          <w:rFonts w:hint="eastAsia" w:ascii="仿宋" w:hAnsi="仿宋" w:eastAsia="仿宋" w:cs="仿宋"/>
          <w:b/>
          <w:bCs/>
          <w:sz w:val="48"/>
          <w:szCs w:val="48"/>
        </w:rPr>
        <w:t>网络安全工作</w:t>
      </w:r>
      <w:r>
        <w:rPr>
          <w:rFonts w:hint="eastAsia" w:ascii="仿宋" w:hAnsi="仿宋" w:eastAsia="仿宋" w:cs="仿宋"/>
          <w:b/>
          <w:bCs/>
          <w:sz w:val="48"/>
          <w:szCs w:val="48"/>
          <w:lang w:val="zh-CN"/>
        </w:rPr>
        <w:t>合同</w:t>
      </w:r>
    </w:p>
    <w:p w14:paraId="1C5A8194">
      <w:pPr>
        <w:pStyle w:val="3"/>
        <w:ind w:firstLine="0" w:firstLineChars="0"/>
        <w:rPr>
          <w:rFonts w:ascii="仿宋" w:hAnsi="仿宋" w:eastAsia="仿宋" w:cs="仿宋"/>
          <w:sz w:val="24"/>
          <w:lang w:val="zh-CN"/>
        </w:rPr>
      </w:pPr>
    </w:p>
    <w:p w14:paraId="321B36E5">
      <w:pPr>
        <w:pStyle w:val="3"/>
        <w:ind w:firstLine="0" w:firstLineChars="0"/>
        <w:rPr>
          <w:rFonts w:ascii="仿宋" w:hAnsi="仿宋" w:eastAsia="仿宋" w:cs="仿宋"/>
          <w:lang w:val="zh-CN"/>
        </w:rPr>
      </w:pPr>
    </w:p>
    <w:p w14:paraId="77812C08">
      <w:pPr>
        <w:pStyle w:val="3"/>
        <w:ind w:firstLine="0" w:firstLineChars="0"/>
        <w:rPr>
          <w:rFonts w:ascii="仿宋" w:hAnsi="仿宋" w:eastAsia="仿宋" w:cs="仿宋"/>
          <w:lang w:val="zh-CN"/>
        </w:rPr>
      </w:pPr>
    </w:p>
    <w:p w14:paraId="4BECDA3A">
      <w:pPr>
        <w:pStyle w:val="3"/>
        <w:ind w:firstLine="0" w:firstLineChars="0"/>
        <w:rPr>
          <w:rFonts w:ascii="仿宋" w:hAnsi="仿宋" w:eastAsia="仿宋" w:cs="仿宋"/>
          <w:lang w:val="zh-CN"/>
        </w:rPr>
      </w:pPr>
    </w:p>
    <w:p w14:paraId="18467E88">
      <w:pPr>
        <w:pStyle w:val="3"/>
        <w:ind w:firstLine="0" w:firstLineChars="0"/>
        <w:rPr>
          <w:rFonts w:ascii="仿宋" w:hAnsi="仿宋" w:eastAsia="仿宋" w:cs="仿宋"/>
          <w:lang w:val="zh-CN"/>
        </w:rPr>
      </w:pPr>
    </w:p>
    <w:p w14:paraId="7ED2E904">
      <w:pPr>
        <w:pStyle w:val="3"/>
        <w:ind w:firstLine="0" w:firstLineChars="0"/>
        <w:rPr>
          <w:rFonts w:ascii="仿宋" w:hAnsi="仿宋" w:eastAsia="仿宋" w:cs="仿宋"/>
          <w:lang w:val="zh-CN"/>
        </w:rPr>
      </w:pPr>
    </w:p>
    <w:p w14:paraId="0FACC832">
      <w:pPr>
        <w:pStyle w:val="3"/>
        <w:ind w:firstLine="0" w:firstLineChars="0"/>
        <w:rPr>
          <w:rFonts w:ascii="仿宋" w:hAnsi="仿宋" w:eastAsia="仿宋" w:cs="仿宋"/>
          <w:lang w:val="zh-CN"/>
        </w:rPr>
      </w:pPr>
    </w:p>
    <w:p w14:paraId="36E6282A">
      <w:pPr>
        <w:pStyle w:val="3"/>
        <w:ind w:firstLine="0" w:firstLineChars="0"/>
        <w:rPr>
          <w:rFonts w:ascii="仿宋" w:hAnsi="仿宋" w:eastAsia="仿宋" w:cs="仿宋"/>
          <w:lang w:val="zh-CN"/>
        </w:rPr>
      </w:pPr>
      <w:bookmarkStart w:id="2" w:name="_GoBack"/>
      <w:bookmarkEnd w:id="2"/>
    </w:p>
    <w:p w14:paraId="23CF15C6">
      <w:pPr>
        <w:pStyle w:val="3"/>
        <w:ind w:firstLine="0" w:firstLineChars="0"/>
        <w:rPr>
          <w:rFonts w:ascii="仿宋" w:hAnsi="仿宋" w:eastAsia="仿宋" w:cs="仿宋"/>
          <w:lang w:val="zh-CN"/>
        </w:rPr>
      </w:pPr>
    </w:p>
    <w:p w14:paraId="656F270E">
      <w:pPr>
        <w:pStyle w:val="3"/>
        <w:ind w:firstLine="0" w:firstLineChars="0"/>
        <w:rPr>
          <w:rFonts w:ascii="仿宋" w:hAnsi="仿宋" w:eastAsia="仿宋" w:cs="仿宋"/>
          <w:lang w:val="zh-CN"/>
        </w:rPr>
      </w:pPr>
    </w:p>
    <w:p w14:paraId="3D556C6E">
      <w:pPr>
        <w:pStyle w:val="3"/>
        <w:ind w:firstLine="0" w:firstLineChars="0"/>
        <w:rPr>
          <w:rFonts w:ascii="仿宋" w:hAnsi="仿宋" w:eastAsia="仿宋" w:cs="仿宋"/>
          <w:lang w:val="zh-CN"/>
        </w:rPr>
      </w:pPr>
    </w:p>
    <w:p w14:paraId="1F49662A">
      <w:pPr>
        <w:pStyle w:val="3"/>
        <w:ind w:firstLine="0" w:firstLineChars="0"/>
        <w:rPr>
          <w:rFonts w:ascii="仿宋" w:hAnsi="仿宋" w:eastAsia="仿宋" w:cs="仿宋"/>
          <w:lang w:val="zh-CN"/>
        </w:rPr>
      </w:pPr>
    </w:p>
    <w:p w14:paraId="377685E8">
      <w:pPr>
        <w:spacing w:line="720" w:lineRule="auto"/>
        <w:rPr>
          <w:rFonts w:ascii="仿宋" w:hAnsi="仿宋" w:eastAsia="仿宋" w:cs="仿宋"/>
          <w:b/>
          <w:bCs/>
          <w:sz w:val="28"/>
          <w:szCs w:val="28"/>
          <w:u w:val="single"/>
        </w:rPr>
      </w:pPr>
      <w:r>
        <w:rPr>
          <w:rFonts w:hint="eastAsia" w:ascii="仿宋" w:hAnsi="仿宋" w:eastAsia="仿宋" w:cs="仿宋"/>
          <w:b/>
          <w:bCs/>
          <w:sz w:val="28"/>
          <w:szCs w:val="28"/>
        </w:rPr>
        <w:t>甲方（委托方）：</w:t>
      </w:r>
      <w:r>
        <w:rPr>
          <w:rFonts w:hint="eastAsia" w:ascii="仿宋" w:hAnsi="仿宋" w:eastAsia="仿宋" w:cs="仿宋"/>
          <w:b/>
          <w:bCs/>
          <w:sz w:val="28"/>
          <w:szCs w:val="28"/>
          <w:u w:val="single"/>
        </w:rPr>
        <w:t xml:space="preserve">中共西安市雁塔区委网络安全和信息化委员会办公室    </w:t>
      </w:r>
    </w:p>
    <w:p w14:paraId="62B5F415">
      <w:pPr>
        <w:spacing w:line="720" w:lineRule="auto"/>
        <w:rPr>
          <w:rFonts w:ascii="仿宋" w:hAnsi="仿宋" w:eastAsia="仿宋" w:cs="仿宋"/>
          <w:b/>
          <w:bCs/>
          <w:sz w:val="28"/>
          <w:szCs w:val="28"/>
          <w:u w:val="single"/>
        </w:rPr>
      </w:pPr>
      <w:r>
        <w:rPr>
          <w:rFonts w:hint="eastAsia" w:ascii="仿宋" w:hAnsi="仿宋" w:eastAsia="仿宋" w:cs="仿宋"/>
          <w:b/>
          <w:bCs/>
          <w:sz w:val="28"/>
          <w:szCs w:val="28"/>
        </w:rPr>
        <w:t>乙方（受托方）：</w:t>
      </w:r>
      <w:r>
        <w:rPr>
          <w:rFonts w:hint="eastAsia" w:ascii="仿宋" w:hAnsi="仿宋" w:eastAsia="仿宋" w:cs="仿宋"/>
          <w:b/>
          <w:bCs/>
          <w:sz w:val="28"/>
          <w:szCs w:val="28"/>
          <w:u w:val="single"/>
        </w:rPr>
        <w:t xml:space="preserve">                        </w:t>
      </w:r>
    </w:p>
    <w:p w14:paraId="4121555A">
      <w:pPr>
        <w:spacing w:line="720" w:lineRule="auto"/>
        <w:rPr>
          <w:rFonts w:ascii="仿宋" w:hAnsi="仿宋" w:eastAsia="仿宋" w:cs="仿宋"/>
          <w:b/>
          <w:bCs/>
          <w:sz w:val="28"/>
          <w:szCs w:val="28"/>
          <w:u w:val="single"/>
        </w:rPr>
      </w:pPr>
      <w:r>
        <w:rPr>
          <w:rFonts w:hint="eastAsia" w:ascii="仿宋" w:hAnsi="仿宋" w:eastAsia="仿宋" w:cs="仿宋"/>
          <w:b/>
          <w:bCs/>
          <w:sz w:val="28"/>
          <w:szCs w:val="28"/>
        </w:rPr>
        <w:t>签  订  地  点：</w:t>
      </w:r>
      <w:r>
        <w:rPr>
          <w:rFonts w:hint="eastAsia" w:ascii="仿宋" w:hAnsi="仿宋" w:eastAsia="仿宋" w:cs="仿宋"/>
          <w:b/>
          <w:bCs/>
          <w:sz w:val="28"/>
          <w:szCs w:val="28"/>
          <w:u w:val="single"/>
        </w:rPr>
        <w:t xml:space="preserve">                        </w:t>
      </w:r>
    </w:p>
    <w:p w14:paraId="52C83484">
      <w:pPr>
        <w:spacing w:line="720" w:lineRule="auto"/>
        <w:rPr>
          <w:rFonts w:ascii="仿宋" w:hAnsi="仿宋" w:eastAsia="仿宋" w:cs="仿宋"/>
          <w:b/>
          <w:bCs/>
          <w:sz w:val="28"/>
          <w:szCs w:val="28"/>
          <w:u w:val="single"/>
        </w:rPr>
      </w:pPr>
      <w:r>
        <w:rPr>
          <w:rFonts w:hint="eastAsia" w:ascii="仿宋" w:hAnsi="仿宋" w:eastAsia="仿宋" w:cs="仿宋"/>
          <w:b/>
          <w:bCs/>
          <w:sz w:val="28"/>
          <w:szCs w:val="28"/>
        </w:rPr>
        <w:t>签  订  日  期：</w:t>
      </w:r>
      <w:r>
        <w:rPr>
          <w:rFonts w:hint="eastAsia" w:ascii="仿宋" w:hAnsi="仿宋" w:eastAsia="仿宋" w:cs="仿宋"/>
          <w:b/>
          <w:bCs/>
          <w:sz w:val="28"/>
          <w:szCs w:val="28"/>
          <w:u w:val="single"/>
        </w:rPr>
        <w:t xml:space="preserve">                        </w:t>
      </w:r>
    </w:p>
    <w:p w14:paraId="73E9E774">
      <w:pPr>
        <w:pStyle w:val="5"/>
        <w:ind w:firstLine="281"/>
        <w:rPr>
          <w:rFonts w:ascii="仿宋" w:hAnsi="仿宋" w:eastAsia="仿宋" w:cs="仿宋"/>
          <w:b/>
          <w:bCs/>
          <w:sz w:val="28"/>
          <w:u w:val="single"/>
        </w:rPr>
      </w:pPr>
    </w:p>
    <w:p w14:paraId="4B7E0E55">
      <w:pPr>
        <w:pStyle w:val="5"/>
        <w:ind w:firstLine="281"/>
        <w:rPr>
          <w:rFonts w:ascii="仿宋" w:hAnsi="仿宋" w:eastAsia="仿宋" w:cs="仿宋"/>
          <w:b/>
          <w:bCs/>
          <w:sz w:val="28"/>
          <w:u w:val="single"/>
        </w:rPr>
      </w:pPr>
    </w:p>
    <w:p w14:paraId="4ECB1E92">
      <w:pPr>
        <w:pStyle w:val="3"/>
        <w:ind w:firstLine="0" w:firstLineChars="0"/>
        <w:rPr>
          <w:rFonts w:ascii="仿宋" w:hAnsi="仿宋" w:eastAsia="仿宋" w:cs="仿宋"/>
          <w:lang w:val="zh-CN"/>
        </w:rPr>
      </w:pPr>
    </w:p>
    <w:p w14:paraId="460EDA2C">
      <w:pPr>
        <w:pStyle w:val="3"/>
        <w:ind w:firstLine="0" w:firstLineChars="0"/>
        <w:jc w:val="center"/>
        <w:rPr>
          <w:rFonts w:hint="eastAsia" w:ascii="仿宋" w:hAnsi="仿宋" w:eastAsia="仿宋" w:cs="仿宋"/>
          <w:b/>
          <w:bCs/>
          <w:sz w:val="36"/>
        </w:rPr>
      </w:pPr>
    </w:p>
    <w:p w14:paraId="3F9E70DD">
      <w:pPr>
        <w:pStyle w:val="3"/>
        <w:ind w:firstLine="0" w:firstLineChars="0"/>
        <w:jc w:val="center"/>
        <w:rPr>
          <w:rFonts w:ascii="仿宋" w:hAnsi="仿宋" w:eastAsia="仿宋" w:cs="仿宋"/>
          <w:b/>
          <w:bCs/>
          <w:sz w:val="36"/>
          <w:lang w:val="zh-CN"/>
        </w:rPr>
      </w:pPr>
      <w:r>
        <w:rPr>
          <w:rFonts w:hint="eastAsia" w:ascii="仿宋" w:hAnsi="仿宋" w:eastAsia="仿宋" w:cs="仿宋"/>
          <w:b/>
          <w:bCs/>
          <w:sz w:val="36"/>
        </w:rPr>
        <w:t>服务项目</w:t>
      </w:r>
      <w:r>
        <w:rPr>
          <w:rFonts w:hint="eastAsia" w:ascii="仿宋" w:hAnsi="仿宋" w:eastAsia="仿宋" w:cs="仿宋"/>
          <w:b/>
          <w:bCs/>
          <w:sz w:val="36"/>
          <w:lang w:val="zh-CN"/>
        </w:rPr>
        <w:t>合同</w:t>
      </w:r>
    </w:p>
    <w:p w14:paraId="6B4390B1">
      <w:pPr>
        <w:pStyle w:val="3"/>
        <w:spacing w:line="360" w:lineRule="auto"/>
        <w:ind w:firstLine="0" w:firstLineChars="0"/>
        <w:rPr>
          <w:rFonts w:ascii="仿宋" w:hAnsi="仿宋" w:eastAsia="仿宋" w:cs="仿宋"/>
          <w:sz w:val="24"/>
          <w:lang w:val="zh-CN"/>
        </w:rPr>
      </w:pPr>
    </w:p>
    <w:p w14:paraId="3BFC6881">
      <w:pPr>
        <w:pStyle w:val="3"/>
        <w:spacing w:line="360" w:lineRule="auto"/>
        <w:ind w:firstLine="480"/>
        <w:rPr>
          <w:rFonts w:ascii="仿宋" w:hAnsi="仿宋" w:eastAsia="仿宋" w:cs="仿宋"/>
          <w:sz w:val="24"/>
          <w:lang w:val="zh-CN"/>
        </w:rPr>
      </w:pPr>
      <w:r>
        <w:rPr>
          <w:rFonts w:hint="eastAsia" w:ascii="仿宋" w:hAnsi="仿宋" w:eastAsia="仿宋" w:cs="仿宋"/>
          <w:sz w:val="24"/>
          <w:lang w:val="zh-CN"/>
        </w:rPr>
        <w:t>甲方：</w:t>
      </w:r>
      <w:r>
        <w:rPr>
          <w:rFonts w:hint="eastAsia" w:ascii="仿宋" w:hAnsi="仿宋" w:eastAsia="仿宋" w:cs="仿宋"/>
          <w:sz w:val="24"/>
          <w:u w:val="single"/>
        </w:rPr>
        <w:t xml:space="preserve">                       </w:t>
      </w:r>
      <w:r>
        <w:rPr>
          <w:rFonts w:hint="eastAsia" w:ascii="仿宋" w:hAnsi="仿宋" w:eastAsia="仿宋" w:cs="仿宋"/>
          <w:sz w:val="24"/>
          <w:lang w:val="zh-CN"/>
        </w:rPr>
        <w:t>（以下简称甲方）</w:t>
      </w:r>
    </w:p>
    <w:p w14:paraId="5D737EC0">
      <w:pPr>
        <w:pStyle w:val="3"/>
        <w:spacing w:line="360" w:lineRule="auto"/>
        <w:ind w:firstLine="480"/>
        <w:rPr>
          <w:rFonts w:ascii="仿宋" w:hAnsi="仿宋" w:eastAsia="仿宋" w:cs="仿宋"/>
          <w:sz w:val="24"/>
          <w:lang w:val="zh-CN"/>
        </w:rPr>
      </w:pPr>
      <w:r>
        <w:rPr>
          <w:rFonts w:hint="eastAsia" w:ascii="仿宋" w:hAnsi="仿宋" w:eastAsia="仿宋" w:cs="仿宋"/>
          <w:sz w:val="24"/>
          <w:lang w:val="zh-CN"/>
        </w:rPr>
        <w:t>乙方：</w:t>
      </w:r>
      <w:r>
        <w:rPr>
          <w:rFonts w:hint="eastAsia" w:ascii="仿宋" w:hAnsi="仿宋" w:eastAsia="仿宋" w:cs="仿宋"/>
          <w:sz w:val="24"/>
          <w:u w:val="single"/>
          <w:lang w:val="zh-CN"/>
        </w:rPr>
        <w:t xml:space="preserve">                        </w:t>
      </w:r>
      <w:r>
        <w:rPr>
          <w:rFonts w:hint="eastAsia" w:ascii="仿宋" w:hAnsi="仿宋" w:eastAsia="仿宋" w:cs="仿宋"/>
          <w:sz w:val="24"/>
          <w:lang w:val="zh-CN"/>
        </w:rPr>
        <w:t>（以下简称乙方）</w:t>
      </w:r>
    </w:p>
    <w:p w14:paraId="51AD8A27">
      <w:pPr>
        <w:snapToGrid w:val="0"/>
        <w:spacing w:line="360" w:lineRule="auto"/>
        <w:ind w:firstLine="482" w:firstLineChars="200"/>
        <w:rPr>
          <w:rFonts w:ascii="仿宋" w:hAnsi="仿宋" w:eastAsia="仿宋" w:cs="仿宋"/>
          <w:sz w:val="24"/>
        </w:rPr>
      </w:pPr>
      <w:r>
        <w:rPr>
          <w:rFonts w:hint="eastAsia" w:ascii="仿宋" w:hAnsi="仿宋" w:eastAsia="仿宋" w:cs="仿宋"/>
          <w:b/>
          <w:sz w:val="24"/>
        </w:rPr>
        <w:t xml:space="preserve"> </w:t>
      </w:r>
      <w:r>
        <w:rPr>
          <w:rFonts w:hint="eastAsia" w:ascii="仿宋" w:hAnsi="仿宋" w:eastAsia="仿宋" w:cs="仿宋"/>
          <w:sz w:val="24"/>
          <w:u w:val="single"/>
        </w:rPr>
        <w:t xml:space="preserve">                   </w:t>
      </w:r>
      <w:r>
        <w:rPr>
          <w:rFonts w:hint="eastAsia" w:ascii="仿宋" w:hAnsi="仿宋" w:eastAsia="仿宋" w:cs="仿宋"/>
          <w:sz w:val="24"/>
        </w:rPr>
        <w:t>（</w:t>
      </w:r>
      <w:r>
        <w:rPr>
          <w:rStyle w:val="8"/>
          <w:rFonts w:hint="eastAsia" w:ascii="仿宋" w:hAnsi="仿宋" w:eastAsia="仿宋" w:cs="仿宋"/>
          <w:sz w:val="24"/>
        </w:rPr>
        <w:t>项目名称</w:t>
      </w:r>
      <w:r>
        <w:rPr>
          <w:rFonts w:hint="eastAsia" w:ascii="仿宋" w:hAnsi="仿宋" w:eastAsia="仿宋" w:cs="仿宋"/>
          <w:sz w:val="24"/>
        </w:rPr>
        <w:t>），</w:t>
      </w:r>
      <w:r>
        <w:rPr>
          <w:rStyle w:val="8"/>
          <w:rFonts w:hint="eastAsia" w:ascii="仿宋" w:hAnsi="仿宋" w:eastAsia="仿宋" w:cs="仿宋"/>
          <w:sz w:val="24"/>
        </w:rPr>
        <w:t>由</w:t>
      </w:r>
      <w:r>
        <w:rPr>
          <w:rFonts w:hint="eastAsia" w:ascii="仿宋" w:hAnsi="仿宋" w:eastAsia="仿宋" w:cs="仿宋"/>
          <w:sz w:val="24"/>
          <w:u w:val="single"/>
        </w:rPr>
        <w:t xml:space="preserve">                 </w:t>
      </w:r>
      <w:r>
        <w:rPr>
          <w:rStyle w:val="8"/>
          <w:rFonts w:hint="eastAsia" w:ascii="仿宋" w:hAnsi="仿宋" w:eastAsia="仿宋" w:cs="仿宋"/>
          <w:sz w:val="24"/>
        </w:rPr>
        <w:t>公司组织磋商，选定</w:t>
      </w:r>
      <w:r>
        <w:rPr>
          <w:rFonts w:hint="eastAsia" w:ascii="仿宋" w:hAnsi="仿宋" w:eastAsia="仿宋" w:cs="仿宋"/>
          <w:sz w:val="24"/>
          <w:u w:val="single"/>
        </w:rPr>
        <w:t xml:space="preserve">         </w:t>
      </w:r>
      <w:r>
        <w:rPr>
          <w:rFonts w:hint="eastAsia" w:ascii="仿宋" w:hAnsi="仿宋" w:eastAsia="仿宋" w:cs="仿宋"/>
          <w:sz w:val="24"/>
        </w:rPr>
        <w:t xml:space="preserve"> </w:t>
      </w:r>
      <w:r>
        <w:rPr>
          <w:rStyle w:val="8"/>
          <w:rFonts w:hint="eastAsia" w:ascii="仿宋" w:hAnsi="仿宋" w:eastAsia="仿宋" w:cs="仿宋"/>
          <w:sz w:val="24"/>
        </w:rPr>
        <w:t>(以下简称乙方）为该项目成交供应商。依据《中华人民共和国民法典》和《中华人民共和国政府采购法》，经甲、乙双方共同协商，按下述条款和条件签署本合同。</w:t>
      </w:r>
    </w:p>
    <w:p w14:paraId="23C4FC08">
      <w:pPr>
        <w:numPr>
          <w:ilvl w:val="0"/>
          <w:numId w:val="2"/>
        </w:numPr>
        <w:snapToGrid w:val="0"/>
        <w:spacing w:line="360" w:lineRule="auto"/>
        <w:ind w:left="0"/>
        <w:jc w:val="left"/>
        <w:textAlignment w:val="baseline"/>
        <w:rPr>
          <w:rFonts w:ascii="仿宋" w:hAnsi="仿宋" w:eastAsia="仿宋" w:cs="仿宋"/>
          <w:b/>
          <w:sz w:val="24"/>
        </w:rPr>
      </w:pPr>
      <w:r>
        <w:rPr>
          <w:rFonts w:hint="eastAsia" w:ascii="仿宋" w:hAnsi="仿宋" w:eastAsia="仿宋" w:cs="仿宋"/>
          <w:b/>
          <w:sz w:val="24"/>
        </w:rPr>
        <w:t>服务内容与要求</w:t>
      </w:r>
    </w:p>
    <w:tbl>
      <w:tblPr>
        <w:tblStyle w:val="6"/>
        <w:tblW w:w="917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9"/>
        <w:gridCol w:w="1893"/>
        <w:gridCol w:w="1714"/>
        <w:gridCol w:w="2670"/>
        <w:gridCol w:w="1991"/>
      </w:tblGrid>
      <w:tr w14:paraId="1B607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909" w:type="dxa"/>
            <w:noWrap w:val="0"/>
            <w:vAlign w:val="center"/>
          </w:tcPr>
          <w:p w14:paraId="7704ACF5">
            <w:pPr>
              <w:widowControl/>
              <w:kinsoku w:val="0"/>
              <w:autoSpaceDE w:val="0"/>
              <w:autoSpaceDN w:val="0"/>
              <w:adjustRightInd w:val="0"/>
              <w:snapToGrid w:val="0"/>
              <w:spacing w:line="360" w:lineRule="auto"/>
              <w:jc w:val="center"/>
              <w:textAlignment w:val="baseline"/>
              <w:rPr>
                <w:rFonts w:ascii="仿宋" w:hAnsi="仿宋" w:eastAsia="仿宋" w:cs="仿宋"/>
                <w:spacing w:val="-5"/>
                <w:sz w:val="24"/>
              </w:rPr>
            </w:pPr>
            <w:r>
              <w:rPr>
                <w:rFonts w:hint="eastAsia" w:ascii="仿宋" w:hAnsi="仿宋" w:eastAsia="仿宋" w:cs="仿宋"/>
                <w:spacing w:val="-5"/>
                <w:sz w:val="24"/>
              </w:rPr>
              <w:t>序号</w:t>
            </w:r>
          </w:p>
        </w:tc>
        <w:tc>
          <w:tcPr>
            <w:tcW w:w="1893" w:type="dxa"/>
            <w:noWrap w:val="0"/>
            <w:vAlign w:val="center"/>
          </w:tcPr>
          <w:p w14:paraId="376BFFFB">
            <w:pPr>
              <w:widowControl/>
              <w:kinsoku w:val="0"/>
              <w:autoSpaceDE w:val="0"/>
              <w:autoSpaceDN w:val="0"/>
              <w:adjustRightInd w:val="0"/>
              <w:snapToGrid w:val="0"/>
              <w:spacing w:line="360" w:lineRule="auto"/>
              <w:jc w:val="center"/>
              <w:textAlignment w:val="baseline"/>
              <w:rPr>
                <w:rFonts w:ascii="仿宋" w:hAnsi="仿宋" w:eastAsia="仿宋" w:cs="仿宋"/>
                <w:spacing w:val="-5"/>
                <w:sz w:val="24"/>
              </w:rPr>
            </w:pPr>
            <w:r>
              <w:rPr>
                <w:rFonts w:hint="eastAsia" w:ascii="仿宋" w:hAnsi="仿宋" w:eastAsia="仿宋" w:cs="仿宋"/>
                <w:spacing w:val="-5"/>
                <w:sz w:val="24"/>
              </w:rPr>
              <w:t>服务内容及要求</w:t>
            </w:r>
          </w:p>
        </w:tc>
        <w:tc>
          <w:tcPr>
            <w:tcW w:w="1714" w:type="dxa"/>
            <w:noWrap w:val="0"/>
            <w:vAlign w:val="center"/>
          </w:tcPr>
          <w:p w14:paraId="5BE13FAB">
            <w:pPr>
              <w:widowControl/>
              <w:kinsoku w:val="0"/>
              <w:autoSpaceDE w:val="0"/>
              <w:autoSpaceDN w:val="0"/>
              <w:adjustRightInd w:val="0"/>
              <w:snapToGrid w:val="0"/>
              <w:spacing w:line="360" w:lineRule="auto"/>
              <w:jc w:val="center"/>
              <w:textAlignment w:val="baseline"/>
              <w:rPr>
                <w:rFonts w:ascii="仿宋" w:hAnsi="仿宋" w:eastAsia="仿宋" w:cs="仿宋"/>
                <w:spacing w:val="-5"/>
                <w:sz w:val="24"/>
              </w:rPr>
            </w:pPr>
            <w:r>
              <w:rPr>
                <w:rFonts w:hint="eastAsia" w:ascii="仿宋" w:hAnsi="仿宋" w:eastAsia="仿宋" w:cs="仿宋"/>
                <w:spacing w:val="-5"/>
                <w:sz w:val="24"/>
              </w:rPr>
              <w:t>数量</w:t>
            </w:r>
          </w:p>
        </w:tc>
        <w:tc>
          <w:tcPr>
            <w:tcW w:w="2670" w:type="dxa"/>
            <w:noWrap w:val="0"/>
            <w:vAlign w:val="center"/>
          </w:tcPr>
          <w:p w14:paraId="7E3ABB31">
            <w:pPr>
              <w:widowControl/>
              <w:kinsoku w:val="0"/>
              <w:autoSpaceDE w:val="0"/>
              <w:autoSpaceDN w:val="0"/>
              <w:adjustRightInd w:val="0"/>
              <w:snapToGrid w:val="0"/>
              <w:spacing w:line="360" w:lineRule="auto"/>
              <w:jc w:val="center"/>
              <w:textAlignment w:val="baseline"/>
              <w:rPr>
                <w:rFonts w:ascii="仿宋" w:hAnsi="仿宋" w:eastAsia="仿宋" w:cs="仿宋"/>
                <w:spacing w:val="-5"/>
                <w:sz w:val="24"/>
              </w:rPr>
            </w:pPr>
            <w:r>
              <w:rPr>
                <w:rFonts w:hint="eastAsia" w:ascii="仿宋" w:hAnsi="仿宋" w:eastAsia="仿宋" w:cs="仿宋"/>
                <w:spacing w:val="-5"/>
                <w:sz w:val="24"/>
              </w:rPr>
              <w:t>单价（元）</w:t>
            </w:r>
          </w:p>
        </w:tc>
        <w:tc>
          <w:tcPr>
            <w:tcW w:w="1991" w:type="dxa"/>
            <w:noWrap w:val="0"/>
            <w:vAlign w:val="center"/>
          </w:tcPr>
          <w:p w14:paraId="7F44AD22">
            <w:pPr>
              <w:widowControl/>
              <w:kinsoku w:val="0"/>
              <w:autoSpaceDE w:val="0"/>
              <w:autoSpaceDN w:val="0"/>
              <w:adjustRightInd w:val="0"/>
              <w:snapToGrid w:val="0"/>
              <w:spacing w:line="360" w:lineRule="auto"/>
              <w:jc w:val="center"/>
              <w:textAlignment w:val="baseline"/>
              <w:rPr>
                <w:rFonts w:ascii="仿宋" w:hAnsi="仿宋" w:eastAsia="仿宋" w:cs="仿宋"/>
                <w:spacing w:val="-5"/>
                <w:sz w:val="24"/>
              </w:rPr>
            </w:pPr>
            <w:r>
              <w:rPr>
                <w:rFonts w:hint="eastAsia" w:ascii="仿宋" w:hAnsi="仿宋" w:eastAsia="仿宋" w:cs="仿宋"/>
                <w:spacing w:val="-5"/>
                <w:sz w:val="24"/>
              </w:rPr>
              <w:t>合计（元）</w:t>
            </w:r>
          </w:p>
        </w:tc>
      </w:tr>
      <w:tr w14:paraId="772B2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909" w:type="dxa"/>
            <w:noWrap w:val="0"/>
            <w:vAlign w:val="center"/>
          </w:tcPr>
          <w:p w14:paraId="0B0B9C0A">
            <w:pPr>
              <w:widowControl/>
              <w:kinsoku w:val="0"/>
              <w:autoSpaceDE w:val="0"/>
              <w:autoSpaceDN w:val="0"/>
              <w:adjustRightInd w:val="0"/>
              <w:snapToGrid w:val="0"/>
              <w:spacing w:line="360" w:lineRule="auto"/>
              <w:jc w:val="center"/>
              <w:textAlignment w:val="baseline"/>
              <w:rPr>
                <w:rFonts w:ascii="仿宋" w:hAnsi="仿宋" w:eastAsia="仿宋" w:cs="仿宋"/>
                <w:spacing w:val="-5"/>
                <w:sz w:val="24"/>
              </w:rPr>
            </w:pPr>
          </w:p>
        </w:tc>
        <w:tc>
          <w:tcPr>
            <w:tcW w:w="1893" w:type="dxa"/>
            <w:noWrap w:val="0"/>
            <w:vAlign w:val="center"/>
          </w:tcPr>
          <w:p w14:paraId="5C3EEB42">
            <w:pPr>
              <w:widowControl/>
              <w:kinsoku w:val="0"/>
              <w:autoSpaceDE w:val="0"/>
              <w:autoSpaceDN w:val="0"/>
              <w:adjustRightInd w:val="0"/>
              <w:snapToGrid w:val="0"/>
              <w:spacing w:line="360" w:lineRule="auto"/>
              <w:jc w:val="left"/>
              <w:textAlignment w:val="baseline"/>
              <w:rPr>
                <w:rFonts w:ascii="仿宋" w:hAnsi="仿宋" w:eastAsia="仿宋" w:cs="仿宋"/>
                <w:spacing w:val="-5"/>
                <w:sz w:val="24"/>
              </w:rPr>
            </w:pPr>
          </w:p>
        </w:tc>
        <w:tc>
          <w:tcPr>
            <w:tcW w:w="1714" w:type="dxa"/>
            <w:noWrap w:val="0"/>
            <w:vAlign w:val="center"/>
          </w:tcPr>
          <w:p w14:paraId="36CDA158">
            <w:pPr>
              <w:widowControl/>
              <w:kinsoku w:val="0"/>
              <w:autoSpaceDE w:val="0"/>
              <w:autoSpaceDN w:val="0"/>
              <w:adjustRightInd w:val="0"/>
              <w:snapToGrid w:val="0"/>
              <w:spacing w:line="360" w:lineRule="auto"/>
              <w:jc w:val="left"/>
              <w:textAlignment w:val="baseline"/>
              <w:rPr>
                <w:rFonts w:ascii="仿宋" w:hAnsi="仿宋" w:eastAsia="仿宋" w:cs="仿宋"/>
                <w:spacing w:val="-5"/>
                <w:sz w:val="24"/>
              </w:rPr>
            </w:pPr>
          </w:p>
        </w:tc>
        <w:tc>
          <w:tcPr>
            <w:tcW w:w="2670" w:type="dxa"/>
            <w:noWrap w:val="0"/>
            <w:vAlign w:val="center"/>
          </w:tcPr>
          <w:p w14:paraId="5CA6335C">
            <w:pPr>
              <w:widowControl/>
              <w:kinsoku w:val="0"/>
              <w:autoSpaceDE w:val="0"/>
              <w:autoSpaceDN w:val="0"/>
              <w:adjustRightInd w:val="0"/>
              <w:snapToGrid w:val="0"/>
              <w:spacing w:line="360" w:lineRule="auto"/>
              <w:jc w:val="left"/>
              <w:textAlignment w:val="baseline"/>
              <w:rPr>
                <w:rFonts w:ascii="仿宋" w:hAnsi="仿宋" w:eastAsia="仿宋" w:cs="仿宋"/>
                <w:spacing w:val="-5"/>
                <w:sz w:val="24"/>
              </w:rPr>
            </w:pPr>
          </w:p>
        </w:tc>
        <w:tc>
          <w:tcPr>
            <w:tcW w:w="1991" w:type="dxa"/>
            <w:noWrap w:val="0"/>
            <w:vAlign w:val="center"/>
          </w:tcPr>
          <w:p w14:paraId="7F58AF14">
            <w:pPr>
              <w:widowControl/>
              <w:kinsoku w:val="0"/>
              <w:autoSpaceDE w:val="0"/>
              <w:autoSpaceDN w:val="0"/>
              <w:adjustRightInd w:val="0"/>
              <w:snapToGrid w:val="0"/>
              <w:spacing w:line="360" w:lineRule="auto"/>
              <w:jc w:val="left"/>
              <w:textAlignment w:val="baseline"/>
              <w:rPr>
                <w:rFonts w:ascii="仿宋" w:hAnsi="仿宋" w:eastAsia="仿宋" w:cs="仿宋"/>
                <w:spacing w:val="-5"/>
                <w:sz w:val="24"/>
              </w:rPr>
            </w:pPr>
          </w:p>
        </w:tc>
      </w:tr>
      <w:tr w14:paraId="1D5E9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909" w:type="dxa"/>
            <w:noWrap w:val="0"/>
            <w:vAlign w:val="center"/>
          </w:tcPr>
          <w:p w14:paraId="6CFC61ED">
            <w:pPr>
              <w:widowControl/>
              <w:kinsoku w:val="0"/>
              <w:autoSpaceDE w:val="0"/>
              <w:autoSpaceDN w:val="0"/>
              <w:adjustRightInd w:val="0"/>
              <w:snapToGrid w:val="0"/>
              <w:spacing w:line="360" w:lineRule="auto"/>
              <w:jc w:val="center"/>
              <w:textAlignment w:val="baseline"/>
              <w:rPr>
                <w:rFonts w:ascii="仿宋" w:hAnsi="仿宋" w:eastAsia="仿宋" w:cs="仿宋"/>
                <w:spacing w:val="-5"/>
                <w:sz w:val="24"/>
              </w:rPr>
            </w:pPr>
          </w:p>
        </w:tc>
        <w:tc>
          <w:tcPr>
            <w:tcW w:w="1893" w:type="dxa"/>
            <w:noWrap w:val="0"/>
            <w:vAlign w:val="center"/>
          </w:tcPr>
          <w:p w14:paraId="1FE31C45">
            <w:pPr>
              <w:widowControl/>
              <w:kinsoku w:val="0"/>
              <w:autoSpaceDE w:val="0"/>
              <w:autoSpaceDN w:val="0"/>
              <w:adjustRightInd w:val="0"/>
              <w:snapToGrid w:val="0"/>
              <w:spacing w:line="360" w:lineRule="auto"/>
              <w:jc w:val="left"/>
              <w:textAlignment w:val="baseline"/>
              <w:rPr>
                <w:rFonts w:ascii="仿宋" w:hAnsi="仿宋" w:eastAsia="仿宋" w:cs="仿宋"/>
                <w:spacing w:val="-5"/>
                <w:sz w:val="24"/>
              </w:rPr>
            </w:pPr>
          </w:p>
        </w:tc>
        <w:tc>
          <w:tcPr>
            <w:tcW w:w="1714" w:type="dxa"/>
            <w:noWrap w:val="0"/>
            <w:vAlign w:val="center"/>
          </w:tcPr>
          <w:p w14:paraId="61C04E4F">
            <w:pPr>
              <w:widowControl/>
              <w:kinsoku w:val="0"/>
              <w:autoSpaceDE w:val="0"/>
              <w:autoSpaceDN w:val="0"/>
              <w:adjustRightInd w:val="0"/>
              <w:snapToGrid w:val="0"/>
              <w:spacing w:line="360" w:lineRule="auto"/>
              <w:jc w:val="left"/>
              <w:textAlignment w:val="baseline"/>
              <w:rPr>
                <w:rFonts w:ascii="仿宋" w:hAnsi="仿宋" w:eastAsia="仿宋" w:cs="仿宋"/>
                <w:spacing w:val="-5"/>
                <w:sz w:val="24"/>
              </w:rPr>
            </w:pPr>
          </w:p>
        </w:tc>
        <w:tc>
          <w:tcPr>
            <w:tcW w:w="2670" w:type="dxa"/>
            <w:noWrap w:val="0"/>
            <w:vAlign w:val="center"/>
          </w:tcPr>
          <w:p w14:paraId="3EA43E15">
            <w:pPr>
              <w:widowControl/>
              <w:kinsoku w:val="0"/>
              <w:autoSpaceDE w:val="0"/>
              <w:autoSpaceDN w:val="0"/>
              <w:adjustRightInd w:val="0"/>
              <w:snapToGrid w:val="0"/>
              <w:spacing w:line="360" w:lineRule="auto"/>
              <w:jc w:val="left"/>
              <w:textAlignment w:val="baseline"/>
              <w:rPr>
                <w:rFonts w:ascii="仿宋" w:hAnsi="仿宋" w:eastAsia="仿宋" w:cs="仿宋"/>
                <w:spacing w:val="-5"/>
                <w:sz w:val="24"/>
              </w:rPr>
            </w:pPr>
          </w:p>
        </w:tc>
        <w:tc>
          <w:tcPr>
            <w:tcW w:w="1991" w:type="dxa"/>
            <w:noWrap w:val="0"/>
            <w:vAlign w:val="center"/>
          </w:tcPr>
          <w:p w14:paraId="199C734B">
            <w:pPr>
              <w:widowControl/>
              <w:kinsoku w:val="0"/>
              <w:autoSpaceDE w:val="0"/>
              <w:autoSpaceDN w:val="0"/>
              <w:adjustRightInd w:val="0"/>
              <w:snapToGrid w:val="0"/>
              <w:spacing w:line="360" w:lineRule="auto"/>
              <w:jc w:val="left"/>
              <w:textAlignment w:val="baseline"/>
              <w:rPr>
                <w:rFonts w:ascii="仿宋" w:hAnsi="仿宋" w:eastAsia="仿宋" w:cs="仿宋"/>
                <w:spacing w:val="-5"/>
                <w:sz w:val="24"/>
              </w:rPr>
            </w:pPr>
          </w:p>
        </w:tc>
      </w:tr>
      <w:tr w14:paraId="1FDD4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909" w:type="dxa"/>
            <w:noWrap w:val="0"/>
            <w:vAlign w:val="center"/>
          </w:tcPr>
          <w:p w14:paraId="01855677">
            <w:pPr>
              <w:widowControl/>
              <w:kinsoku w:val="0"/>
              <w:autoSpaceDE w:val="0"/>
              <w:autoSpaceDN w:val="0"/>
              <w:adjustRightInd w:val="0"/>
              <w:snapToGrid w:val="0"/>
              <w:spacing w:line="360" w:lineRule="auto"/>
              <w:jc w:val="center"/>
              <w:textAlignment w:val="baseline"/>
              <w:rPr>
                <w:rFonts w:ascii="仿宋" w:hAnsi="仿宋" w:eastAsia="仿宋" w:cs="仿宋"/>
                <w:spacing w:val="-5"/>
                <w:sz w:val="24"/>
              </w:rPr>
            </w:pPr>
          </w:p>
        </w:tc>
        <w:tc>
          <w:tcPr>
            <w:tcW w:w="1893" w:type="dxa"/>
            <w:noWrap w:val="0"/>
            <w:vAlign w:val="center"/>
          </w:tcPr>
          <w:p w14:paraId="3CC32D66">
            <w:pPr>
              <w:widowControl/>
              <w:kinsoku w:val="0"/>
              <w:autoSpaceDE w:val="0"/>
              <w:autoSpaceDN w:val="0"/>
              <w:adjustRightInd w:val="0"/>
              <w:snapToGrid w:val="0"/>
              <w:spacing w:line="360" w:lineRule="auto"/>
              <w:jc w:val="left"/>
              <w:textAlignment w:val="baseline"/>
              <w:rPr>
                <w:rFonts w:ascii="仿宋" w:hAnsi="仿宋" w:eastAsia="仿宋" w:cs="仿宋"/>
                <w:spacing w:val="-5"/>
                <w:sz w:val="24"/>
              </w:rPr>
            </w:pPr>
          </w:p>
        </w:tc>
        <w:tc>
          <w:tcPr>
            <w:tcW w:w="1714" w:type="dxa"/>
            <w:noWrap w:val="0"/>
            <w:vAlign w:val="center"/>
          </w:tcPr>
          <w:p w14:paraId="66B9C367">
            <w:pPr>
              <w:widowControl/>
              <w:kinsoku w:val="0"/>
              <w:autoSpaceDE w:val="0"/>
              <w:autoSpaceDN w:val="0"/>
              <w:adjustRightInd w:val="0"/>
              <w:snapToGrid w:val="0"/>
              <w:spacing w:line="360" w:lineRule="auto"/>
              <w:jc w:val="left"/>
              <w:textAlignment w:val="baseline"/>
              <w:rPr>
                <w:rFonts w:ascii="仿宋" w:hAnsi="仿宋" w:eastAsia="仿宋" w:cs="仿宋"/>
                <w:spacing w:val="-5"/>
                <w:sz w:val="24"/>
              </w:rPr>
            </w:pPr>
          </w:p>
        </w:tc>
        <w:tc>
          <w:tcPr>
            <w:tcW w:w="2670" w:type="dxa"/>
            <w:noWrap w:val="0"/>
            <w:vAlign w:val="center"/>
          </w:tcPr>
          <w:p w14:paraId="0FD702C9">
            <w:pPr>
              <w:widowControl/>
              <w:kinsoku w:val="0"/>
              <w:autoSpaceDE w:val="0"/>
              <w:autoSpaceDN w:val="0"/>
              <w:adjustRightInd w:val="0"/>
              <w:snapToGrid w:val="0"/>
              <w:spacing w:line="360" w:lineRule="auto"/>
              <w:jc w:val="left"/>
              <w:textAlignment w:val="baseline"/>
              <w:rPr>
                <w:rFonts w:ascii="仿宋" w:hAnsi="仿宋" w:eastAsia="仿宋" w:cs="仿宋"/>
                <w:spacing w:val="-5"/>
                <w:sz w:val="24"/>
              </w:rPr>
            </w:pPr>
          </w:p>
        </w:tc>
        <w:tc>
          <w:tcPr>
            <w:tcW w:w="1991" w:type="dxa"/>
            <w:noWrap w:val="0"/>
            <w:vAlign w:val="center"/>
          </w:tcPr>
          <w:p w14:paraId="5B868B4B">
            <w:pPr>
              <w:widowControl/>
              <w:kinsoku w:val="0"/>
              <w:autoSpaceDE w:val="0"/>
              <w:autoSpaceDN w:val="0"/>
              <w:adjustRightInd w:val="0"/>
              <w:snapToGrid w:val="0"/>
              <w:spacing w:line="360" w:lineRule="auto"/>
              <w:jc w:val="left"/>
              <w:textAlignment w:val="baseline"/>
              <w:rPr>
                <w:rFonts w:ascii="仿宋" w:hAnsi="仿宋" w:eastAsia="仿宋" w:cs="仿宋"/>
                <w:spacing w:val="-5"/>
                <w:sz w:val="24"/>
              </w:rPr>
            </w:pPr>
          </w:p>
        </w:tc>
      </w:tr>
      <w:tr w14:paraId="6730F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909" w:type="dxa"/>
            <w:noWrap w:val="0"/>
            <w:vAlign w:val="center"/>
          </w:tcPr>
          <w:p w14:paraId="5ADD60C9">
            <w:pPr>
              <w:widowControl/>
              <w:kinsoku w:val="0"/>
              <w:autoSpaceDE w:val="0"/>
              <w:autoSpaceDN w:val="0"/>
              <w:adjustRightInd w:val="0"/>
              <w:snapToGrid w:val="0"/>
              <w:spacing w:line="360" w:lineRule="auto"/>
              <w:jc w:val="center"/>
              <w:textAlignment w:val="baseline"/>
              <w:rPr>
                <w:rFonts w:ascii="仿宋" w:hAnsi="仿宋" w:eastAsia="仿宋" w:cs="仿宋"/>
                <w:spacing w:val="-5"/>
                <w:sz w:val="24"/>
              </w:rPr>
            </w:pPr>
          </w:p>
        </w:tc>
        <w:tc>
          <w:tcPr>
            <w:tcW w:w="1893" w:type="dxa"/>
            <w:noWrap w:val="0"/>
            <w:vAlign w:val="center"/>
          </w:tcPr>
          <w:p w14:paraId="046E8B12">
            <w:pPr>
              <w:widowControl/>
              <w:kinsoku w:val="0"/>
              <w:autoSpaceDE w:val="0"/>
              <w:autoSpaceDN w:val="0"/>
              <w:adjustRightInd w:val="0"/>
              <w:snapToGrid w:val="0"/>
              <w:spacing w:line="360" w:lineRule="auto"/>
              <w:jc w:val="left"/>
              <w:textAlignment w:val="baseline"/>
              <w:rPr>
                <w:rFonts w:ascii="仿宋" w:hAnsi="仿宋" w:eastAsia="仿宋" w:cs="仿宋"/>
                <w:spacing w:val="-5"/>
                <w:sz w:val="24"/>
              </w:rPr>
            </w:pPr>
          </w:p>
        </w:tc>
        <w:tc>
          <w:tcPr>
            <w:tcW w:w="1714" w:type="dxa"/>
            <w:noWrap w:val="0"/>
            <w:vAlign w:val="center"/>
          </w:tcPr>
          <w:p w14:paraId="34CACB8B">
            <w:pPr>
              <w:widowControl/>
              <w:kinsoku w:val="0"/>
              <w:autoSpaceDE w:val="0"/>
              <w:autoSpaceDN w:val="0"/>
              <w:adjustRightInd w:val="0"/>
              <w:snapToGrid w:val="0"/>
              <w:spacing w:line="360" w:lineRule="auto"/>
              <w:jc w:val="left"/>
              <w:textAlignment w:val="baseline"/>
              <w:rPr>
                <w:rFonts w:ascii="仿宋" w:hAnsi="仿宋" w:eastAsia="仿宋" w:cs="仿宋"/>
                <w:spacing w:val="-5"/>
                <w:sz w:val="24"/>
              </w:rPr>
            </w:pPr>
          </w:p>
        </w:tc>
        <w:tc>
          <w:tcPr>
            <w:tcW w:w="2670" w:type="dxa"/>
            <w:noWrap w:val="0"/>
            <w:vAlign w:val="center"/>
          </w:tcPr>
          <w:p w14:paraId="7BA305FE">
            <w:pPr>
              <w:widowControl/>
              <w:kinsoku w:val="0"/>
              <w:autoSpaceDE w:val="0"/>
              <w:autoSpaceDN w:val="0"/>
              <w:adjustRightInd w:val="0"/>
              <w:snapToGrid w:val="0"/>
              <w:spacing w:line="360" w:lineRule="auto"/>
              <w:jc w:val="left"/>
              <w:textAlignment w:val="baseline"/>
              <w:rPr>
                <w:rFonts w:ascii="仿宋" w:hAnsi="仿宋" w:eastAsia="仿宋" w:cs="仿宋"/>
                <w:spacing w:val="-5"/>
                <w:sz w:val="24"/>
              </w:rPr>
            </w:pPr>
          </w:p>
        </w:tc>
        <w:tc>
          <w:tcPr>
            <w:tcW w:w="1991" w:type="dxa"/>
            <w:noWrap w:val="0"/>
            <w:vAlign w:val="center"/>
          </w:tcPr>
          <w:p w14:paraId="76508894">
            <w:pPr>
              <w:widowControl/>
              <w:kinsoku w:val="0"/>
              <w:autoSpaceDE w:val="0"/>
              <w:autoSpaceDN w:val="0"/>
              <w:adjustRightInd w:val="0"/>
              <w:snapToGrid w:val="0"/>
              <w:spacing w:line="360" w:lineRule="auto"/>
              <w:jc w:val="left"/>
              <w:textAlignment w:val="baseline"/>
              <w:rPr>
                <w:rFonts w:ascii="仿宋" w:hAnsi="仿宋" w:eastAsia="仿宋" w:cs="仿宋"/>
                <w:spacing w:val="-5"/>
                <w:sz w:val="24"/>
              </w:rPr>
            </w:pPr>
          </w:p>
        </w:tc>
      </w:tr>
      <w:tr w14:paraId="4BE8E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9177" w:type="dxa"/>
            <w:gridSpan w:val="5"/>
            <w:noWrap w:val="0"/>
            <w:vAlign w:val="center"/>
          </w:tcPr>
          <w:p w14:paraId="3D62186D">
            <w:pPr>
              <w:widowControl/>
              <w:kinsoku w:val="0"/>
              <w:autoSpaceDE w:val="0"/>
              <w:autoSpaceDN w:val="0"/>
              <w:adjustRightInd w:val="0"/>
              <w:snapToGrid w:val="0"/>
              <w:spacing w:line="360" w:lineRule="auto"/>
              <w:jc w:val="left"/>
              <w:textAlignment w:val="baseline"/>
              <w:rPr>
                <w:rFonts w:ascii="仿宋" w:hAnsi="仿宋" w:eastAsia="仿宋" w:cs="仿宋"/>
                <w:spacing w:val="-5"/>
                <w:sz w:val="24"/>
              </w:rPr>
            </w:pPr>
            <w:r>
              <w:rPr>
                <w:rFonts w:hint="eastAsia" w:ascii="仿宋" w:hAnsi="仿宋" w:eastAsia="仿宋" w:cs="仿宋"/>
                <w:spacing w:val="-5"/>
                <w:sz w:val="24"/>
              </w:rPr>
              <w:t>合同总金额：</w:t>
            </w:r>
          </w:p>
          <w:p w14:paraId="485ABDD6">
            <w:pPr>
              <w:widowControl/>
              <w:kinsoku w:val="0"/>
              <w:autoSpaceDE w:val="0"/>
              <w:autoSpaceDN w:val="0"/>
              <w:adjustRightInd w:val="0"/>
              <w:snapToGrid w:val="0"/>
              <w:spacing w:line="360" w:lineRule="auto"/>
              <w:jc w:val="left"/>
              <w:textAlignment w:val="baseline"/>
              <w:rPr>
                <w:rFonts w:ascii="仿宋" w:hAnsi="仿宋" w:eastAsia="仿宋" w:cs="仿宋"/>
                <w:spacing w:val="-5"/>
                <w:sz w:val="24"/>
              </w:rPr>
            </w:pPr>
            <w:r>
              <w:rPr>
                <w:rFonts w:hint="eastAsia" w:ascii="仿宋" w:hAnsi="仿宋" w:eastAsia="仿宋" w:cs="仿宋"/>
                <w:spacing w:val="-5"/>
                <w:sz w:val="24"/>
                <w:u w:val="single"/>
              </w:rPr>
              <w:t>大写：                               小写：                 元</w:t>
            </w:r>
          </w:p>
        </w:tc>
      </w:tr>
    </w:tbl>
    <w:p w14:paraId="6B943284">
      <w:pPr>
        <w:spacing w:line="360" w:lineRule="auto"/>
        <w:ind w:firstLine="482" w:firstLineChars="200"/>
        <w:rPr>
          <w:rFonts w:ascii="仿宋" w:hAnsi="仿宋" w:eastAsia="仿宋" w:cs="仿宋"/>
          <w:b/>
          <w:bCs/>
          <w:sz w:val="24"/>
          <w:szCs w:val="32"/>
        </w:rPr>
      </w:pPr>
      <w:r>
        <w:rPr>
          <w:rFonts w:hint="eastAsia" w:ascii="仿宋" w:hAnsi="仿宋" w:eastAsia="仿宋" w:cs="仿宋"/>
          <w:b/>
          <w:bCs/>
          <w:sz w:val="24"/>
          <w:szCs w:val="32"/>
        </w:rPr>
        <w:t>二、服务期限</w:t>
      </w:r>
    </w:p>
    <w:p w14:paraId="2F103A40">
      <w:pPr>
        <w:spacing w:line="360" w:lineRule="auto"/>
        <w:ind w:firstLine="480" w:firstLineChars="200"/>
        <w:rPr>
          <w:rFonts w:ascii="仿宋" w:hAnsi="仿宋" w:eastAsia="仿宋" w:cs="仿宋"/>
          <w:bCs/>
          <w:sz w:val="24"/>
          <w:shd w:val="clear" w:color="auto" w:fill="FFFFFF"/>
        </w:rPr>
      </w:pPr>
      <w:r>
        <w:rPr>
          <w:rFonts w:hint="eastAsia" w:ascii="仿宋" w:hAnsi="仿宋" w:eastAsia="仿宋" w:cs="仿宋"/>
          <w:bCs/>
          <w:sz w:val="24"/>
          <w:shd w:val="clear" w:color="auto" w:fill="FFFFFF"/>
        </w:rPr>
        <w:t>自合同签订之日起一年。</w:t>
      </w:r>
    </w:p>
    <w:p w14:paraId="4346BFB0">
      <w:pPr>
        <w:spacing w:line="360" w:lineRule="auto"/>
        <w:ind w:firstLine="482" w:firstLineChars="200"/>
        <w:rPr>
          <w:rFonts w:ascii="仿宋" w:hAnsi="仿宋" w:eastAsia="仿宋" w:cs="仿宋"/>
          <w:b/>
          <w:bCs/>
          <w:sz w:val="24"/>
          <w:szCs w:val="32"/>
        </w:rPr>
      </w:pPr>
      <w:r>
        <w:rPr>
          <w:rFonts w:hint="eastAsia" w:ascii="仿宋" w:hAnsi="仿宋" w:eastAsia="仿宋" w:cs="仿宋"/>
          <w:b/>
          <w:bCs/>
          <w:sz w:val="24"/>
          <w:szCs w:val="32"/>
        </w:rPr>
        <w:t>三、合同费用及支付方式</w:t>
      </w:r>
    </w:p>
    <w:p w14:paraId="114C2C94">
      <w:pPr>
        <w:spacing w:line="360" w:lineRule="auto"/>
        <w:ind w:firstLine="480" w:firstLineChars="200"/>
        <w:rPr>
          <w:rFonts w:ascii="仿宋" w:hAnsi="仿宋" w:eastAsia="仿宋" w:cs="仿宋"/>
          <w:sz w:val="24"/>
          <w:szCs w:val="32"/>
        </w:rPr>
      </w:pPr>
      <w:r>
        <w:rPr>
          <w:rFonts w:hint="eastAsia" w:ascii="仿宋" w:hAnsi="仿宋" w:eastAsia="仿宋" w:cs="仿宋"/>
          <w:sz w:val="24"/>
          <w:szCs w:val="32"/>
        </w:rPr>
        <w:t>本项目服务收费方式，合同价一次性包死，合同价不因任何原因进行调整，服务费用总额：¥</w:t>
      </w:r>
      <w:r>
        <w:rPr>
          <w:rFonts w:hint="eastAsia" w:ascii="仿宋" w:hAnsi="仿宋" w:eastAsia="仿宋" w:cs="仿宋"/>
          <w:sz w:val="24"/>
          <w:szCs w:val="32"/>
          <w:u w:val="single"/>
        </w:rPr>
        <w:t xml:space="preserve">        </w:t>
      </w:r>
      <w:r>
        <w:rPr>
          <w:rFonts w:hint="eastAsia" w:ascii="仿宋" w:hAnsi="仿宋" w:eastAsia="仿宋" w:cs="仿宋"/>
          <w:sz w:val="24"/>
          <w:szCs w:val="32"/>
        </w:rPr>
        <w:t>元（含税价），人民币大写：</w:t>
      </w:r>
      <w:r>
        <w:rPr>
          <w:rFonts w:hint="eastAsia" w:ascii="仿宋" w:hAnsi="仿宋" w:eastAsia="仿宋" w:cs="仿宋"/>
          <w:sz w:val="24"/>
          <w:szCs w:val="32"/>
          <w:u w:val="single"/>
        </w:rPr>
        <w:t xml:space="preserve">        </w:t>
      </w:r>
      <w:r>
        <w:rPr>
          <w:rFonts w:hint="eastAsia" w:ascii="仿宋" w:hAnsi="仿宋" w:eastAsia="仿宋" w:cs="仿宋"/>
          <w:sz w:val="24"/>
          <w:szCs w:val="32"/>
        </w:rPr>
        <w:t>元整。</w:t>
      </w:r>
    </w:p>
    <w:p w14:paraId="608AC26C">
      <w:pPr>
        <w:numPr>
          <w:ilvl w:val="0"/>
          <w:numId w:val="3"/>
        </w:numPr>
        <w:spacing w:line="360" w:lineRule="auto"/>
        <w:ind w:firstLine="480" w:firstLineChars="200"/>
        <w:rPr>
          <w:rFonts w:ascii="仿宋" w:hAnsi="仿宋" w:eastAsia="仿宋" w:cs="仿宋"/>
          <w:sz w:val="24"/>
          <w:szCs w:val="32"/>
        </w:rPr>
      </w:pPr>
      <w:r>
        <w:rPr>
          <w:rFonts w:hint="eastAsia" w:ascii="仿宋" w:hAnsi="仿宋" w:eastAsia="仿宋" w:cs="仿宋"/>
          <w:sz w:val="24"/>
          <w:szCs w:val="32"/>
        </w:rPr>
        <w:t>服务费用包含：网络使用费、技术服务费、人工费、交通费、资料费及供应商所报的价格应考虑到可能发生的所有与完成本项目相关服务及履行合同义务有关的一切费用。</w:t>
      </w:r>
    </w:p>
    <w:p w14:paraId="012F7D19">
      <w:pPr>
        <w:numPr>
          <w:ilvl w:val="0"/>
          <w:numId w:val="3"/>
        </w:numPr>
        <w:spacing w:line="360" w:lineRule="auto"/>
        <w:ind w:firstLine="480" w:firstLineChars="200"/>
        <w:rPr>
          <w:rFonts w:ascii="仿宋" w:hAnsi="仿宋" w:eastAsia="仿宋" w:cs="仿宋"/>
          <w:sz w:val="24"/>
          <w:szCs w:val="32"/>
        </w:rPr>
      </w:pPr>
      <w:r>
        <w:rPr>
          <w:rFonts w:hint="eastAsia" w:ascii="仿宋" w:hAnsi="仿宋" w:eastAsia="仿宋" w:cs="仿宋"/>
          <w:sz w:val="24"/>
          <w:szCs w:val="32"/>
        </w:rPr>
        <w:t>服务费用分贰次支付：</w:t>
      </w:r>
    </w:p>
    <w:p w14:paraId="2669D346">
      <w:pPr>
        <w:spacing w:line="360" w:lineRule="auto"/>
        <w:ind w:left="420" w:leftChars="200"/>
        <w:rPr>
          <w:rFonts w:ascii="仿宋" w:hAnsi="仿宋" w:eastAsia="仿宋" w:cs="仿宋"/>
          <w:sz w:val="24"/>
          <w:szCs w:val="32"/>
        </w:rPr>
      </w:pPr>
      <w:r>
        <w:rPr>
          <w:rFonts w:hint="eastAsia" w:ascii="仿宋" w:hAnsi="仿宋" w:eastAsia="仿宋" w:cs="仿宋"/>
          <w:sz w:val="24"/>
          <w:szCs w:val="32"/>
        </w:rPr>
        <w:t>（1）合同签订之日起30个日历日，向乙方支付合同总价款的80％。</w:t>
      </w:r>
    </w:p>
    <w:p w14:paraId="387308D8">
      <w:pPr>
        <w:numPr>
          <w:ilvl w:val="0"/>
          <w:numId w:val="4"/>
        </w:numPr>
        <w:spacing w:line="360" w:lineRule="auto"/>
        <w:ind w:firstLine="480" w:firstLineChars="200"/>
        <w:rPr>
          <w:rFonts w:ascii="仿宋" w:hAnsi="仿宋" w:eastAsia="仿宋" w:cs="仿宋"/>
          <w:sz w:val="24"/>
          <w:szCs w:val="32"/>
        </w:rPr>
      </w:pPr>
      <w:r>
        <w:rPr>
          <w:rFonts w:hint="eastAsia" w:ascii="仿宋" w:hAnsi="仿宋" w:eastAsia="仿宋" w:cs="仿宋"/>
          <w:sz w:val="24"/>
          <w:szCs w:val="32"/>
        </w:rPr>
        <w:t>项目验收合格之日起30个日历日，向乙方支付合同总价款的20％。</w:t>
      </w:r>
    </w:p>
    <w:p w14:paraId="7002442C">
      <w:pPr>
        <w:spacing w:line="360" w:lineRule="auto"/>
        <w:ind w:firstLine="480" w:firstLineChars="200"/>
        <w:rPr>
          <w:rFonts w:ascii="仿宋" w:hAnsi="仿宋" w:eastAsia="仿宋" w:cs="仿宋"/>
          <w:sz w:val="24"/>
          <w:szCs w:val="32"/>
        </w:rPr>
      </w:pPr>
      <w:r>
        <w:rPr>
          <w:rFonts w:hint="eastAsia" w:ascii="仿宋" w:hAnsi="仿宋" w:eastAsia="仿宋" w:cs="仿宋"/>
          <w:sz w:val="24"/>
          <w:szCs w:val="32"/>
        </w:rPr>
        <w:t>3、乙方收款账户信息：</w:t>
      </w:r>
    </w:p>
    <w:p w14:paraId="0CA8FD56">
      <w:pPr>
        <w:spacing w:line="360" w:lineRule="auto"/>
        <w:ind w:firstLine="480" w:firstLineChars="200"/>
        <w:rPr>
          <w:rFonts w:ascii="仿宋" w:hAnsi="仿宋" w:eastAsia="仿宋" w:cs="仿宋"/>
          <w:sz w:val="24"/>
          <w:szCs w:val="32"/>
        </w:rPr>
      </w:pPr>
      <w:r>
        <w:rPr>
          <w:rFonts w:hint="eastAsia" w:ascii="仿宋" w:hAnsi="仿宋" w:eastAsia="仿宋" w:cs="仿宋"/>
          <w:sz w:val="24"/>
          <w:szCs w:val="32"/>
        </w:rPr>
        <w:t>开户银行账户名称：</w:t>
      </w:r>
    </w:p>
    <w:p w14:paraId="36954B6F">
      <w:pPr>
        <w:spacing w:line="360" w:lineRule="auto"/>
        <w:ind w:firstLine="480" w:firstLineChars="200"/>
        <w:rPr>
          <w:rFonts w:ascii="仿宋" w:hAnsi="仿宋" w:eastAsia="仿宋" w:cs="仿宋"/>
          <w:sz w:val="24"/>
          <w:szCs w:val="32"/>
        </w:rPr>
      </w:pPr>
      <w:r>
        <w:rPr>
          <w:rFonts w:hint="eastAsia" w:ascii="仿宋" w:hAnsi="仿宋" w:eastAsia="仿宋" w:cs="仿宋"/>
          <w:sz w:val="24"/>
          <w:szCs w:val="32"/>
        </w:rPr>
        <w:t>开户银行账户信息：</w:t>
      </w:r>
    </w:p>
    <w:p w14:paraId="6768B7E0">
      <w:pPr>
        <w:spacing w:line="360" w:lineRule="auto"/>
        <w:ind w:firstLine="480" w:firstLineChars="200"/>
        <w:rPr>
          <w:rFonts w:ascii="仿宋" w:hAnsi="仿宋" w:eastAsia="仿宋" w:cs="仿宋"/>
          <w:sz w:val="24"/>
          <w:szCs w:val="32"/>
        </w:rPr>
      </w:pPr>
      <w:r>
        <w:rPr>
          <w:rFonts w:hint="eastAsia" w:ascii="仿宋" w:hAnsi="仿宋" w:eastAsia="仿宋" w:cs="仿宋"/>
          <w:sz w:val="24"/>
          <w:szCs w:val="32"/>
        </w:rPr>
        <w:t xml:space="preserve">开户银行账号信息：     </w:t>
      </w:r>
    </w:p>
    <w:p w14:paraId="7BF0A294">
      <w:pPr>
        <w:spacing w:line="360" w:lineRule="auto"/>
        <w:ind w:firstLine="482" w:firstLineChars="200"/>
        <w:rPr>
          <w:rFonts w:ascii="仿宋" w:hAnsi="仿宋" w:eastAsia="仿宋" w:cs="仿宋"/>
          <w:b/>
          <w:bCs/>
          <w:sz w:val="24"/>
          <w:szCs w:val="32"/>
        </w:rPr>
      </w:pPr>
      <w:r>
        <w:rPr>
          <w:rFonts w:hint="eastAsia" w:ascii="仿宋" w:hAnsi="仿宋" w:eastAsia="仿宋" w:cs="仿宋"/>
          <w:b/>
          <w:bCs/>
          <w:sz w:val="24"/>
          <w:szCs w:val="32"/>
        </w:rPr>
        <w:t>四、合同变更</w:t>
      </w:r>
    </w:p>
    <w:p w14:paraId="14DE3259">
      <w:pPr>
        <w:spacing w:line="360" w:lineRule="auto"/>
        <w:ind w:firstLine="480" w:firstLineChars="200"/>
        <w:rPr>
          <w:rFonts w:ascii="仿宋" w:hAnsi="仿宋" w:eastAsia="仿宋" w:cs="仿宋"/>
          <w:sz w:val="24"/>
          <w:szCs w:val="32"/>
        </w:rPr>
      </w:pPr>
      <w:r>
        <w:rPr>
          <w:rFonts w:hint="eastAsia" w:ascii="仿宋" w:hAnsi="仿宋" w:eastAsia="仿宋" w:cs="仿宋"/>
          <w:sz w:val="24"/>
          <w:szCs w:val="32"/>
        </w:rPr>
        <w:t>任何一方因任何原因需要变更活动协议书内容，至少应在活动前3个工作日通知对方，在征得对方同意的情况下，对协议进行相应变更，或签订书面补充协议。</w:t>
      </w:r>
    </w:p>
    <w:p w14:paraId="796A08E8">
      <w:pPr>
        <w:spacing w:line="360" w:lineRule="auto"/>
        <w:ind w:firstLine="482" w:firstLineChars="200"/>
        <w:rPr>
          <w:rFonts w:ascii="仿宋" w:hAnsi="仿宋" w:eastAsia="仿宋" w:cs="仿宋"/>
          <w:b/>
          <w:bCs/>
          <w:sz w:val="24"/>
          <w:szCs w:val="32"/>
        </w:rPr>
      </w:pPr>
      <w:r>
        <w:rPr>
          <w:rFonts w:hint="eastAsia" w:ascii="仿宋" w:hAnsi="仿宋" w:eastAsia="仿宋" w:cs="仿宋"/>
          <w:b/>
          <w:bCs/>
          <w:sz w:val="24"/>
          <w:szCs w:val="32"/>
        </w:rPr>
        <w:t>五、保密义务</w:t>
      </w:r>
    </w:p>
    <w:p w14:paraId="4D7230D6">
      <w:pPr>
        <w:spacing w:line="360" w:lineRule="auto"/>
        <w:ind w:firstLine="480" w:firstLineChars="200"/>
        <w:rPr>
          <w:rFonts w:ascii="仿宋" w:hAnsi="仿宋" w:eastAsia="仿宋" w:cs="仿宋"/>
          <w:sz w:val="24"/>
          <w:szCs w:val="32"/>
        </w:rPr>
      </w:pPr>
      <w:r>
        <w:rPr>
          <w:rFonts w:hint="eastAsia" w:ascii="仿宋" w:hAnsi="仿宋" w:eastAsia="仿宋" w:cs="仿宋"/>
          <w:sz w:val="24"/>
          <w:szCs w:val="32"/>
        </w:rPr>
        <w:t>1、乙方承诺严格保密所获取的信息，包括但不限于报送资料及人员信息，包含身份证号、电话号码、职务等信息；甲乙双方承诺严格保护双方的活动资源，不得对外发布、出借和销售。否则可追究违约方的法律责任。</w:t>
      </w:r>
    </w:p>
    <w:p w14:paraId="4B54F60C">
      <w:pPr>
        <w:spacing w:line="360" w:lineRule="auto"/>
        <w:ind w:firstLine="480" w:firstLineChars="200"/>
        <w:rPr>
          <w:rFonts w:ascii="仿宋" w:hAnsi="仿宋" w:eastAsia="仿宋" w:cs="仿宋"/>
          <w:sz w:val="24"/>
          <w:szCs w:val="32"/>
        </w:rPr>
      </w:pPr>
      <w:r>
        <w:rPr>
          <w:rFonts w:hint="eastAsia" w:ascii="仿宋" w:hAnsi="仿宋" w:eastAsia="仿宋" w:cs="仿宋"/>
          <w:sz w:val="24"/>
          <w:szCs w:val="32"/>
        </w:rPr>
        <w:t>2、在本合同终止之后，各方仍需遵守本协议之保密条款，履行其所承诺的保密义务，除非双方另有书面约定。</w:t>
      </w:r>
    </w:p>
    <w:p w14:paraId="0789C43D">
      <w:pPr>
        <w:spacing w:line="360" w:lineRule="auto"/>
        <w:ind w:firstLine="482" w:firstLineChars="200"/>
        <w:rPr>
          <w:rFonts w:ascii="仿宋" w:hAnsi="仿宋" w:eastAsia="仿宋" w:cs="仿宋"/>
          <w:b/>
          <w:bCs/>
          <w:sz w:val="24"/>
          <w:szCs w:val="32"/>
        </w:rPr>
      </w:pPr>
      <w:r>
        <w:rPr>
          <w:rFonts w:hint="eastAsia" w:ascii="仿宋" w:hAnsi="仿宋" w:eastAsia="仿宋" w:cs="仿宋"/>
          <w:b/>
          <w:bCs/>
          <w:sz w:val="24"/>
          <w:szCs w:val="32"/>
        </w:rPr>
        <w:t>六、合同的终止</w:t>
      </w:r>
    </w:p>
    <w:p w14:paraId="36511B6E">
      <w:pPr>
        <w:spacing w:line="360" w:lineRule="auto"/>
        <w:ind w:firstLine="480" w:firstLineChars="200"/>
        <w:rPr>
          <w:rFonts w:ascii="仿宋" w:hAnsi="仿宋" w:eastAsia="仿宋" w:cs="仿宋"/>
          <w:sz w:val="24"/>
          <w:szCs w:val="32"/>
        </w:rPr>
      </w:pPr>
      <w:r>
        <w:rPr>
          <w:rFonts w:hint="eastAsia" w:ascii="仿宋" w:hAnsi="仿宋" w:eastAsia="仿宋" w:cs="仿宋"/>
          <w:sz w:val="24"/>
          <w:szCs w:val="32"/>
        </w:rPr>
        <w:t>1、服务期满后,本合同自动解除。</w:t>
      </w:r>
    </w:p>
    <w:p w14:paraId="3A1C6512">
      <w:pPr>
        <w:spacing w:line="360" w:lineRule="auto"/>
        <w:ind w:firstLine="480" w:firstLineChars="200"/>
        <w:rPr>
          <w:rFonts w:ascii="仿宋" w:hAnsi="仿宋" w:eastAsia="仿宋" w:cs="仿宋"/>
          <w:sz w:val="24"/>
          <w:szCs w:val="32"/>
        </w:rPr>
      </w:pPr>
      <w:r>
        <w:rPr>
          <w:rFonts w:hint="eastAsia" w:ascii="仿宋" w:hAnsi="仿宋" w:eastAsia="仿宋" w:cs="仿宋"/>
          <w:sz w:val="24"/>
          <w:szCs w:val="32"/>
        </w:rPr>
        <w:t>2、本合同在下列情况发生时可以提前终止：</w:t>
      </w:r>
    </w:p>
    <w:p w14:paraId="56CC0A85">
      <w:pPr>
        <w:spacing w:line="360" w:lineRule="auto"/>
        <w:ind w:firstLine="480" w:firstLineChars="200"/>
        <w:rPr>
          <w:rFonts w:ascii="仿宋" w:hAnsi="仿宋" w:eastAsia="仿宋" w:cs="仿宋"/>
          <w:sz w:val="24"/>
          <w:szCs w:val="32"/>
        </w:rPr>
      </w:pPr>
      <w:r>
        <w:rPr>
          <w:rFonts w:hint="eastAsia" w:ascii="仿宋" w:hAnsi="仿宋" w:eastAsia="仿宋" w:cs="仿宋"/>
          <w:sz w:val="24"/>
          <w:szCs w:val="32"/>
        </w:rPr>
        <w:t>若一方破产、清算、解散、停业或发生其他类似事件，则任何一方可在向另一方发出书面通知后立即终止本协议。</w:t>
      </w:r>
    </w:p>
    <w:p w14:paraId="2289F754">
      <w:pPr>
        <w:spacing w:line="360" w:lineRule="auto"/>
        <w:ind w:firstLine="480" w:firstLineChars="200"/>
        <w:rPr>
          <w:rFonts w:ascii="仿宋" w:hAnsi="仿宋" w:eastAsia="仿宋" w:cs="仿宋"/>
          <w:sz w:val="24"/>
          <w:szCs w:val="32"/>
        </w:rPr>
      </w:pPr>
      <w:r>
        <w:rPr>
          <w:rFonts w:hint="eastAsia" w:ascii="仿宋" w:hAnsi="仿宋" w:eastAsia="仿宋" w:cs="仿宋"/>
          <w:sz w:val="24"/>
          <w:szCs w:val="32"/>
        </w:rPr>
        <w:t>若一方违反其在本协议项下的义务，并且在收到另一方要求其纠正违约行为的书面通知后一个月内未纠正该违约行为，则另一方可在向违约方发出书面通知后立即终止本协议。</w:t>
      </w:r>
    </w:p>
    <w:p w14:paraId="3B2C5F80">
      <w:pPr>
        <w:spacing w:line="360" w:lineRule="auto"/>
        <w:ind w:firstLine="480" w:firstLineChars="200"/>
        <w:rPr>
          <w:rFonts w:ascii="仿宋" w:hAnsi="仿宋" w:eastAsia="仿宋" w:cs="仿宋"/>
          <w:sz w:val="24"/>
          <w:szCs w:val="32"/>
        </w:rPr>
      </w:pPr>
      <w:r>
        <w:rPr>
          <w:rFonts w:hint="eastAsia" w:ascii="仿宋" w:hAnsi="仿宋" w:eastAsia="仿宋" w:cs="仿宋"/>
          <w:sz w:val="24"/>
          <w:szCs w:val="32"/>
        </w:rPr>
        <w:t>3、本合同的终止并不免除本合同一方或双方在终止日之前已经发生的义务。</w:t>
      </w:r>
    </w:p>
    <w:p w14:paraId="13A49753">
      <w:pPr>
        <w:spacing w:line="360" w:lineRule="auto"/>
        <w:ind w:firstLine="482" w:firstLineChars="200"/>
        <w:rPr>
          <w:rFonts w:ascii="仿宋" w:hAnsi="仿宋" w:eastAsia="仿宋" w:cs="仿宋"/>
          <w:b/>
          <w:bCs/>
          <w:sz w:val="24"/>
          <w:szCs w:val="32"/>
        </w:rPr>
      </w:pPr>
      <w:r>
        <w:rPr>
          <w:rFonts w:hint="eastAsia" w:ascii="仿宋" w:hAnsi="仿宋" w:eastAsia="仿宋" w:cs="仿宋"/>
          <w:b/>
          <w:bCs/>
          <w:sz w:val="24"/>
          <w:szCs w:val="32"/>
        </w:rPr>
        <w:t>七、适用的法律和争议的解决</w:t>
      </w:r>
    </w:p>
    <w:p w14:paraId="0C66BB56">
      <w:pPr>
        <w:spacing w:line="360" w:lineRule="auto"/>
        <w:ind w:firstLine="480" w:firstLineChars="200"/>
        <w:rPr>
          <w:rFonts w:ascii="仿宋" w:hAnsi="仿宋" w:eastAsia="仿宋" w:cs="仿宋"/>
          <w:sz w:val="24"/>
          <w:szCs w:val="32"/>
        </w:rPr>
      </w:pPr>
      <w:r>
        <w:rPr>
          <w:rFonts w:hint="eastAsia" w:ascii="仿宋" w:hAnsi="仿宋" w:eastAsia="仿宋" w:cs="仿宋"/>
          <w:sz w:val="24"/>
          <w:szCs w:val="32"/>
        </w:rPr>
        <w:t>1、本合同适用中华人民共和国法律、法规。</w:t>
      </w:r>
    </w:p>
    <w:p w14:paraId="6C7BA995">
      <w:pPr>
        <w:spacing w:line="360" w:lineRule="auto"/>
        <w:ind w:firstLine="480" w:firstLineChars="200"/>
        <w:rPr>
          <w:rFonts w:ascii="仿宋" w:hAnsi="仿宋" w:eastAsia="仿宋" w:cs="仿宋"/>
          <w:sz w:val="24"/>
          <w:szCs w:val="32"/>
        </w:rPr>
      </w:pPr>
      <w:r>
        <w:rPr>
          <w:rFonts w:hint="eastAsia" w:ascii="仿宋" w:hAnsi="仿宋" w:eastAsia="仿宋" w:cs="仿宋"/>
          <w:sz w:val="24"/>
          <w:szCs w:val="32"/>
        </w:rPr>
        <w:t>2、因本合同发生的任何争议，应首先由双方通过友好协商予以解决。如双方争议发生 15 日内仍不能通过协商友好解决，则任何一方可将争议提交西安市仲裁委员会提请仲裁解决。</w:t>
      </w:r>
    </w:p>
    <w:p w14:paraId="6524C50A">
      <w:pPr>
        <w:spacing w:line="360" w:lineRule="auto"/>
        <w:ind w:firstLine="482" w:firstLineChars="200"/>
        <w:rPr>
          <w:rFonts w:ascii="仿宋" w:hAnsi="仿宋" w:eastAsia="仿宋" w:cs="仿宋"/>
          <w:sz w:val="24"/>
          <w:szCs w:val="32"/>
        </w:rPr>
      </w:pPr>
      <w:r>
        <w:rPr>
          <w:rFonts w:hint="eastAsia" w:ascii="仿宋" w:hAnsi="仿宋" w:eastAsia="仿宋" w:cs="仿宋"/>
          <w:b/>
          <w:bCs/>
          <w:sz w:val="24"/>
          <w:szCs w:val="32"/>
        </w:rPr>
        <w:t>八、</w:t>
      </w:r>
      <w:r>
        <w:rPr>
          <w:rFonts w:hint="eastAsia" w:ascii="仿宋" w:hAnsi="仿宋" w:eastAsia="仿宋" w:cs="仿宋"/>
          <w:sz w:val="24"/>
          <w:szCs w:val="32"/>
        </w:rPr>
        <w:t>本合同自双方签字或盖章后生效，生效日期以签署日期为准。本合同一式肆份，甲、乙方各执贰份，具有同等法律效力。</w:t>
      </w:r>
    </w:p>
    <w:p w14:paraId="70C28213">
      <w:pPr>
        <w:pStyle w:val="9"/>
        <w:numPr>
          <w:ilvl w:val="0"/>
          <w:numId w:val="0"/>
        </w:numPr>
        <w:spacing w:line="360" w:lineRule="auto"/>
        <w:rPr>
          <w:rFonts w:ascii="仿宋" w:hAnsi="仿宋" w:eastAsia="仿宋" w:cs="仿宋"/>
        </w:rPr>
      </w:pPr>
      <w:r>
        <w:rPr>
          <w:rFonts w:hint="eastAsia" w:ascii="仿宋" w:hAnsi="仿宋" w:eastAsia="仿宋" w:cs="仿宋"/>
        </w:rPr>
        <w:br w:type="page"/>
      </w:r>
    </w:p>
    <w:tbl>
      <w:tblPr>
        <w:tblStyle w:val="6"/>
        <w:tblW w:w="8379" w:type="dxa"/>
        <w:jc w:val="center"/>
        <w:tblLayout w:type="fixed"/>
        <w:tblCellMar>
          <w:top w:w="0" w:type="dxa"/>
          <w:left w:w="108" w:type="dxa"/>
          <w:bottom w:w="0" w:type="dxa"/>
          <w:right w:w="108" w:type="dxa"/>
        </w:tblCellMar>
      </w:tblPr>
      <w:tblGrid>
        <w:gridCol w:w="4189"/>
        <w:gridCol w:w="4190"/>
      </w:tblGrid>
      <w:tr w14:paraId="02391FE5">
        <w:tblPrEx>
          <w:tblCellMar>
            <w:top w:w="0" w:type="dxa"/>
            <w:left w:w="108" w:type="dxa"/>
            <w:bottom w:w="0" w:type="dxa"/>
            <w:right w:w="108" w:type="dxa"/>
          </w:tblCellMar>
        </w:tblPrEx>
        <w:trPr>
          <w:trHeight w:val="513" w:hRule="atLeast"/>
          <w:jc w:val="center"/>
        </w:trPr>
        <w:tc>
          <w:tcPr>
            <w:tcW w:w="4189" w:type="dxa"/>
            <w:tcBorders>
              <w:top w:val="nil"/>
              <w:left w:val="nil"/>
              <w:bottom w:val="nil"/>
              <w:right w:val="nil"/>
            </w:tcBorders>
            <w:noWrap w:val="0"/>
            <w:vAlign w:val="center"/>
          </w:tcPr>
          <w:p w14:paraId="1AE52850">
            <w:pPr>
              <w:snapToGrid w:val="0"/>
              <w:spacing w:line="360" w:lineRule="auto"/>
              <w:ind w:firstLine="480" w:firstLineChars="200"/>
              <w:jc w:val="left"/>
              <w:rPr>
                <w:rStyle w:val="8"/>
                <w:rFonts w:ascii="仿宋" w:hAnsi="仿宋" w:eastAsia="仿宋" w:cs="仿宋"/>
                <w:sz w:val="24"/>
              </w:rPr>
            </w:pPr>
            <w:r>
              <w:rPr>
                <w:rStyle w:val="8"/>
                <w:rFonts w:hint="eastAsia" w:ascii="仿宋" w:hAnsi="仿宋" w:eastAsia="仿宋" w:cs="仿宋"/>
                <w:sz w:val="24"/>
              </w:rPr>
              <w:t>甲 方（盖章）:</w:t>
            </w:r>
          </w:p>
        </w:tc>
        <w:tc>
          <w:tcPr>
            <w:tcW w:w="4190" w:type="dxa"/>
            <w:tcBorders>
              <w:top w:val="nil"/>
              <w:left w:val="nil"/>
              <w:bottom w:val="nil"/>
              <w:right w:val="nil"/>
            </w:tcBorders>
            <w:noWrap w:val="0"/>
            <w:vAlign w:val="center"/>
          </w:tcPr>
          <w:p w14:paraId="64085B6E">
            <w:pPr>
              <w:snapToGrid w:val="0"/>
              <w:spacing w:line="360" w:lineRule="auto"/>
              <w:ind w:firstLine="480" w:firstLineChars="200"/>
              <w:jc w:val="left"/>
              <w:rPr>
                <w:rStyle w:val="8"/>
                <w:rFonts w:ascii="仿宋" w:hAnsi="仿宋" w:eastAsia="仿宋" w:cs="仿宋"/>
                <w:sz w:val="24"/>
              </w:rPr>
            </w:pPr>
            <w:r>
              <w:rPr>
                <w:rStyle w:val="8"/>
                <w:rFonts w:hint="eastAsia" w:ascii="仿宋" w:hAnsi="仿宋" w:eastAsia="仿宋" w:cs="仿宋"/>
                <w:sz w:val="24"/>
              </w:rPr>
              <w:t>乙 方（盖章）:</w:t>
            </w:r>
          </w:p>
        </w:tc>
      </w:tr>
      <w:tr w14:paraId="22F905A6">
        <w:tblPrEx>
          <w:tblCellMar>
            <w:top w:w="0" w:type="dxa"/>
            <w:left w:w="108" w:type="dxa"/>
            <w:bottom w:w="0" w:type="dxa"/>
            <w:right w:w="108" w:type="dxa"/>
          </w:tblCellMar>
        </w:tblPrEx>
        <w:trPr>
          <w:trHeight w:val="513" w:hRule="atLeast"/>
          <w:jc w:val="center"/>
        </w:trPr>
        <w:tc>
          <w:tcPr>
            <w:tcW w:w="4189" w:type="dxa"/>
            <w:tcBorders>
              <w:top w:val="nil"/>
              <w:left w:val="nil"/>
              <w:bottom w:val="nil"/>
              <w:right w:val="nil"/>
            </w:tcBorders>
            <w:noWrap w:val="0"/>
            <w:vAlign w:val="center"/>
          </w:tcPr>
          <w:p w14:paraId="03C6C8CF">
            <w:pPr>
              <w:snapToGrid w:val="0"/>
              <w:spacing w:line="360" w:lineRule="auto"/>
              <w:ind w:firstLine="480" w:firstLineChars="200"/>
              <w:jc w:val="left"/>
              <w:rPr>
                <w:rStyle w:val="8"/>
                <w:rFonts w:ascii="仿宋" w:hAnsi="仿宋" w:eastAsia="仿宋" w:cs="仿宋"/>
                <w:sz w:val="24"/>
              </w:rPr>
            </w:pPr>
          </w:p>
        </w:tc>
        <w:tc>
          <w:tcPr>
            <w:tcW w:w="4190" w:type="dxa"/>
            <w:tcBorders>
              <w:top w:val="nil"/>
              <w:left w:val="nil"/>
              <w:bottom w:val="nil"/>
              <w:right w:val="nil"/>
            </w:tcBorders>
            <w:noWrap w:val="0"/>
            <w:vAlign w:val="center"/>
          </w:tcPr>
          <w:p w14:paraId="3DF3CE5E">
            <w:pPr>
              <w:snapToGrid w:val="0"/>
              <w:spacing w:line="360" w:lineRule="auto"/>
              <w:ind w:firstLine="480" w:firstLineChars="200"/>
              <w:jc w:val="left"/>
              <w:rPr>
                <w:rStyle w:val="8"/>
                <w:rFonts w:ascii="仿宋" w:hAnsi="仿宋" w:eastAsia="仿宋" w:cs="仿宋"/>
                <w:sz w:val="24"/>
              </w:rPr>
            </w:pPr>
          </w:p>
        </w:tc>
      </w:tr>
      <w:tr w14:paraId="3D4F562C">
        <w:tblPrEx>
          <w:tblCellMar>
            <w:top w:w="0" w:type="dxa"/>
            <w:left w:w="108" w:type="dxa"/>
            <w:bottom w:w="0" w:type="dxa"/>
            <w:right w:w="108" w:type="dxa"/>
          </w:tblCellMar>
        </w:tblPrEx>
        <w:trPr>
          <w:trHeight w:val="513" w:hRule="atLeast"/>
          <w:jc w:val="center"/>
        </w:trPr>
        <w:tc>
          <w:tcPr>
            <w:tcW w:w="4189" w:type="dxa"/>
            <w:tcBorders>
              <w:top w:val="nil"/>
              <w:left w:val="nil"/>
              <w:bottom w:val="nil"/>
              <w:right w:val="nil"/>
            </w:tcBorders>
            <w:noWrap w:val="0"/>
            <w:vAlign w:val="center"/>
          </w:tcPr>
          <w:p w14:paraId="6CFA37A8">
            <w:pPr>
              <w:snapToGrid w:val="0"/>
              <w:spacing w:line="360" w:lineRule="auto"/>
              <w:ind w:firstLine="480" w:firstLineChars="200"/>
              <w:jc w:val="left"/>
              <w:rPr>
                <w:rStyle w:val="8"/>
                <w:rFonts w:ascii="仿宋" w:hAnsi="仿宋" w:eastAsia="仿宋" w:cs="仿宋"/>
                <w:sz w:val="24"/>
              </w:rPr>
            </w:pPr>
            <w:r>
              <w:rPr>
                <w:rStyle w:val="8"/>
                <w:rFonts w:hint="eastAsia" w:ascii="仿宋" w:hAnsi="仿宋" w:eastAsia="仿宋" w:cs="仿宋"/>
                <w:sz w:val="24"/>
              </w:rPr>
              <w:t xml:space="preserve">法定代表人： </w:t>
            </w:r>
          </w:p>
        </w:tc>
        <w:tc>
          <w:tcPr>
            <w:tcW w:w="4190" w:type="dxa"/>
            <w:tcBorders>
              <w:top w:val="nil"/>
              <w:left w:val="nil"/>
              <w:bottom w:val="nil"/>
              <w:right w:val="nil"/>
            </w:tcBorders>
            <w:noWrap w:val="0"/>
            <w:vAlign w:val="center"/>
          </w:tcPr>
          <w:p w14:paraId="4524B32B">
            <w:pPr>
              <w:snapToGrid w:val="0"/>
              <w:spacing w:line="360" w:lineRule="auto"/>
              <w:ind w:firstLine="480" w:firstLineChars="200"/>
              <w:jc w:val="left"/>
              <w:rPr>
                <w:rStyle w:val="8"/>
                <w:rFonts w:ascii="仿宋" w:hAnsi="仿宋" w:eastAsia="仿宋" w:cs="仿宋"/>
                <w:sz w:val="24"/>
              </w:rPr>
            </w:pPr>
            <w:r>
              <w:rPr>
                <w:rStyle w:val="8"/>
                <w:rFonts w:hint="eastAsia" w:ascii="仿宋" w:hAnsi="仿宋" w:eastAsia="仿宋" w:cs="仿宋"/>
                <w:sz w:val="24"/>
              </w:rPr>
              <w:t>法定代表人：</w:t>
            </w:r>
          </w:p>
        </w:tc>
      </w:tr>
      <w:tr w14:paraId="3F16A65C">
        <w:tblPrEx>
          <w:tblCellMar>
            <w:top w:w="0" w:type="dxa"/>
            <w:left w:w="108" w:type="dxa"/>
            <w:bottom w:w="0" w:type="dxa"/>
            <w:right w:w="108" w:type="dxa"/>
          </w:tblCellMar>
        </w:tblPrEx>
        <w:trPr>
          <w:trHeight w:val="513" w:hRule="atLeast"/>
          <w:jc w:val="center"/>
        </w:trPr>
        <w:tc>
          <w:tcPr>
            <w:tcW w:w="4189" w:type="dxa"/>
            <w:tcBorders>
              <w:top w:val="nil"/>
              <w:left w:val="nil"/>
              <w:bottom w:val="nil"/>
              <w:right w:val="nil"/>
            </w:tcBorders>
            <w:noWrap w:val="0"/>
            <w:vAlign w:val="center"/>
          </w:tcPr>
          <w:p w14:paraId="5A80F3F7">
            <w:pPr>
              <w:snapToGrid w:val="0"/>
              <w:spacing w:line="360" w:lineRule="auto"/>
              <w:ind w:firstLine="480" w:firstLineChars="200"/>
              <w:jc w:val="left"/>
              <w:rPr>
                <w:rStyle w:val="8"/>
                <w:rFonts w:ascii="仿宋" w:hAnsi="仿宋" w:eastAsia="仿宋" w:cs="仿宋"/>
                <w:sz w:val="24"/>
              </w:rPr>
            </w:pPr>
            <w:r>
              <w:rPr>
                <w:rStyle w:val="8"/>
                <w:rFonts w:hint="eastAsia" w:ascii="仿宋" w:hAnsi="仿宋" w:eastAsia="仿宋" w:cs="仿宋"/>
                <w:sz w:val="24"/>
              </w:rPr>
              <w:t>被授权代表：</w:t>
            </w:r>
          </w:p>
        </w:tc>
        <w:tc>
          <w:tcPr>
            <w:tcW w:w="4190" w:type="dxa"/>
            <w:tcBorders>
              <w:top w:val="nil"/>
              <w:left w:val="nil"/>
              <w:bottom w:val="nil"/>
              <w:right w:val="nil"/>
            </w:tcBorders>
            <w:noWrap w:val="0"/>
            <w:vAlign w:val="center"/>
          </w:tcPr>
          <w:p w14:paraId="55CED9E5">
            <w:pPr>
              <w:snapToGrid w:val="0"/>
              <w:spacing w:line="360" w:lineRule="auto"/>
              <w:ind w:firstLine="480" w:firstLineChars="200"/>
              <w:jc w:val="left"/>
              <w:rPr>
                <w:rStyle w:val="8"/>
                <w:rFonts w:ascii="仿宋" w:hAnsi="仿宋" w:eastAsia="仿宋" w:cs="仿宋"/>
                <w:sz w:val="24"/>
              </w:rPr>
            </w:pPr>
            <w:r>
              <w:rPr>
                <w:rStyle w:val="8"/>
                <w:rFonts w:hint="eastAsia" w:ascii="仿宋" w:hAnsi="仿宋" w:eastAsia="仿宋" w:cs="仿宋"/>
                <w:sz w:val="24"/>
              </w:rPr>
              <w:t>被授权代表：</w:t>
            </w:r>
          </w:p>
        </w:tc>
      </w:tr>
      <w:tr w14:paraId="3FF80B2B">
        <w:tblPrEx>
          <w:tblCellMar>
            <w:top w:w="0" w:type="dxa"/>
            <w:left w:w="108" w:type="dxa"/>
            <w:bottom w:w="0" w:type="dxa"/>
            <w:right w:w="108" w:type="dxa"/>
          </w:tblCellMar>
        </w:tblPrEx>
        <w:trPr>
          <w:trHeight w:val="513" w:hRule="atLeast"/>
          <w:jc w:val="center"/>
        </w:trPr>
        <w:tc>
          <w:tcPr>
            <w:tcW w:w="4189" w:type="dxa"/>
            <w:tcBorders>
              <w:top w:val="nil"/>
              <w:left w:val="nil"/>
              <w:bottom w:val="nil"/>
              <w:right w:val="nil"/>
            </w:tcBorders>
            <w:noWrap w:val="0"/>
            <w:vAlign w:val="center"/>
          </w:tcPr>
          <w:p w14:paraId="78A871C6">
            <w:pPr>
              <w:snapToGrid w:val="0"/>
              <w:spacing w:line="360" w:lineRule="auto"/>
              <w:ind w:firstLine="480" w:firstLineChars="200"/>
              <w:jc w:val="left"/>
              <w:rPr>
                <w:rStyle w:val="8"/>
                <w:rFonts w:ascii="仿宋" w:hAnsi="仿宋" w:eastAsia="仿宋" w:cs="仿宋"/>
                <w:sz w:val="24"/>
              </w:rPr>
            </w:pPr>
            <w:r>
              <w:rPr>
                <w:rStyle w:val="8"/>
                <w:rFonts w:hint="eastAsia" w:ascii="仿宋" w:hAnsi="仿宋" w:eastAsia="仿宋" w:cs="仿宋"/>
                <w:sz w:val="24"/>
              </w:rPr>
              <w:t>电话：</w:t>
            </w:r>
          </w:p>
        </w:tc>
        <w:tc>
          <w:tcPr>
            <w:tcW w:w="4190" w:type="dxa"/>
            <w:tcBorders>
              <w:top w:val="nil"/>
              <w:left w:val="nil"/>
              <w:bottom w:val="nil"/>
              <w:right w:val="nil"/>
            </w:tcBorders>
            <w:noWrap w:val="0"/>
            <w:vAlign w:val="center"/>
          </w:tcPr>
          <w:p w14:paraId="2AB368A2">
            <w:pPr>
              <w:snapToGrid w:val="0"/>
              <w:spacing w:line="360" w:lineRule="auto"/>
              <w:ind w:firstLine="480" w:firstLineChars="200"/>
              <w:jc w:val="left"/>
              <w:rPr>
                <w:rStyle w:val="8"/>
                <w:rFonts w:ascii="仿宋" w:hAnsi="仿宋" w:eastAsia="仿宋" w:cs="仿宋"/>
                <w:sz w:val="24"/>
              </w:rPr>
            </w:pPr>
            <w:r>
              <w:rPr>
                <w:rStyle w:val="8"/>
                <w:rFonts w:hint="eastAsia" w:ascii="仿宋" w:hAnsi="仿宋" w:eastAsia="仿宋" w:cs="仿宋"/>
                <w:sz w:val="24"/>
              </w:rPr>
              <w:t>电话：</w:t>
            </w:r>
          </w:p>
        </w:tc>
      </w:tr>
      <w:tr w14:paraId="4B9EA52E">
        <w:tblPrEx>
          <w:tblCellMar>
            <w:top w:w="0" w:type="dxa"/>
            <w:left w:w="108" w:type="dxa"/>
            <w:bottom w:w="0" w:type="dxa"/>
            <w:right w:w="108" w:type="dxa"/>
          </w:tblCellMar>
        </w:tblPrEx>
        <w:trPr>
          <w:trHeight w:val="513" w:hRule="atLeast"/>
          <w:jc w:val="center"/>
        </w:trPr>
        <w:tc>
          <w:tcPr>
            <w:tcW w:w="4189" w:type="dxa"/>
            <w:tcBorders>
              <w:top w:val="nil"/>
              <w:left w:val="nil"/>
              <w:bottom w:val="nil"/>
              <w:right w:val="nil"/>
            </w:tcBorders>
            <w:noWrap w:val="0"/>
            <w:vAlign w:val="center"/>
          </w:tcPr>
          <w:p w14:paraId="3C1BEDE0">
            <w:pPr>
              <w:snapToGrid w:val="0"/>
              <w:spacing w:line="360" w:lineRule="auto"/>
              <w:ind w:firstLine="480" w:firstLineChars="200"/>
              <w:jc w:val="left"/>
              <w:rPr>
                <w:rStyle w:val="8"/>
                <w:rFonts w:ascii="仿宋" w:hAnsi="仿宋" w:eastAsia="仿宋" w:cs="仿宋"/>
                <w:sz w:val="24"/>
              </w:rPr>
            </w:pPr>
            <w:r>
              <w:rPr>
                <w:rStyle w:val="8"/>
                <w:rFonts w:hint="eastAsia" w:ascii="仿宋" w:hAnsi="仿宋" w:eastAsia="仿宋" w:cs="仿宋"/>
                <w:sz w:val="24"/>
              </w:rPr>
              <w:t>传真：</w:t>
            </w:r>
          </w:p>
        </w:tc>
        <w:tc>
          <w:tcPr>
            <w:tcW w:w="4190" w:type="dxa"/>
            <w:tcBorders>
              <w:top w:val="nil"/>
              <w:left w:val="nil"/>
              <w:bottom w:val="nil"/>
              <w:right w:val="nil"/>
            </w:tcBorders>
            <w:noWrap w:val="0"/>
            <w:vAlign w:val="center"/>
          </w:tcPr>
          <w:p w14:paraId="0B0A01B4">
            <w:pPr>
              <w:snapToGrid w:val="0"/>
              <w:spacing w:line="360" w:lineRule="auto"/>
              <w:ind w:firstLine="480" w:firstLineChars="200"/>
              <w:jc w:val="left"/>
              <w:rPr>
                <w:rStyle w:val="8"/>
                <w:rFonts w:ascii="仿宋" w:hAnsi="仿宋" w:eastAsia="仿宋" w:cs="仿宋"/>
                <w:sz w:val="24"/>
              </w:rPr>
            </w:pPr>
            <w:r>
              <w:rPr>
                <w:rStyle w:val="8"/>
                <w:rFonts w:hint="eastAsia" w:ascii="仿宋" w:hAnsi="仿宋" w:eastAsia="仿宋" w:cs="仿宋"/>
                <w:sz w:val="24"/>
              </w:rPr>
              <w:t>传真：</w:t>
            </w:r>
          </w:p>
        </w:tc>
      </w:tr>
      <w:tr w14:paraId="44D02363">
        <w:tblPrEx>
          <w:tblCellMar>
            <w:top w:w="0" w:type="dxa"/>
            <w:left w:w="108" w:type="dxa"/>
            <w:bottom w:w="0" w:type="dxa"/>
            <w:right w:w="108" w:type="dxa"/>
          </w:tblCellMar>
        </w:tblPrEx>
        <w:trPr>
          <w:trHeight w:val="513" w:hRule="atLeast"/>
          <w:jc w:val="center"/>
        </w:trPr>
        <w:tc>
          <w:tcPr>
            <w:tcW w:w="4189" w:type="dxa"/>
            <w:tcBorders>
              <w:top w:val="nil"/>
              <w:left w:val="nil"/>
              <w:bottom w:val="nil"/>
              <w:right w:val="nil"/>
            </w:tcBorders>
            <w:noWrap w:val="0"/>
            <w:vAlign w:val="center"/>
          </w:tcPr>
          <w:p w14:paraId="213D8E5F">
            <w:pPr>
              <w:snapToGrid w:val="0"/>
              <w:spacing w:line="360" w:lineRule="auto"/>
              <w:ind w:firstLine="480" w:firstLineChars="200"/>
              <w:jc w:val="left"/>
              <w:rPr>
                <w:rStyle w:val="8"/>
                <w:rFonts w:ascii="仿宋" w:hAnsi="仿宋" w:eastAsia="仿宋" w:cs="仿宋"/>
                <w:sz w:val="24"/>
              </w:rPr>
            </w:pPr>
            <w:r>
              <w:rPr>
                <w:rStyle w:val="8"/>
                <w:rFonts w:hint="eastAsia" w:ascii="仿宋" w:hAnsi="仿宋" w:eastAsia="仿宋" w:cs="仿宋"/>
                <w:sz w:val="24"/>
              </w:rPr>
              <w:t>开户银行：</w:t>
            </w:r>
          </w:p>
        </w:tc>
        <w:tc>
          <w:tcPr>
            <w:tcW w:w="4190" w:type="dxa"/>
            <w:tcBorders>
              <w:top w:val="nil"/>
              <w:left w:val="nil"/>
              <w:bottom w:val="nil"/>
              <w:right w:val="nil"/>
            </w:tcBorders>
            <w:noWrap w:val="0"/>
            <w:vAlign w:val="center"/>
          </w:tcPr>
          <w:p w14:paraId="7440C158">
            <w:pPr>
              <w:snapToGrid w:val="0"/>
              <w:spacing w:line="360" w:lineRule="auto"/>
              <w:ind w:firstLine="480" w:firstLineChars="200"/>
              <w:jc w:val="left"/>
              <w:rPr>
                <w:rStyle w:val="8"/>
                <w:rFonts w:ascii="仿宋" w:hAnsi="仿宋" w:eastAsia="仿宋" w:cs="仿宋"/>
                <w:sz w:val="24"/>
              </w:rPr>
            </w:pPr>
            <w:r>
              <w:rPr>
                <w:rStyle w:val="8"/>
                <w:rFonts w:hint="eastAsia" w:ascii="仿宋" w:hAnsi="仿宋" w:eastAsia="仿宋" w:cs="仿宋"/>
                <w:sz w:val="24"/>
              </w:rPr>
              <w:t>开户银行：</w:t>
            </w:r>
          </w:p>
        </w:tc>
      </w:tr>
      <w:tr w14:paraId="140B972D">
        <w:tblPrEx>
          <w:tblCellMar>
            <w:top w:w="0" w:type="dxa"/>
            <w:left w:w="108" w:type="dxa"/>
            <w:bottom w:w="0" w:type="dxa"/>
            <w:right w:w="108" w:type="dxa"/>
          </w:tblCellMar>
        </w:tblPrEx>
        <w:trPr>
          <w:trHeight w:val="513" w:hRule="atLeast"/>
          <w:jc w:val="center"/>
        </w:trPr>
        <w:tc>
          <w:tcPr>
            <w:tcW w:w="4189" w:type="dxa"/>
            <w:tcBorders>
              <w:top w:val="nil"/>
              <w:left w:val="nil"/>
              <w:bottom w:val="nil"/>
              <w:right w:val="nil"/>
            </w:tcBorders>
            <w:noWrap w:val="0"/>
            <w:vAlign w:val="center"/>
          </w:tcPr>
          <w:p w14:paraId="543971C0">
            <w:pPr>
              <w:snapToGrid w:val="0"/>
              <w:spacing w:line="360" w:lineRule="auto"/>
              <w:ind w:firstLine="480" w:firstLineChars="200"/>
              <w:jc w:val="left"/>
              <w:rPr>
                <w:rStyle w:val="8"/>
                <w:rFonts w:ascii="仿宋" w:hAnsi="仿宋" w:eastAsia="仿宋" w:cs="仿宋"/>
                <w:sz w:val="24"/>
              </w:rPr>
            </w:pPr>
            <w:r>
              <w:rPr>
                <w:rStyle w:val="8"/>
                <w:rFonts w:hint="eastAsia" w:ascii="仿宋" w:hAnsi="仿宋" w:eastAsia="仿宋" w:cs="仿宋"/>
                <w:sz w:val="24"/>
              </w:rPr>
              <w:t>日期：</w:t>
            </w:r>
          </w:p>
        </w:tc>
        <w:tc>
          <w:tcPr>
            <w:tcW w:w="4190" w:type="dxa"/>
            <w:tcBorders>
              <w:top w:val="nil"/>
              <w:left w:val="nil"/>
              <w:bottom w:val="nil"/>
              <w:right w:val="nil"/>
            </w:tcBorders>
            <w:noWrap w:val="0"/>
            <w:vAlign w:val="center"/>
          </w:tcPr>
          <w:p w14:paraId="52521A0F">
            <w:pPr>
              <w:snapToGrid w:val="0"/>
              <w:spacing w:line="360" w:lineRule="auto"/>
              <w:ind w:firstLine="480" w:firstLineChars="200"/>
              <w:jc w:val="left"/>
              <w:rPr>
                <w:rStyle w:val="8"/>
                <w:rFonts w:ascii="仿宋" w:hAnsi="仿宋" w:eastAsia="仿宋" w:cs="仿宋"/>
                <w:sz w:val="24"/>
              </w:rPr>
            </w:pPr>
            <w:r>
              <w:rPr>
                <w:rStyle w:val="8"/>
                <w:rFonts w:hint="eastAsia" w:ascii="仿宋" w:hAnsi="仿宋" w:eastAsia="仿宋" w:cs="仿宋"/>
                <w:sz w:val="24"/>
              </w:rPr>
              <w:t>日期：</w:t>
            </w:r>
          </w:p>
        </w:tc>
      </w:tr>
    </w:tbl>
    <w:p w14:paraId="4B1F176A">
      <w:pPr>
        <w:spacing w:line="480" w:lineRule="auto"/>
        <w:rPr>
          <w:rFonts w:ascii="仿宋" w:hAnsi="仿宋" w:eastAsia="仿宋" w:cs="仿宋"/>
          <w:color w:val="000000"/>
        </w:rPr>
      </w:pPr>
    </w:p>
    <w:p w14:paraId="5A2E2549"/>
    <w:sectPr>
      <w:footerReference r:id="rId3" w:type="default"/>
      <w:pgSz w:w="11906" w:h="16838"/>
      <w:pgMar w:top="1417" w:right="1417" w:bottom="1417" w:left="1417"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F842EF">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A4D382B">
                          <w:pPr>
                            <w:pStyle w:val="4"/>
                          </w:pPr>
                          <w:r>
                            <w:fldChar w:fldCharType="begin"/>
                          </w:r>
                          <w:r>
                            <w:instrText xml:space="preserve"> PAGE  \* MERGEFORMAT </w:instrText>
                          </w:r>
                          <w:r>
                            <w:fldChar w:fldCharType="separate"/>
                          </w:r>
                          <w:r>
                            <w:t>61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path/>
              <v:fill on="f" focussize="0,0"/>
              <v:stroke on="f" weight="0.5pt"/>
              <v:imagedata o:title=""/>
              <o:lock v:ext="edit"/>
              <v:textbox inset="0mm,0mm,0mm,0mm" style="mso-fit-shape-to-text:t;">
                <w:txbxContent>
                  <w:p w14:paraId="3A4D382B">
                    <w:pPr>
                      <w:pStyle w:val="4"/>
                    </w:pPr>
                    <w:r>
                      <w:fldChar w:fldCharType="begin"/>
                    </w:r>
                    <w:r>
                      <w:instrText xml:space="preserve"> PAGE  \* MERGEFORMAT </w:instrText>
                    </w:r>
                    <w:r>
                      <w:fldChar w:fldCharType="separate"/>
                    </w:r>
                    <w:r>
                      <w:t>61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383E5F"/>
    <w:multiLevelType w:val="singleLevel"/>
    <w:tmpl w:val="81383E5F"/>
    <w:lvl w:ilvl="0" w:tentative="0">
      <w:start w:val="2"/>
      <w:numFmt w:val="decimal"/>
      <w:suff w:val="nothing"/>
      <w:lvlText w:val="（%1）"/>
      <w:lvlJc w:val="left"/>
    </w:lvl>
  </w:abstractNum>
  <w:abstractNum w:abstractNumId="1">
    <w:nsid w:val="871D9DF0"/>
    <w:multiLevelType w:val="singleLevel"/>
    <w:tmpl w:val="871D9DF0"/>
    <w:lvl w:ilvl="0" w:tentative="0">
      <w:start w:val="1"/>
      <w:numFmt w:val="decimal"/>
      <w:suff w:val="nothing"/>
      <w:lvlText w:val="%1、"/>
      <w:lvlJc w:val="left"/>
    </w:lvl>
  </w:abstractNum>
  <w:abstractNum w:abstractNumId="2">
    <w:nsid w:val="574DF04E"/>
    <w:multiLevelType w:val="singleLevel"/>
    <w:tmpl w:val="574DF04E"/>
    <w:lvl w:ilvl="0" w:tentative="0">
      <w:start w:val="1"/>
      <w:numFmt w:val="chineseCounting"/>
      <w:suff w:val="nothing"/>
      <w:lvlText w:val="%1、"/>
      <w:lvlJc w:val="left"/>
      <w:pPr>
        <w:ind w:left="420"/>
      </w:pPr>
      <w:rPr>
        <w:rFonts w:hint="eastAsia"/>
      </w:rPr>
    </w:lvl>
  </w:abstractNum>
  <w:abstractNum w:abstractNumId="3">
    <w:nsid w:val="702D3026"/>
    <w:multiLevelType w:val="multilevel"/>
    <w:tmpl w:val="702D3026"/>
    <w:lvl w:ilvl="0" w:tentative="0">
      <w:start w:val="1"/>
      <w:numFmt w:val="japaneseCounting"/>
      <w:pStyle w:val="9"/>
      <w:lvlText w:val="%1、"/>
      <w:lvlJc w:val="left"/>
      <w:pPr>
        <w:tabs>
          <w:tab w:val="left" w:pos="1140"/>
        </w:tabs>
        <w:ind w:left="1140" w:hanging="720"/>
      </w:pPr>
      <w:rPr>
        <w:rFonts w:hint="default"/>
        <w:b/>
        <w:sz w:val="28"/>
        <w:szCs w:val="28"/>
      </w:rPr>
    </w:lvl>
    <w:lvl w:ilvl="1" w:tentative="0">
      <w:start w:val="1"/>
      <w:numFmt w:val="lowerLetter"/>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b/>
        <w:sz w:val="24"/>
        <w:szCs w:val="24"/>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F865F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Times New Roman"/>
    </w:rPr>
  </w:style>
  <w:style w:type="paragraph" w:styleId="3">
    <w:name w:val="Normal Indent"/>
    <w:basedOn w:val="1"/>
    <w:qFormat/>
    <w:uiPriority w:val="0"/>
    <w:pPr>
      <w:spacing w:line="300" w:lineRule="auto"/>
      <w:ind w:firstLine="420" w:firstLineChars="200"/>
    </w:pPr>
    <w:rPr>
      <w:rFonts w:ascii="Times New Roman"/>
    </w:rPr>
  </w:style>
  <w:style w:type="paragraph" w:styleId="4">
    <w:name w:val="footer"/>
    <w:basedOn w:val="1"/>
    <w:qFormat/>
    <w:uiPriority w:val="0"/>
    <w:pPr>
      <w:tabs>
        <w:tab w:val="center" w:pos="4153"/>
        <w:tab w:val="right" w:pos="8306"/>
      </w:tabs>
      <w:snapToGrid w:val="0"/>
      <w:jc w:val="left"/>
    </w:pPr>
    <w:rPr>
      <w:sz w:val="18"/>
    </w:rPr>
  </w:style>
  <w:style w:type="paragraph" w:styleId="5">
    <w:name w:val="Body Text First Indent"/>
    <w:basedOn w:val="2"/>
    <w:qFormat/>
    <w:uiPriority w:val="99"/>
    <w:pPr>
      <w:ind w:firstLine="420" w:firstLineChars="100"/>
    </w:pPr>
    <w:rPr>
      <w:rFonts w:ascii="宋体"/>
    </w:rPr>
  </w:style>
  <w:style w:type="character" w:customStyle="1" w:styleId="8">
    <w:name w:val="NormalCharacter"/>
    <w:qFormat/>
    <w:uiPriority w:val="0"/>
  </w:style>
  <w:style w:type="paragraph" w:customStyle="1" w:styleId="9">
    <w:name w:val="正文格式"/>
    <w:basedOn w:val="1"/>
    <w:qFormat/>
    <w:uiPriority w:val="0"/>
    <w:pPr>
      <w:numPr>
        <w:ilvl w:val="0"/>
        <w:numId w:val="1"/>
      </w:numPr>
      <w:tabs>
        <w:tab w:val="left" w:pos="425"/>
        <w:tab w:val="left" w:pos="810"/>
      </w:tabs>
    </w:pPr>
    <w:rPr>
      <w:rFonts w:ascii="宋体" w:hAnsi="宋体"/>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2025-07-14T07:10:46Z</dcterms:created>
  <dc:creator>Administrator</dc:creator>
  <cp:lastModifiedBy>1</cp:lastModifiedBy>
  <dcterms:modified xsi:type="dcterms:W3CDTF">2025-07-14T07:11:11Z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eyJoZGlkIjoiNDMyM2M2YjllNjViZDEzZjM3MzcxMGY5NWM3ODdhNjkiLCJ1c2VySWQiOiI0ODU3MDc4MjgifQ==</vt:lpwstr>
  </property>
  <property fmtid="{D5CDD505-2E9C-101B-9397-08002B2CF9AE}" pid="4" name="ICV">
    <vt:lpwstr>FD0B2B4E939C4B21BCB7A4A1C64FAB97_12</vt:lpwstr>
  </property>
</Properties>
</file>