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4"/>
        <w:jc w:val="center"/>
        <w:outlineLvl w:val="1"/>
        <w:rPr>
          <w:rFonts w:hint="eastAsia" w:ascii="仿宋" w:hAnsi="仿宋" w:eastAsia="仿宋" w:cs="仿宋"/>
          <w:b/>
          <w:bCs/>
          <w:sz w:val="20"/>
          <w:szCs w:val="20"/>
        </w:rPr>
      </w:pPr>
      <w:bookmarkStart w:id="0" w:name="_Toc21165"/>
      <w:bookmarkStart w:id="1" w:name="_Toc15779"/>
      <w:r>
        <w:rPr>
          <w:rFonts w:hint="eastAsia" w:ascii="仿宋" w:hAnsi="仿宋" w:eastAsia="仿宋" w:cs="仿宋"/>
          <w:b/>
          <w:bCs/>
          <w:sz w:val="32"/>
          <w:szCs w:val="32"/>
        </w:rPr>
        <w:t>资格证明文件</w:t>
      </w:r>
      <w:bookmarkEnd w:id="0"/>
      <w:bookmarkEnd w:id="1"/>
    </w:p>
    <w:p w14:paraId="13E914DC">
      <w:pPr>
        <w:spacing w:line="360" w:lineRule="auto"/>
        <w:ind w:firstLine="480" w:firstLineChars="200"/>
        <w:rPr>
          <w:rFonts w:hint="eastAsia" w:ascii="仿宋" w:hAnsi="仿宋" w:eastAsia="仿宋" w:cs="仿宋"/>
          <w:sz w:val="24"/>
          <w:szCs w:val="24"/>
        </w:rPr>
      </w:pPr>
    </w:p>
    <w:p w14:paraId="37DAC4FD">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供应商应具备《中华人民共和国政府采购法》第二十二条规定的条件。</w:t>
      </w:r>
    </w:p>
    <w:p w14:paraId="24A9F77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1.提供合格有效的法人或者其他组织的营业执照等证明文件，自然人的身份证明；供应商是法人或其他组织的应提供营业 执照等证明文件，供应商是自然人的应提供有效的自然人身份证明；</w:t>
      </w:r>
    </w:p>
    <w:p w14:paraId="061315B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财务状况证明：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FBBAC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3.提供具有履行合同所必需的设备和专业技术能力的承诺；</w:t>
      </w:r>
    </w:p>
    <w:p w14:paraId="57726D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5893ED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08F5DE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6.供应商应出具参加政府采购活动前3年内在经营活动中没有重大违法记录的书面声明；</w:t>
      </w:r>
    </w:p>
    <w:p w14:paraId="0BA71386">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二、落实政府采购政策：本采购包专门面向中小企业采购；</w:t>
      </w:r>
    </w:p>
    <w:p w14:paraId="4A6B6ED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三、特殊资格审查</w:t>
      </w:r>
    </w:p>
    <w:p w14:paraId="74E5AD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法定代表人授权书（附法定代表人、被授权人身份证复印件，被授权人提供投标截止日前一年内已缴存的至少一个月的社会保险参保缴费证明）（法定代表人直接参加磋商，须提供法定代表人身份证明）</w:t>
      </w:r>
    </w:p>
    <w:p w14:paraId="09EF8D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供应商应具备建设行政主管部门核发的装饰装修工程专业承包二级及以上资质，具有有效的安全生产许可证</w:t>
      </w:r>
      <w:r>
        <w:rPr>
          <w:rFonts w:hint="eastAsia" w:ascii="仿宋" w:hAnsi="仿宋" w:eastAsia="仿宋" w:cs="仿宋"/>
          <w:sz w:val="24"/>
          <w:szCs w:val="24"/>
        </w:rPr>
        <w:t>；</w:t>
      </w:r>
    </w:p>
    <w:p w14:paraId="40241F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项目负责人需具备建筑工程专业二级及以上注册建造师执业资格和有效的安全生产考核证书（B证）在本单位注册，且无在建工程、无不良记录（提供无在建工程、无不良记录承诺书）；</w:t>
      </w:r>
    </w:p>
    <w:p w14:paraId="20C773DB">
      <w:pPr>
        <w:spacing w:line="360" w:lineRule="auto"/>
        <w:ind w:firstLine="480" w:firstLineChars="200"/>
        <w:rPr>
          <w:rFonts w:hint="eastAsia" w:ascii="仿宋" w:hAnsi="仿宋" w:eastAsia="仿宋" w:cs="仿宋"/>
          <w:b/>
          <w:bCs/>
          <w:sz w:val="20"/>
          <w:szCs w:val="20"/>
        </w:rPr>
      </w:pPr>
      <w:r>
        <w:rPr>
          <w:rFonts w:hint="eastAsia" w:ascii="仿宋" w:hAnsi="仿宋" w:eastAsia="仿宋" w:cs="仿宋"/>
          <w:sz w:val="24"/>
          <w:szCs w:val="24"/>
          <w:lang w:val="en-US" w:eastAsia="zh-CN"/>
        </w:rPr>
        <w:t>4.</w:t>
      </w:r>
      <w:r>
        <w:rPr>
          <w:rFonts w:hint="eastAsia" w:ascii="仿宋" w:hAnsi="仿宋" w:eastAsia="仿宋" w:cs="仿宋"/>
          <w:sz w:val="24"/>
          <w:szCs w:val="24"/>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r>
        <w:rPr>
          <w:rFonts w:hint="eastAsia" w:ascii="仿宋" w:hAnsi="仿宋" w:eastAsia="仿宋" w:cs="仿宋"/>
          <w:sz w:val="20"/>
          <w:szCs w:val="20"/>
        </w:rPr>
        <w:br w:type="page"/>
      </w:r>
    </w:p>
    <w:p w14:paraId="44D6D488">
      <w:pPr>
        <w:spacing w:before="156" w:beforeLines="50" w:line="360" w:lineRule="auto"/>
        <w:jc w:val="center"/>
        <w:rPr>
          <w:rFonts w:hint="eastAsia" w:ascii="仿宋" w:hAnsi="仿宋" w:eastAsia="仿宋" w:cs="仿宋"/>
          <w:b/>
          <w:bCs/>
          <w:sz w:val="20"/>
          <w:szCs w:val="20"/>
        </w:rPr>
      </w:pPr>
      <w:r>
        <w:rPr>
          <w:rFonts w:hint="eastAsia" w:ascii="仿宋" w:hAnsi="仿宋" w:eastAsia="仿宋" w:cs="仿宋"/>
          <w:b/>
          <w:bCs/>
          <w:sz w:val="28"/>
          <w:szCs w:val="28"/>
        </w:rPr>
        <w:t>具有履行合同所必需的设备和专业技术能力的承诺</w:t>
      </w:r>
    </w:p>
    <w:p w14:paraId="2A92FD12">
      <w:pPr>
        <w:spacing w:line="500" w:lineRule="exact"/>
        <w:ind w:firstLine="400" w:firstLineChars="200"/>
        <w:rPr>
          <w:rFonts w:hint="eastAsia" w:ascii="仿宋" w:hAnsi="仿宋" w:eastAsia="仿宋" w:cs="仿宋"/>
          <w:sz w:val="20"/>
          <w:szCs w:val="20"/>
        </w:rPr>
      </w:pPr>
    </w:p>
    <w:p w14:paraId="580DED08">
      <w:pPr>
        <w:spacing w:line="360" w:lineRule="auto"/>
        <w:rPr>
          <w:rFonts w:hint="eastAsia" w:ascii="仿宋" w:hAnsi="仿宋" w:eastAsia="仿宋" w:cs="仿宋"/>
          <w:spacing w:val="4"/>
          <w:sz w:val="20"/>
          <w:szCs w:val="20"/>
        </w:rPr>
      </w:pPr>
    </w:p>
    <w:p w14:paraId="5A2C7E01">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西安市雁塔区吉祥路小学</w:t>
      </w:r>
      <w:r>
        <w:rPr>
          <w:rFonts w:hint="eastAsia" w:ascii="仿宋" w:hAnsi="仿宋" w:eastAsia="仿宋" w:cs="仿宋"/>
          <w:spacing w:val="4"/>
          <w:sz w:val="24"/>
          <w:szCs w:val="24"/>
          <w:u w:val="single"/>
        </w:rPr>
        <w:t xml:space="preserve">  </w:t>
      </w:r>
    </w:p>
    <w:p w14:paraId="160A3DCC">
      <w:pPr>
        <w:spacing w:before="312" w:beforeLines="100" w:after="156"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合法注册并经营，本公司郑重承诺，具有履行本合同所必需的设备和专业技术能力。</w:t>
      </w:r>
    </w:p>
    <w:p w14:paraId="7DF563BB">
      <w:pPr>
        <w:pStyle w:val="4"/>
        <w:rPr>
          <w:rFonts w:hint="eastAsia" w:ascii="仿宋" w:hAnsi="仿宋" w:eastAsia="仿宋" w:cs="仿宋"/>
          <w:sz w:val="24"/>
          <w:szCs w:val="24"/>
        </w:rPr>
      </w:pPr>
    </w:p>
    <w:p w14:paraId="2B820BC6">
      <w:pPr>
        <w:spacing w:line="280" w:lineRule="exact"/>
        <w:ind w:right="540" w:rightChars="257"/>
        <w:jc w:val="left"/>
        <w:rPr>
          <w:rFonts w:hint="eastAsia" w:ascii="仿宋" w:hAnsi="仿宋" w:eastAsia="仿宋" w:cs="仿宋"/>
          <w:sz w:val="24"/>
          <w:szCs w:val="24"/>
        </w:rPr>
      </w:pPr>
    </w:p>
    <w:p w14:paraId="42FF19DB">
      <w:pPr>
        <w:spacing w:line="280" w:lineRule="exact"/>
        <w:ind w:right="540" w:rightChars="257"/>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1E57ACD2">
      <w:pPr>
        <w:spacing w:line="280" w:lineRule="exact"/>
        <w:ind w:right="540" w:rightChars="257"/>
        <w:jc w:val="left"/>
        <w:rPr>
          <w:rFonts w:hint="eastAsia" w:ascii="仿宋" w:hAnsi="仿宋" w:eastAsia="仿宋" w:cs="仿宋"/>
          <w:sz w:val="24"/>
          <w:szCs w:val="24"/>
        </w:rPr>
      </w:pPr>
    </w:p>
    <w:p w14:paraId="3B8D1F65">
      <w:pPr>
        <w:spacing w:line="500" w:lineRule="exact"/>
        <w:jc w:val="left"/>
        <w:rPr>
          <w:rFonts w:hint="eastAsia" w:ascii="仿宋" w:hAnsi="仿宋" w:eastAsia="仿宋" w:cs="仿宋"/>
          <w:color w:val="FF0000"/>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71187B57">
      <w:pPr>
        <w:spacing w:line="280" w:lineRule="exact"/>
        <w:ind w:right="540" w:rightChars="257"/>
        <w:jc w:val="left"/>
        <w:rPr>
          <w:rFonts w:hint="eastAsia" w:ascii="仿宋" w:hAnsi="仿宋" w:eastAsia="仿宋" w:cs="仿宋"/>
          <w:sz w:val="24"/>
          <w:szCs w:val="24"/>
        </w:rPr>
      </w:pPr>
    </w:p>
    <w:p w14:paraId="237B3583">
      <w:pPr>
        <w:spacing w:line="280" w:lineRule="exact"/>
        <w:ind w:right="540" w:rightChars="257"/>
        <w:rPr>
          <w:rFonts w:hint="eastAsia" w:ascii="仿宋" w:hAnsi="仿宋" w:eastAsia="仿宋" w:cs="仿宋"/>
          <w:sz w:val="20"/>
          <w:szCs w:val="20"/>
        </w:rPr>
      </w:pPr>
      <w:r>
        <w:rPr>
          <w:rFonts w:hint="eastAsia" w:ascii="仿宋" w:hAnsi="仿宋" w:eastAsia="仿宋" w:cs="仿宋"/>
          <w:sz w:val="24"/>
          <w:szCs w:val="24"/>
        </w:rPr>
        <w:t>日      期：     年   月   日</w:t>
      </w:r>
    </w:p>
    <w:p w14:paraId="77801979">
      <w:pPr>
        <w:spacing w:line="500" w:lineRule="exact"/>
        <w:ind w:firstLine="400" w:firstLineChars="200"/>
        <w:rPr>
          <w:rFonts w:hint="eastAsia" w:ascii="仿宋" w:hAnsi="仿宋" w:eastAsia="仿宋" w:cs="仿宋"/>
          <w:sz w:val="20"/>
          <w:szCs w:val="20"/>
        </w:rPr>
      </w:pPr>
    </w:p>
    <w:p w14:paraId="566A3C6B">
      <w:pPr>
        <w:spacing w:line="5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br w:type="page"/>
      </w:r>
    </w:p>
    <w:p w14:paraId="323AD426">
      <w:pPr>
        <w:widowControl/>
        <w:jc w:val="center"/>
        <w:rPr>
          <w:rFonts w:hint="eastAsia" w:ascii="仿宋" w:hAnsi="仿宋" w:eastAsia="仿宋" w:cs="仿宋"/>
          <w:sz w:val="20"/>
          <w:szCs w:val="20"/>
        </w:rPr>
      </w:pPr>
      <w:r>
        <w:rPr>
          <w:rFonts w:hint="eastAsia" w:ascii="仿宋" w:hAnsi="仿宋" w:eastAsia="仿宋" w:cs="仿宋"/>
          <w:b/>
          <w:bCs/>
          <w:sz w:val="28"/>
          <w:szCs w:val="28"/>
        </w:rPr>
        <w:t>参加政府采购活动前3年内，在经营活动中没有重大违法记录的书面声明</w:t>
      </w:r>
    </w:p>
    <w:p w14:paraId="16EAB346">
      <w:pPr>
        <w:widowControl/>
        <w:jc w:val="left"/>
        <w:rPr>
          <w:rFonts w:hint="eastAsia" w:ascii="仿宋" w:hAnsi="仿宋" w:eastAsia="仿宋" w:cs="仿宋"/>
          <w:color w:val="000000"/>
          <w:sz w:val="20"/>
          <w:szCs w:val="20"/>
          <w:lang w:bidi="ar"/>
        </w:rPr>
      </w:pPr>
    </w:p>
    <w:p w14:paraId="7475E2B1">
      <w:pPr>
        <w:widowControl/>
        <w:jc w:val="left"/>
        <w:rPr>
          <w:rFonts w:hint="eastAsia" w:ascii="仿宋" w:hAnsi="仿宋" w:eastAsia="仿宋" w:cs="仿宋"/>
          <w:color w:val="000000"/>
          <w:sz w:val="20"/>
          <w:szCs w:val="20"/>
          <w:lang w:bidi="ar"/>
        </w:rPr>
      </w:pPr>
    </w:p>
    <w:p w14:paraId="68CCE18C">
      <w:pPr>
        <w:widowControl/>
        <w:spacing w:line="360" w:lineRule="auto"/>
        <w:jc w:val="left"/>
        <w:rPr>
          <w:rFonts w:hint="eastAsia" w:ascii="仿宋" w:hAnsi="仿宋" w:eastAsia="仿宋" w:cs="仿宋"/>
          <w:sz w:val="24"/>
          <w:szCs w:val="24"/>
          <w:u w:val="single"/>
        </w:rPr>
      </w:pPr>
      <w:r>
        <w:rPr>
          <w:rFonts w:hint="eastAsia" w:ascii="仿宋" w:hAnsi="仿宋" w:eastAsia="仿宋" w:cs="仿宋"/>
          <w:color w:val="000000"/>
          <w:sz w:val="24"/>
          <w:szCs w:val="24"/>
          <w:lang w:bidi="ar"/>
        </w:rPr>
        <w:t>致：</w:t>
      </w:r>
      <w:r>
        <w:rPr>
          <w:rFonts w:hint="eastAsia" w:ascii="仿宋" w:hAnsi="仿宋" w:eastAsia="仿宋" w:cs="仿宋"/>
          <w:color w:val="000000"/>
          <w:sz w:val="24"/>
          <w:szCs w:val="24"/>
          <w:u w:val="single"/>
          <w:lang w:bidi="ar"/>
        </w:rPr>
        <w:t xml:space="preserve">  </w:t>
      </w:r>
      <w:r>
        <w:rPr>
          <w:rFonts w:hint="eastAsia" w:ascii="仿宋" w:hAnsi="仿宋" w:eastAsia="仿宋" w:cs="仿宋"/>
          <w:spacing w:val="4"/>
          <w:sz w:val="24"/>
          <w:szCs w:val="24"/>
          <w:u w:val="single"/>
          <w:lang w:eastAsia="zh-CN"/>
        </w:rPr>
        <w:t>西安市雁塔区吉祥路小学</w:t>
      </w:r>
      <w:r>
        <w:rPr>
          <w:rFonts w:hint="eastAsia" w:ascii="仿宋" w:hAnsi="仿宋" w:eastAsia="仿宋" w:cs="仿宋"/>
          <w:color w:val="000000"/>
          <w:sz w:val="24"/>
          <w:szCs w:val="24"/>
          <w:u w:val="single"/>
          <w:lang w:bidi="ar"/>
        </w:rPr>
        <w:t xml:space="preserve">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我方作为</w:t>
      </w:r>
      <w:r>
        <w:rPr>
          <w:rFonts w:hint="eastAsia" w:ascii="仿宋" w:hAnsi="仿宋" w:eastAsia="仿宋" w:cs="仿宋"/>
          <w:color w:val="000000"/>
          <w:sz w:val="24"/>
          <w:szCs w:val="24"/>
          <w:u w:val="single"/>
          <w:lang w:bidi="ar"/>
        </w:rPr>
        <w:t xml:space="preserve">  </w:t>
      </w:r>
      <w:r>
        <w:rPr>
          <w:rFonts w:hint="eastAsia" w:ascii="仿宋" w:hAnsi="仿宋" w:eastAsia="仿宋" w:cs="仿宋"/>
          <w:spacing w:val="4"/>
          <w:sz w:val="24"/>
          <w:szCs w:val="24"/>
          <w:u w:val="single"/>
          <w:lang w:eastAsia="zh-CN"/>
        </w:rPr>
        <w:t>部室维修改造及外墙防护罩更换工程</w:t>
      </w:r>
      <w:r>
        <w:rPr>
          <w:rFonts w:hint="eastAsia" w:ascii="仿宋" w:hAnsi="仿宋" w:eastAsia="仿宋" w:cs="仿宋"/>
          <w:spacing w:val="4"/>
          <w:sz w:val="24"/>
          <w:szCs w:val="24"/>
          <w:u w:val="single"/>
        </w:rPr>
        <w:t>（编号：</w:t>
      </w:r>
      <w:bookmarkStart w:id="2" w:name="_GoBack"/>
      <w:bookmarkEnd w:id="2"/>
      <w:r>
        <w:rPr>
          <w:rFonts w:hint="eastAsia" w:ascii="仿宋" w:hAnsi="仿宋" w:eastAsia="仿宋" w:cs="仿宋"/>
          <w:spacing w:val="4"/>
          <w:sz w:val="24"/>
          <w:szCs w:val="24"/>
          <w:u w:val="single"/>
          <w:lang w:eastAsia="zh-CN"/>
        </w:rPr>
        <w:t>HXGJXM2025-ZC-CS1062</w:t>
      </w:r>
      <w:r>
        <w:rPr>
          <w:rFonts w:hint="eastAsia" w:ascii="仿宋" w:hAnsi="仿宋" w:eastAsia="仿宋" w:cs="仿宋"/>
          <w:spacing w:val="4"/>
          <w:sz w:val="24"/>
          <w:szCs w:val="24"/>
          <w:u w:val="single"/>
        </w:rPr>
        <w:t xml:space="preserve">） </w:t>
      </w:r>
      <w:r>
        <w:rPr>
          <w:rFonts w:hint="eastAsia" w:ascii="仿宋" w:hAnsi="仿宋" w:eastAsia="仿宋" w:cs="仿宋"/>
          <w:color w:val="000000"/>
          <w:sz w:val="24"/>
          <w:szCs w:val="24"/>
          <w:lang w:bidi="ar"/>
        </w:rPr>
        <w:t>的供应商，在此郑重声明：</w:t>
      </w:r>
    </w:p>
    <w:p w14:paraId="720942FD">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bidi="ar"/>
        </w:rPr>
        <w:t>在参加本次政府采购活动前3年内的经营活动中</w:t>
      </w:r>
      <w:r>
        <w:rPr>
          <w:rFonts w:hint="eastAsia" w:ascii="仿宋" w:hAnsi="仿宋" w:eastAsia="仿宋" w:cs="仿宋"/>
          <w:color w:val="000000"/>
          <w:sz w:val="24"/>
          <w:szCs w:val="24"/>
          <w:u w:val="single"/>
          <w:lang w:bidi="ar"/>
        </w:rPr>
        <w:t xml:space="preserve">           </w:t>
      </w:r>
      <w:r>
        <w:rPr>
          <w:rFonts w:hint="eastAsia" w:ascii="仿宋" w:hAnsi="仿宋" w:eastAsia="仿宋" w:cs="仿宋"/>
          <w:color w:val="000000"/>
          <w:sz w:val="24"/>
          <w:szCs w:val="24"/>
          <w:lang w:bidi="ar"/>
        </w:rPr>
        <w:t>（填“没有”或“有”）重大违法记录</w:t>
      </w:r>
    </w:p>
    <w:p w14:paraId="12B7AD0C">
      <w:pPr>
        <w:spacing w:line="360" w:lineRule="auto"/>
        <w:ind w:left="9" w:right="101" w:firstLine="425"/>
        <w:rPr>
          <w:rFonts w:hint="eastAsia" w:ascii="仿宋" w:hAnsi="仿宋" w:eastAsia="仿宋" w:cs="仿宋"/>
          <w:sz w:val="24"/>
          <w:szCs w:val="24"/>
        </w:rPr>
      </w:pPr>
      <w:r>
        <w:rPr>
          <w:rFonts w:hint="eastAsia" w:ascii="仿宋" w:hAnsi="仿宋" w:eastAsia="仿宋" w:cs="仿宋"/>
          <w:spacing w:val="6"/>
          <w:sz w:val="24"/>
          <w:szCs w:val="24"/>
        </w:rPr>
        <w:t>如有</w:t>
      </w:r>
      <w:r>
        <w:rPr>
          <w:rFonts w:hint="eastAsia" w:ascii="仿宋" w:hAnsi="仿宋" w:eastAsia="仿宋" w:cs="仿宋"/>
          <w:spacing w:val="4"/>
          <w:sz w:val="24"/>
          <w:szCs w:val="24"/>
        </w:rPr>
        <w:t>不</w:t>
      </w:r>
      <w:r>
        <w:rPr>
          <w:rFonts w:hint="eastAsia" w:ascii="仿宋" w:hAnsi="仿宋" w:eastAsia="仿宋" w:cs="仿宋"/>
          <w:spacing w:val="3"/>
          <w:sz w:val="24"/>
          <w:szCs w:val="24"/>
        </w:rPr>
        <w:t>实，我公司将无条件地退出本项目的采购活动，并遵照《中华人民</w:t>
      </w:r>
      <w:r>
        <w:rPr>
          <w:rFonts w:hint="eastAsia" w:ascii="仿宋" w:hAnsi="仿宋" w:eastAsia="仿宋" w:cs="仿宋"/>
          <w:spacing w:val="-1"/>
          <w:sz w:val="24"/>
          <w:szCs w:val="24"/>
        </w:rPr>
        <w:t>共和国政府采购法》</w:t>
      </w:r>
      <w:r>
        <w:rPr>
          <w:rFonts w:hint="eastAsia" w:ascii="仿宋" w:hAnsi="仿宋" w:eastAsia="仿宋" w:cs="仿宋"/>
          <w:sz w:val="24"/>
          <w:szCs w:val="24"/>
        </w:rPr>
        <w:t>有关“提供虚假材料的规定”接受处罚。</w:t>
      </w:r>
    </w:p>
    <w:p w14:paraId="627411B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bidi="ar"/>
        </w:rPr>
        <w:t xml:space="preserve">特此声明。 </w:t>
      </w:r>
    </w:p>
    <w:p w14:paraId="6222A0F2">
      <w:pPr>
        <w:widowControl/>
        <w:spacing w:line="360" w:lineRule="auto"/>
        <w:ind w:firstLine="480" w:firstLineChars="200"/>
        <w:jc w:val="left"/>
        <w:rPr>
          <w:rFonts w:hint="eastAsia" w:ascii="仿宋" w:hAnsi="仿宋" w:eastAsia="仿宋" w:cs="仿宋"/>
          <w:color w:val="000000"/>
          <w:sz w:val="24"/>
          <w:szCs w:val="24"/>
          <w:lang w:bidi="ar"/>
        </w:rPr>
      </w:pPr>
    </w:p>
    <w:p w14:paraId="476252D8">
      <w:pPr>
        <w:spacing w:line="280" w:lineRule="exact"/>
        <w:ind w:right="540" w:rightChars="257" w:firstLine="1200" w:firstLineChars="500"/>
        <w:jc w:val="left"/>
        <w:rPr>
          <w:rFonts w:hint="eastAsia" w:ascii="仿宋" w:hAnsi="仿宋" w:eastAsia="仿宋" w:cs="仿宋"/>
          <w:sz w:val="24"/>
          <w:szCs w:val="24"/>
        </w:rPr>
      </w:pPr>
    </w:p>
    <w:p w14:paraId="6B52EC12">
      <w:pPr>
        <w:spacing w:line="280" w:lineRule="exact"/>
        <w:ind w:right="540" w:rightChars="257" w:firstLine="1200" w:firstLineChars="500"/>
        <w:jc w:val="left"/>
        <w:rPr>
          <w:rFonts w:hint="eastAsia" w:ascii="仿宋" w:hAnsi="仿宋" w:eastAsia="仿宋" w:cs="仿宋"/>
          <w:sz w:val="24"/>
          <w:szCs w:val="24"/>
        </w:rPr>
      </w:pPr>
    </w:p>
    <w:p w14:paraId="1EEF6FDC">
      <w:pPr>
        <w:spacing w:line="280" w:lineRule="exact"/>
        <w:ind w:right="540" w:rightChars="257" w:firstLine="1200" w:firstLineChars="500"/>
        <w:jc w:val="left"/>
        <w:rPr>
          <w:rFonts w:hint="eastAsia" w:ascii="仿宋" w:hAnsi="仿宋" w:eastAsia="仿宋" w:cs="仿宋"/>
          <w:sz w:val="24"/>
          <w:szCs w:val="24"/>
        </w:rPr>
      </w:pPr>
    </w:p>
    <w:p w14:paraId="0C882415">
      <w:pPr>
        <w:spacing w:line="280" w:lineRule="exact"/>
        <w:ind w:right="540" w:rightChars="257" w:firstLine="1200" w:firstLineChars="500"/>
        <w:jc w:val="left"/>
        <w:rPr>
          <w:rFonts w:hint="eastAsia" w:ascii="仿宋" w:hAnsi="仿宋" w:eastAsia="仿宋" w:cs="仿宋"/>
          <w:sz w:val="24"/>
          <w:szCs w:val="24"/>
        </w:rPr>
      </w:pPr>
    </w:p>
    <w:p w14:paraId="37F0CA17">
      <w:pPr>
        <w:spacing w:line="280" w:lineRule="exact"/>
        <w:ind w:right="540" w:rightChars="257" w:firstLine="1200" w:firstLineChars="500"/>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04169D58">
      <w:pPr>
        <w:spacing w:line="280" w:lineRule="exact"/>
        <w:ind w:right="540" w:rightChars="257"/>
        <w:jc w:val="left"/>
        <w:rPr>
          <w:rFonts w:hint="eastAsia" w:ascii="仿宋" w:hAnsi="仿宋" w:eastAsia="仿宋" w:cs="仿宋"/>
          <w:sz w:val="24"/>
          <w:szCs w:val="24"/>
        </w:rPr>
      </w:pPr>
    </w:p>
    <w:p w14:paraId="6419F9B8">
      <w:pPr>
        <w:spacing w:line="500" w:lineRule="exact"/>
        <w:ind w:firstLine="1240" w:firstLineChars="500"/>
        <w:jc w:val="left"/>
        <w:rPr>
          <w:rFonts w:hint="eastAsia" w:ascii="仿宋" w:hAnsi="仿宋" w:eastAsia="仿宋" w:cs="仿宋"/>
          <w:color w:val="FF0000"/>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52E828DE">
      <w:pPr>
        <w:spacing w:line="280" w:lineRule="exact"/>
        <w:ind w:right="540" w:rightChars="257"/>
        <w:jc w:val="left"/>
        <w:rPr>
          <w:rFonts w:hint="eastAsia" w:ascii="仿宋" w:hAnsi="仿宋" w:eastAsia="仿宋" w:cs="仿宋"/>
          <w:sz w:val="24"/>
          <w:szCs w:val="24"/>
        </w:rPr>
      </w:pPr>
    </w:p>
    <w:p w14:paraId="5B8402B2">
      <w:pPr>
        <w:spacing w:line="360" w:lineRule="auto"/>
        <w:ind w:firstLine="1200" w:firstLineChars="500"/>
        <w:rPr>
          <w:rFonts w:hint="eastAsia" w:ascii="仿宋" w:hAnsi="仿宋" w:eastAsia="仿宋" w:cs="仿宋"/>
          <w:spacing w:val="-8"/>
          <w:sz w:val="20"/>
          <w:szCs w:val="20"/>
        </w:rPr>
      </w:pPr>
      <w:r>
        <w:rPr>
          <w:rFonts w:hint="eastAsia" w:ascii="仿宋" w:hAnsi="仿宋" w:eastAsia="仿宋" w:cs="仿宋"/>
          <w:sz w:val="24"/>
          <w:szCs w:val="24"/>
        </w:rPr>
        <w:t>日      期：     年   月   日</w:t>
      </w:r>
    </w:p>
    <w:p w14:paraId="3F4AD5AD">
      <w:pPr>
        <w:spacing w:line="360" w:lineRule="auto"/>
        <w:rPr>
          <w:rFonts w:hint="eastAsia" w:ascii="仿宋" w:hAnsi="仿宋" w:eastAsia="仿宋" w:cs="仿宋"/>
          <w:spacing w:val="-8"/>
          <w:sz w:val="20"/>
          <w:szCs w:val="20"/>
        </w:rPr>
      </w:pPr>
    </w:p>
    <w:p w14:paraId="41076597">
      <w:pPr>
        <w:spacing w:line="360" w:lineRule="auto"/>
        <w:rPr>
          <w:rFonts w:hint="eastAsia" w:ascii="仿宋" w:hAnsi="仿宋" w:eastAsia="仿宋" w:cs="仿宋"/>
          <w:spacing w:val="-8"/>
          <w:sz w:val="20"/>
          <w:szCs w:val="20"/>
        </w:rPr>
      </w:pPr>
    </w:p>
    <w:p w14:paraId="4CACB159">
      <w:pPr>
        <w:pStyle w:val="6"/>
        <w:ind w:firstLine="200"/>
        <w:rPr>
          <w:rFonts w:hint="eastAsia" w:ascii="仿宋" w:hAnsi="仿宋" w:eastAsia="仿宋" w:cs="仿宋"/>
          <w:sz w:val="20"/>
          <w:szCs w:val="20"/>
        </w:rPr>
      </w:pPr>
    </w:p>
    <w:p w14:paraId="2A21822B">
      <w:pPr>
        <w:spacing w:line="360" w:lineRule="auto"/>
        <w:rPr>
          <w:rFonts w:hint="eastAsia" w:ascii="仿宋" w:hAnsi="仿宋" w:eastAsia="仿宋" w:cs="仿宋"/>
          <w:spacing w:val="-8"/>
          <w:sz w:val="20"/>
          <w:szCs w:val="20"/>
        </w:rPr>
      </w:pPr>
    </w:p>
    <w:p w14:paraId="67DD3F35">
      <w:pPr>
        <w:spacing w:line="360" w:lineRule="auto"/>
        <w:rPr>
          <w:rFonts w:hint="eastAsia" w:ascii="仿宋" w:hAnsi="仿宋" w:eastAsia="仿宋" w:cs="仿宋"/>
          <w:spacing w:val="-5"/>
          <w:sz w:val="20"/>
          <w:szCs w:val="20"/>
        </w:rPr>
      </w:pPr>
      <w:r>
        <w:rPr>
          <w:rFonts w:hint="eastAsia" w:ascii="仿宋" w:hAnsi="仿宋" w:eastAsia="仿宋" w:cs="仿宋"/>
          <w:spacing w:val="-8"/>
          <w:sz w:val="20"/>
          <w:szCs w:val="20"/>
        </w:rPr>
        <w:t>注：供应商在参</w:t>
      </w:r>
      <w:r>
        <w:rPr>
          <w:rFonts w:hint="eastAsia" w:ascii="仿宋" w:hAnsi="仿宋" w:eastAsia="仿宋" w:cs="仿宋"/>
          <w:spacing w:val="-4"/>
          <w:sz w:val="20"/>
          <w:szCs w:val="20"/>
        </w:rPr>
        <w:t>加政府采购活动前 3 年内因违法经营被禁止在一定期限内参加</w:t>
      </w:r>
      <w:r>
        <w:rPr>
          <w:rFonts w:hint="eastAsia" w:ascii="仿宋" w:hAnsi="仿宋" w:eastAsia="仿宋" w:cs="仿宋"/>
          <w:spacing w:val="-6"/>
          <w:sz w:val="20"/>
          <w:szCs w:val="20"/>
        </w:rPr>
        <w:t>政府采购活动，期限届满的，可以参加政府采购活动，但应提供相关证明材料</w:t>
      </w:r>
      <w:r>
        <w:rPr>
          <w:rFonts w:hint="eastAsia" w:ascii="仿宋" w:hAnsi="仿宋" w:eastAsia="仿宋" w:cs="仿宋"/>
          <w:spacing w:val="-5"/>
          <w:sz w:val="20"/>
          <w:szCs w:val="20"/>
        </w:rPr>
        <w:t>。</w:t>
      </w:r>
    </w:p>
    <w:p w14:paraId="2CE6F65C">
      <w:pPr>
        <w:rPr>
          <w:rFonts w:hint="eastAsia" w:ascii="仿宋" w:hAnsi="仿宋" w:eastAsia="仿宋" w:cs="仿宋"/>
          <w:b/>
          <w:bCs/>
          <w:sz w:val="20"/>
          <w:szCs w:val="20"/>
        </w:rPr>
      </w:pPr>
      <w:r>
        <w:rPr>
          <w:rFonts w:hint="eastAsia" w:ascii="仿宋" w:hAnsi="仿宋" w:eastAsia="仿宋" w:cs="仿宋"/>
          <w:b/>
          <w:bCs/>
          <w:sz w:val="20"/>
          <w:szCs w:val="20"/>
        </w:rPr>
        <w:br w:type="page"/>
      </w:r>
    </w:p>
    <w:p w14:paraId="46881319">
      <w:pPr>
        <w:jc w:val="center"/>
        <w:rPr>
          <w:rFonts w:hint="eastAsia" w:ascii="仿宋" w:hAnsi="仿宋" w:eastAsia="仿宋" w:cs="仿宋"/>
          <w:b/>
          <w:bCs/>
          <w:sz w:val="28"/>
          <w:szCs w:val="28"/>
        </w:rPr>
      </w:pPr>
      <w:r>
        <w:rPr>
          <w:rFonts w:hint="eastAsia" w:ascii="仿宋" w:hAnsi="仿宋" w:eastAsia="仿宋" w:cs="仿宋"/>
          <w:b/>
          <w:bCs/>
          <w:sz w:val="28"/>
          <w:szCs w:val="28"/>
        </w:rPr>
        <w:t>（1）法定代表人身份证明/法定代表人授权书</w:t>
      </w:r>
    </w:p>
    <w:p w14:paraId="4366A345">
      <w:pPr>
        <w:pStyle w:val="4"/>
        <w:jc w:val="center"/>
        <w:rPr>
          <w:rFonts w:hint="eastAsia" w:ascii="仿宋" w:hAnsi="仿宋" w:eastAsia="仿宋" w:cs="仿宋"/>
          <w:b/>
          <w:bCs/>
          <w:sz w:val="20"/>
          <w:szCs w:val="20"/>
        </w:rPr>
      </w:pPr>
      <w:r>
        <w:rPr>
          <w:rFonts w:hint="eastAsia" w:ascii="仿宋" w:hAnsi="仿宋" w:eastAsia="仿宋" w:cs="仿宋"/>
          <w:b/>
          <w:bCs/>
          <w:sz w:val="28"/>
          <w:szCs w:val="28"/>
        </w:rPr>
        <w:t>法定代表人身份证明</w:t>
      </w:r>
    </w:p>
    <w:p w14:paraId="570EF867">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14A7859">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sz w:val="24"/>
          <w:szCs w:val="24"/>
          <w:u w:val="single"/>
        </w:rPr>
        <w:t xml:space="preserve">                            </w:t>
      </w:r>
    </w:p>
    <w:p w14:paraId="38AF4391">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注册地址：</w:t>
      </w:r>
      <w:r>
        <w:rPr>
          <w:rFonts w:hint="eastAsia" w:ascii="仿宋" w:hAnsi="仿宋" w:eastAsia="仿宋" w:cs="仿宋"/>
          <w:sz w:val="24"/>
          <w:szCs w:val="24"/>
          <w:u w:val="single"/>
        </w:rPr>
        <w:t xml:space="preserve">                                   </w:t>
      </w:r>
    </w:p>
    <w:p w14:paraId="292E72C6">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556233D">
      <w:pPr>
        <w:autoSpaceDE w:val="0"/>
        <w:autoSpaceDN w:val="0"/>
        <w:adjustRightInd w:val="0"/>
        <w:snapToGrid w:val="0"/>
        <w:spacing w:before="156" w:beforeLines="50" w:line="440" w:lineRule="exact"/>
        <w:jc w:val="left"/>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40F87FFF">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系</w:t>
      </w:r>
      <w:r>
        <w:rPr>
          <w:rFonts w:hint="eastAsia" w:ascii="仿宋" w:hAnsi="仿宋" w:eastAsia="仿宋" w:cs="仿宋"/>
          <w:sz w:val="24"/>
          <w:szCs w:val="24"/>
          <w:u w:val="single"/>
        </w:rPr>
        <w:t xml:space="preserve">              </w:t>
      </w:r>
      <w:r>
        <w:rPr>
          <w:rFonts w:hint="eastAsia" w:ascii="仿宋" w:hAnsi="仿宋" w:eastAsia="仿宋" w:cs="仿宋"/>
          <w:sz w:val="24"/>
          <w:szCs w:val="24"/>
        </w:rPr>
        <w:t>（供应商名称）的法定代表人。</w:t>
      </w:r>
    </w:p>
    <w:p w14:paraId="6F151794">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特此证明。</w:t>
      </w:r>
    </w:p>
    <w:p w14:paraId="46691114">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hint="eastAsia" w:ascii="仿宋" w:hAnsi="仿宋" w:eastAsia="仿宋" w:cs="仿宋"/>
                <w:sz w:val="24"/>
                <w:szCs w:val="24"/>
              </w:rPr>
            </w:pPr>
          </w:p>
          <w:p w14:paraId="364B4DED">
            <w:pPr>
              <w:snapToGrid w:val="0"/>
              <w:spacing w:line="480" w:lineRule="auto"/>
              <w:jc w:val="center"/>
              <w:rPr>
                <w:rFonts w:hint="eastAsia" w:ascii="仿宋" w:hAnsi="仿宋" w:eastAsia="仿宋" w:cs="仿宋"/>
                <w:sz w:val="24"/>
                <w:szCs w:val="24"/>
              </w:rPr>
            </w:pPr>
          </w:p>
          <w:p w14:paraId="42036139">
            <w:pPr>
              <w:autoSpaceDE w:val="0"/>
              <w:autoSpaceDN w:val="0"/>
              <w:adjustRightInd w:val="0"/>
              <w:snapToGrid w:val="0"/>
              <w:spacing w:before="156" w:beforeLines="50"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法定代表人身份证复印件粘贴处</w:t>
            </w:r>
          </w:p>
          <w:p w14:paraId="4C67A31A">
            <w:pPr>
              <w:pStyle w:val="4"/>
              <w:jc w:val="center"/>
              <w:rPr>
                <w:rFonts w:hint="eastAsia" w:ascii="仿宋" w:hAnsi="仿宋" w:eastAsia="仿宋" w:cs="仿宋"/>
                <w:sz w:val="24"/>
                <w:szCs w:val="24"/>
              </w:rPr>
            </w:pPr>
            <w:r>
              <w:rPr>
                <w:rFonts w:hint="eastAsia" w:ascii="仿宋" w:hAnsi="仿宋" w:eastAsia="仿宋" w:cs="仿宋"/>
                <w:sz w:val="24"/>
                <w:szCs w:val="24"/>
              </w:rPr>
              <w:t>（正反面）</w:t>
            </w:r>
          </w:p>
          <w:p w14:paraId="02B24958">
            <w:pPr>
              <w:snapToGrid w:val="0"/>
              <w:spacing w:line="480" w:lineRule="auto"/>
              <w:jc w:val="center"/>
              <w:rPr>
                <w:rFonts w:hint="eastAsia" w:ascii="仿宋" w:hAnsi="仿宋" w:eastAsia="仿宋" w:cs="仿宋"/>
                <w:sz w:val="24"/>
                <w:szCs w:val="24"/>
              </w:rPr>
            </w:pPr>
          </w:p>
          <w:p w14:paraId="459BE5A0">
            <w:pPr>
              <w:snapToGrid w:val="0"/>
              <w:spacing w:line="480" w:lineRule="auto"/>
              <w:jc w:val="center"/>
              <w:rPr>
                <w:rFonts w:hint="eastAsia" w:ascii="仿宋" w:hAnsi="仿宋" w:eastAsia="仿宋" w:cs="仿宋"/>
                <w:sz w:val="24"/>
                <w:szCs w:val="24"/>
              </w:rPr>
            </w:pPr>
          </w:p>
        </w:tc>
      </w:tr>
    </w:tbl>
    <w:p w14:paraId="66F66778">
      <w:pPr>
        <w:snapToGrid w:val="0"/>
        <w:spacing w:line="480" w:lineRule="auto"/>
        <w:rPr>
          <w:rFonts w:hint="eastAsia" w:ascii="仿宋" w:hAnsi="仿宋" w:eastAsia="仿宋" w:cs="仿宋"/>
          <w:sz w:val="24"/>
          <w:szCs w:val="24"/>
          <w:highlight w:val="cyan"/>
        </w:rPr>
      </w:pPr>
    </w:p>
    <w:p w14:paraId="115DA846">
      <w:pPr>
        <w:snapToGrid w:val="0"/>
        <w:rPr>
          <w:rFonts w:hint="eastAsia" w:ascii="仿宋" w:hAnsi="仿宋" w:eastAsia="仿宋" w:cs="仿宋"/>
          <w:sz w:val="24"/>
          <w:szCs w:val="24"/>
          <w:highlight w:val="cyan"/>
        </w:rPr>
      </w:pPr>
    </w:p>
    <w:p w14:paraId="6FCEDD88">
      <w:pPr>
        <w:snapToGrid w:val="0"/>
        <w:rPr>
          <w:rFonts w:hint="eastAsia" w:ascii="仿宋" w:hAnsi="仿宋" w:eastAsia="仿宋" w:cs="仿宋"/>
          <w:sz w:val="24"/>
          <w:szCs w:val="24"/>
          <w:highlight w:val="cyan"/>
        </w:rPr>
      </w:pPr>
    </w:p>
    <w:p w14:paraId="4BB7BFBB">
      <w:pPr>
        <w:snapToGrid w:val="0"/>
        <w:rPr>
          <w:rFonts w:hint="eastAsia" w:ascii="仿宋" w:hAnsi="仿宋" w:eastAsia="仿宋" w:cs="仿宋"/>
          <w:sz w:val="24"/>
          <w:szCs w:val="24"/>
          <w:highlight w:val="cyan"/>
        </w:rPr>
      </w:pPr>
    </w:p>
    <w:p w14:paraId="2D63F487">
      <w:pPr>
        <w:snapToGrid w:val="0"/>
        <w:rPr>
          <w:rFonts w:hint="eastAsia" w:ascii="仿宋" w:hAnsi="仿宋" w:eastAsia="仿宋" w:cs="仿宋"/>
          <w:sz w:val="24"/>
          <w:szCs w:val="24"/>
          <w:highlight w:val="cyan"/>
        </w:rPr>
      </w:pPr>
    </w:p>
    <w:p w14:paraId="5C25B960">
      <w:pPr>
        <w:adjustRightInd w:val="0"/>
        <w:snapToGrid w:val="0"/>
        <w:spacing w:line="360" w:lineRule="auto"/>
        <w:rPr>
          <w:rFonts w:hint="eastAsia" w:ascii="仿宋" w:hAnsi="仿宋" w:eastAsia="仿宋" w:cs="仿宋"/>
          <w:sz w:val="24"/>
          <w:szCs w:val="24"/>
          <w:highlight w:val="cyan"/>
        </w:rPr>
      </w:pPr>
    </w:p>
    <w:p w14:paraId="5ABAB944">
      <w:pPr>
        <w:adjustRightInd w:val="0"/>
        <w:snapToGrid w:val="0"/>
        <w:spacing w:line="360" w:lineRule="auto"/>
        <w:ind w:right="420"/>
        <w:rPr>
          <w:rFonts w:hint="eastAsia" w:ascii="仿宋" w:hAnsi="仿宋" w:eastAsia="仿宋" w:cs="仿宋"/>
          <w:sz w:val="24"/>
          <w:szCs w:val="24"/>
          <w:highlight w:val="cyan"/>
        </w:rPr>
      </w:pPr>
    </w:p>
    <w:p w14:paraId="77FFB569">
      <w:pPr>
        <w:adjustRightInd w:val="0"/>
        <w:snapToGrid w:val="0"/>
        <w:spacing w:line="360" w:lineRule="auto"/>
        <w:ind w:right="420"/>
        <w:rPr>
          <w:rFonts w:hint="eastAsia" w:ascii="仿宋" w:hAnsi="仿宋" w:eastAsia="仿宋" w:cs="仿宋"/>
          <w:sz w:val="24"/>
          <w:szCs w:val="24"/>
          <w:highlight w:val="cyan"/>
        </w:rPr>
      </w:pPr>
    </w:p>
    <w:p w14:paraId="62784CB4">
      <w:pPr>
        <w:adjustRightInd w:val="0"/>
        <w:snapToGrid w:val="0"/>
        <w:spacing w:line="360" w:lineRule="auto"/>
        <w:ind w:right="420"/>
        <w:rPr>
          <w:rFonts w:hint="eastAsia" w:ascii="仿宋" w:hAnsi="仿宋" w:eastAsia="仿宋" w:cs="仿宋"/>
          <w:sz w:val="24"/>
          <w:szCs w:val="24"/>
          <w:highlight w:val="cyan"/>
        </w:rPr>
      </w:pPr>
    </w:p>
    <w:p w14:paraId="77F01D6D">
      <w:pPr>
        <w:spacing w:line="280" w:lineRule="exact"/>
        <w:ind w:right="540" w:rightChars="257"/>
        <w:jc w:val="left"/>
        <w:rPr>
          <w:rFonts w:hint="eastAsia" w:ascii="仿宋" w:hAnsi="仿宋" w:eastAsia="仿宋" w:cs="仿宋"/>
          <w:sz w:val="24"/>
          <w:szCs w:val="24"/>
        </w:rPr>
      </w:pPr>
    </w:p>
    <w:p w14:paraId="714D8F52">
      <w:pPr>
        <w:spacing w:line="280" w:lineRule="exact"/>
        <w:ind w:right="540" w:rightChars="257" w:firstLine="2400" w:firstLineChars="1000"/>
        <w:jc w:val="left"/>
        <w:rPr>
          <w:rFonts w:hint="eastAsia" w:ascii="仿宋" w:hAnsi="仿宋" w:eastAsia="仿宋" w:cs="仿宋"/>
          <w:sz w:val="24"/>
          <w:szCs w:val="24"/>
        </w:rPr>
      </w:pPr>
    </w:p>
    <w:p w14:paraId="6B333FC0">
      <w:pPr>
        <w:spacing w:line="280" w:lineRule="exact"/>
        <w:ind w:right="540" w:rightChars="257"/>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3C30D0BA">
      <w:pPr>
        <w:spacing w:line="500" w:lineRule="exact"/>
        <w:rPr>
          <w:rFonts w:hint="eastAsia" w:ascii="仿宋" w:hAnsi="仿宋" w:eastAsia="仿宋" w:cs="仿宋"/>
          <w:sz w:val="24"/>
          <w:szCs w:val="24"/>
        </w:rPr>
      </w:pPr>
      <w:r>
        <w:rPr>
          <w:rFonts w:hint="eastAsia" w:ascii="仿宋" w:hAnsi="仿宋" w:eastAsia="仿宋" w:cs="仿宋"/>
          <w:sz w:val="24"/>
          <w:szCs w:val="24"/>
        </w:rPr>
        <w:t>日    期：     年   月   日</w:t>
      </w:r>
    </w:p>
    <w:p w14:paraId="6E5E5FC3">
      <w:pPr>
        <w:rPr>
          <w:rFonts w:hint="eastAsia" w:ascii="仿宋" w:hAnsi="仿宋" w:eastAsia="仿宋" w:cs="仿宋"/>
          <w:b/>
          <w:bCs/>
          <w:sz w:val="24"/>
          <w:szCs w:val="24"/>
          <w:lang w:val="zh-CN"/>
        </w:rPr>
      </w:pPr>
    </w:p>
    <w:p w14:paraId="5F0814AD">
      <w:pPr>
        <w:pStyle w:val="4"/>
        <w:jc w:val="left"/>
        <w:rPr>
          <w:rFonts w:hint="eastAsia" w:ascii="仿宋" w:hAnsi="仿宋" w:eastAsia="仿宋" w:cs="仿宋"/>
          <w:b/>
          <w:bCs/>
          <w:sz w:val="20"/>
          <w:szCs w:val="20"/>
          <w:lang w:val="en-US" w:eastAsia="zh-CN"/>
        </w:rPr>
      </w:pPr>
      <w:r>
        <w:rPr>
          <w:rFonts w:hint="eastAsia" w:ascii="仿宋" w:hAnsi="仿宋" w:eastAsia="仿宋" w:cs="仿宋"/>
          <w:b/>
          <w:bCs/>
          <w:sz w:val="24"/>
          <w:szCs w:val="24"/>
          <w:lang w:val="en-US" w:eastAsia="zh-CN"/>
        </w:rPr>
        <w:t>附：被授权人磋商截止日前一年内已缴存的至少一个月的社会保险参保缴费证明</w:t>
      </w:r>
    </w:p>
    <w:p w14:paraId="74ABAC9C">
      <w:pPr>
        <w:pStyle w:val="4"/>
        <w:jc w:val="left"/>
        <w:rPr>
          <w:rFonts w:hint="eastAsia" w:ascii="仿宋" w:hAnsi="仿宋" w:eastAsia="仿宋" w:cs="仿宋"/>
          <w:b/>
          <w:bCs/>
          <w:sz w:val="20"/>
          <w:szCs w:val="20"/>
          <w:lang w:val="en-US" w:eastAsia="zh-CN"/>
        </w:rPr>
      </w:pPr>
    </w:p>
    <w:p w14:paraId="7C2ED9FA">
      <w:pPr>
        <w:pStyle w:val="4"/>
        <w:jc w:val="left"/>
        <w:rPr>
          <w:rFonts w:hint="eastAsia" w:ascii="仿宋" w:hAnsi="仿宋" w:eastAsia="仿宋" w:cs="仿宋"/>
          <w:b/>
          <w:bCs/>
          <w:sz w:val="20"/>
          <w:szCs w:val="20"/>
        </w:rPr>
      </w:pPr>
      <w:r>
        <w:rPr>
          <w:rFonts w:hint="eastAsia" w:ascii="仿宋" w:hAnsi="仿宋" w:eastAsia="仿宋" w:cs="仿宋"/>
          <w:b/>
          <w:bCs/>
          <w:sz w:val="20"/>
          <w:szCs w:val="20"/>
          <w:lang w:val="zh-CN"/>
        </w:rPr>
        <w:br w:type="page"/>
      </w:r>
    </w:p>
    <w:p w14:paraId="4CA123BE">
      <w:pPr>
        <w:bidi w:val="0"/>
        <w:jc w:val="center"/>
        <w:rPr>
          <w:rFonts w:hint="eastAsia" w:ascii="仿宋" w:hAnsi="仿宋" w:eastAsia="仿宋" w:cs="仿宋"/>
          <w:b/>
          <w:bCs/>
          <w:szCs w:val="20"/>
        </w:rPr>
      </w:pPr>
      <w:r>
        <w:rPr>
          <w:rFonts w:hint="eastAsia" w:ascii="仿宋" w:hAnsi="仿宋" w:eastAsia="仿宋" w:cs="仿宋"/>
          <w:b/>
          <w:bCs/>
          <w:sz w:val="28"/>
          <w:szCs w:val="28"/>
        </w:rPr>
        <w:t>法定代表人授权书</w:t>
      </w:r>
    </w:p>
    <w:p w14:paraId="490B486E">
      <w:pPr>
        <w:rPr>
          <w:rFonts w:hint="eastAsia" w:ascii="仿宋" w:hAnsi="仿宋" w:eastAsia="仿宋" w:cs="仿宋"/>
          <w:b/>
          <w:bCs/>
          <w:sz w:val="20"/>
          <w:szCs w:val="20"/>
        </w:rPr>
      </w:pPr>
      <w:r>
        <w:rPr>
          <w:rFonts w:hint="eastAsia" w:ascii="仿宋" w:hAnsi="仿宋" w:eastAsia="仿宋" w:cs="仿宋"/>
          <w:sz w:val="20"/>
          <w:szCs w:val="20"/>
        </w:rPr>
        <w:t xml:space="preserve">       </w:t>
      </w:r>
    </w:p>
    <w:p w14:paraId="630ADDFC">
      <w:pPr>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lang w:eastAsia="zh-CN"/>
        </w:rPr>
        <w:t>西安市雁塔区吉祥路小学</w:t>
      </w:r>
      <w:r>
        <w:rPr>
          <w:rFonts w:hint="eastAsia" w:ascii="仿宋" w:hAnsi="仿宋" w:eastAsia="仿宋" w:cs="仿宋"/>
          <w:spacing w:val="4"/>
          <w:sz w:val="24"/>
          <w:szCs w:val="24"/>
          <w:u w:val="single"/>
        </w:rPr>
        <w:t xml:space="preserve">/华夏国际项目管理有限公司 </w:t>
      </w:r>
    </w:p>
    <w:p w14:paraId="336103FB">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年  月  日 ）</w:t>
      </w:r>
      <w:r>
        <w:rPr>
          <w:rFonts w:hint="eastAsia" w:ascii="仿宋" w:hAnsi="仿宋" w:eastAsia="仿宋" w:cs="仿宋"/>
          <w:spacing w:val="4"/>
          <w:sz w:val="24"/>
          <w:szCs w:val="24"/>
        </w:rPr>
        <w:t xml:space="preserve">成立。 </w:t>
      </w: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pacing w:val="4"/>
          <w:sz w:val="24"/>
          <w:szCs w:val="24"/>
          <w:u w:val="single"/>
        </w:rPr>
        <w:t>姓名</w:t>
      </w:r>
      <w:r>
        <w:rPr>
          <w:rFonts w:hint="eastAsia" w:ascii="仿宋" w:hAnsi="仿宋" w:eastAsia="仿宋" w:cs="仿宋"/>
          <w:sz w:val="24"/>
          <w:szCs w:val="24"/>
          <w:u w:val="single"/>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xml:space="preserve">    （</w:t>
      </w:r>
      <w:r>
        <w:rPr>
          <w:rFonts w:hint="eastAsia" w:ascii="仿宋" w:hAnsi="仿宋" w:eastAsia="仿宋" w:cs="仿宋"/>
          <w:sz w:val="24"/>
          <w:szCs w:val="24"/>
          <w:u w:val="single"/>
        </w:rPr>
        <w:t>被授权人</w:t>
      </w:r>
      <w:r>
        <w:rPr>
          <w:rFonts w:hint="eastAsia" w:ascii="仿宋" w:hAnsi="仿宋" w:eastAsia="仿宋" w:cs="仿宋"/>
          <w:spacing w:val="4"/>
          <w:sz w:val="24"/>
          <w:szCs w:val="24"/>
          <w:u w:val="single"/>
        </w:rPr>
        <w:t xml:space="preserve">姓名）     </w:t>
      </w:r>
      <w:r>
        <w:rPr>
          <w:rFonts w:hint="eastAsia" w:ascii="仿宋" w:hAnsi="仿宋" w:eastAsia="仿宋" w:cs="仿宋"/>
          <w:spacing w:val="4"/>
          <w:sz w:val="24"/>
          <w:szCs w:val="24"/>
        </w:rPr>
        <w:t>代表我公司全权办理针对本次</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部室维修改造及外墙防护罩更换工程</w:t>
      </w:r>
      <w:r>
        <w:rPr>
          <w:rFonts w:hint="eastAsia" w:ascii="仿宋" w:hAnsi="仿宋" w:eastAsia="仿宋" w:cs="仿宋"/>
          <w:spacing w:val="4"/>
          <w:sz w:val="24"/>
          <w:szCs w:val="24"/>
          <w:u w:val="single"/>
        </w:rPr>
        <w:t>（项目编号：</w:t>
      </w:r>
      <w:r>
        <w:rPr>
          <w:rFonts w:hint="eastAsia" w:ascii="仿宋" w:hAnsi="仿宋" w:eastAsia="仿宋" w:cs="仿宋"/>
          <w:spacing w:val="4"/>
          <w:sz w:val="24"/>
          <w:szCs w:val="24"/>
          <w:u w:val="single"/>
          <w:lang w:eastAsia="zh-CN"/>
        </w:rPr>
        <w:t>HXGJXM2025-ZC-CS1062</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的磋商、签约等具体工作，并签署全部有关的文件、协议及合同。</w:t>
      </w:r>
    </w:p>
    <w:p w14:paraId="7E580343">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我公司对被授权人的签名负全部责任。</w:t>
      </w:r>
    </w:p>
    <w:p w14:paraId="3D46A943">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法定代表人（签字或盖章）：</w:t>
            </w:r>
          </w:p>
        </w:tc>
        <w:tc>
          <w:tcPr>
            <w:tcW w:w="3990" w:type="dxa"/>
            <w:vAlign w:val="center"/>
          </w:tcPr>
          <w:p w14:paraId="47F02512">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c>
          <w:tcPr>
            <w:tcW w:w="3990" w:type="dxa"/>
            <w:vAlign w:val="center"/>
          </w:tcPr>
          <w:p w14:paraId="77E5E6FD">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c>
          <w:tcPr>
            <w:tcW w:w="3990" w:type="dxa"/>
            <w:vAlign w:val="center"/>
          </w:tcPr>
          <w:p w14:paraId="54F59CD1">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hint="eastAsia" w:ascii="仿宋" w:hAnsi="仿宋" w:eastAsia="仿宋" w:cs="仿宋"/>
                <w:spacing w:val="4"/>
                <w:sz w:val="24"/>
                <w:szCs w:val="24"/>
              </w:rPr>
            </w:pPr>
          </w:p>
        </w:tc>
        <w:tc>
          <w:tcPr>
            <w:tcW w:w="3990" w:type="dxa"/>
            <w:vAlign w:val="center"/>
          </w:tcPr>
          <w:p w14:paraId="187FE7A9">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所在部门：</w:t>
            </w:r>
          </w:p>
        </w:tc>
      </w:tr>
    </w:tbl>
    <w:p w14:paraId="53F28762">
      <w:pPr>
        <w:spacing w:line="360" w:lineRule="auto"/>
        <w:ind w:firstLine="505" w:firstLineChars="204"/>
        <w:rPr>
          <w:rFonts w:hint="eastAsia" w:ascii="仿宋" w:hAnsi="仿宋" w:eastAsia="仿宋" w:cs="仿宋"/>
          <w:spacing w:val="4"/>
          <w:sz w:val="24"/>
          <w:szCs w:val="24"/>
        </w:rPr>
      </w:pPr>
      <w:r>
        <w:rPr>
          <w:rFonts w:hint="eastAsia" w:ascii="仿宋" w:hAnsi="仿宋" w:eastAsia="仿宋" w:cs="仿宋"/>
          <w:spacing w:val="4"/>
          <w:sz w:val="24"/>
          <w:szCs w:val="24"/>
        </w:rPr>
        <w:t>附：法定代表人身份证复印件</w:t>
      </w:r>
      <w:r>
        <w:rPr>
          <w:rFonts w:hint="eastAsia" w:ascii="仿宋" w:hAnsi="仿宋" w:eastAsia="仿宋" w:cs="仿宋"/>
          <w:sz w:val="24"/>
          <w:szCs w:val="24"/>
          <w:lang w:val="zh-CN"/>
        </w:rPr>
        <w:t>（正反面）</w:t>
      </w:r>
      <w:r>
        <w:rPr>
          <w:rFonts w:hint="eastAsia" w:ascii="仿宋" w:hAnsi="仿宋" w:eastAsia="仿宋" w:cs="仿宋"/>
          <w:spacing w:val="4"/>
          <w:sz w:val="24"/>
          <w:szCs w:val="24"/>
        </w:rPr>
        <w:t>、被授权人身份证复印件</w:t>
      </w:r>
      <w:r>
        <w:rPr>
          <w:rFonts w:hint="eastAsia" w:ascii="仿宋" w:hAnsi="仿宋" w:eastAsia="仿宋" w:cs="仿宋"/>
          <w:sz w:val="24"/>
          <w:szCs w:val="24"/>
          <w:lang w:val="zh-CN"/>
        </w:rPr>
        <w:t>（正反面）</w:t>
      </w:r>
    </w:p>
    <w:p w14:paraId="71F3C72A">
      <w:pPr>
        <w:spacing w:line="360" w:lineRule="auto"/>
        <w:rPr>
          <w:rFonts w:hint="eastAsia" w:ascii="仿宋" w:hAnsi="仿宋" w:eastAsia="仿宋" w:cs="仿宋"/>
          <w:spacing w:val="4"/>
          <w:sz w:val="24"/>
          <w:szCs w:val="24"/>
        </w:rPr>
      </w:pPr>
    </w:p>
    <w:p w14:paraId="158CC154">
      <w:pPr>
        <w:spacing w:line="360" w:lineRule="auto"/>
        <w:ind w:firstLine="510"/>
        <w:rPr>
          <w:rFonts w:hint="eastAsia" w:ascii="仿宋" w:hAnsi="仿宋" w:eastAsia="仿宋" w:cs="仿宋"/>
          <w:spacing w:val="4"/>
          <w:sz w:val="24"/>
          <w:szCs w:val="24"/>
        </w:rPr>
      </w:pPr>
    </w:p>
    <w:p w14:paraId="4DE6DDCB">
      <w:pPr>
        <w:pStyle w:val="4"/>
        <w:rPr>
          <w:rFonts w:hint="eastAsia" w:ascii="仿宋" w:hAnsi="仿宋" w:eastAsia="仿宋" w:cs="仿宋"/>
          <w:spacing w:val="4"/>
          <w:sz w:val="24"/>
          <w:szCs w:val="24"/>
        </w:rPr>
      </w:pPr>
    </w:p>
    <w:p w14:paraId="7CD4E0FF">
      <w:pPr>
        <w:pStyle w:val="4"/>
        <w:rPr>
          <w:rFonts w:hint="eastAsia" w:ascii="仿宋" w:hAnsi="仿宋" w:eastAsia="仿宋" w:cs="仿宋"/>
          <w:spacing w:val="4"/>
          <w:sz w:val="24"/>
          <w:szCs w:val="24"/>
        </w:rPr>
      </w:pPr>
    </w:p>
    <w:p w14:paraId="50B644C9">
      <w:pPr>
        <w:pStyle w:val="4"/>
        <w:rPr>
          <w:rFonts w:hint="eastAsia" w:ascii="仿宋" w:hAnsi="仿宋" w:eastAsia="仿宋" w:cs="仿宋"/>
          <w:spacing w:val="4"/>
          <w:sz w:val="24"/>
          <w:szCs w:val="24"/>
        </w:rPr>
      </w:pPr>
    </w:p>
    <w:p w14:paraId="0969BA90">
      <w:pPr>
        <w:pStyle w:val="4"/>
        <w:rPr>
          <w:rFonts w:hint="eastAsia" w:ascii="仿宋" w:hAnsi="仿宋" w:eastAsia="仿宋" w:cs="仿宋"/>
          <w:sz w:val="24"/>
          <w:szCs w:val="24"/>
        </w:rPr>
      </w:pPr>
    </w:p>
    <w:p w14:paraId="268EE0F8">
      <w:pPr>
        <w:spacing w:line="280" w:lineRule="exact"/>
        <w:ind w:right="540" w:rightChars="257"/>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23656783">
      <w:pPr>
        <w:spacing w:line="280" w:lineRule="exact"/>
        <w:ind w:right="540" w:rightChars="257"/>
        <w:jc w:val="left"/>
        <w:rPr>
          <w:rFonts w:hint="eastAsia" w:ascii="仿宋" w:hAnsi="仿宋" w:eastAsia="仿宋" w:cs="仿宋"/>
          <w:sz w:val="24"/>
          <w:szCs w:val="24"/>
        </w:rPr>
      </w:pPr>
      <w:r>
        <w:rPr>
          <w:rFonts w:hint="eastAsia" w:ascii="仿宋" w:hAnsi="仿宋" w:eastAsia="仿宋" w:cs="仿宋"/>
          <w:sz w:val="24"/>
          <w:szCs w:val="24"/>
        </w:rPr>
        <w:t xml:space="preserve">  </w:t>
      </w:r>
    </w:p>
    <w:p w14:paraId="3A2F640D">
      <w:pPr>
        <w:pStyle w:val="4"/>
        <w:rPr>
          <w:rFonts w:hint="eastAsia" w:ascii="仿宋" w:hAnsi="仿宋" w:eastAsia="仿宋" w:cs="仿宋"/>
          <w:kern w:val="0"/>
          <w:sz w:val="24"/>
          <w:szCs w:val="24"/>
        </w:rPr>
      </w:pPr>
      <w:r>
        <w:rPr>
          <w:rFonts w:hint="eastAsia" w:ascii="仿宋" w:hAnsi="仿宋" w:eastAsia="仿宋" w:cs="仿宋"/>
          <w:kern w:val="0"/>
          <w:sz w:val="24"/>
          <w:szCs w:val="24"/>
        </w:rPr>
        <w:t>日    期：     年   月   日</w:t>
      </w:r>
    </w:p>
    <w:p w14:paraId="7230BAC0">
      <w:pPr>
        <w:rPr>
          <w:rFonts w:hint="eastAsia" w:ascii="仿宋" w:hAnsi="仿宋" w:eastAsia="仿宋" w:cs="仿宋"/>
          <w:b/>
          <w:bCs/>
          <w:sz w:val="24"/>
          <w:szCs w:val="24"/>
          <w:lang w:val="zh-CN"/>
        </w:rPr>
      </w:pPr>
    </w:p>
    <w:p w14:paraId="68675A1A">
      <w:pPr>
        <w:rPr>
          <w:rFonts w:hint="eastAsia" w:ascii="仿宋" w:hAnsi="仿宋" w:eastAsia="仿宋" w:cs="仿宋"/>
          <w:b/>
          <w:bCs/>
          <w:sz w:val="24"/>
          <w:szCs w:val="24"/>
          <w:lang w:val="zh-CN"/>
        </w:rPr>
      </w:pPr>
      <w:r>
        <w:rPr>
          <w:rFonts w:hint="eastAsia" w:ascii="仿宋" w:hAnsi="仿宋" w:eastAsia="仿宋" w:cs="仿宋"/>
          <w:b/>
          <w:bCs/>
          <w:sz w:val="24"/>
          <w:szCs w:val="24"/>
          <w:lang w:val="zh-CN"/>
        </w:rPr>
        <w:t>说明：法定代表人直接</w:t>
      </w:r>
      <w:r>
        <w:rPr>
          <w:rFonts w:hint="eastAsia" w:ascii="仿宋" w:hAnsi="仿宋" w:eastAsia="仿宋" w:cs="仿宋"/>
          <w:b/>
          <w:bCs/>
          <w:sz w:val="24"/>
          <w:szCs w:val="24"/>
        </w:rPr>
        <w:t>磋商</w:t>
      </w:r>
      <w:r>
        <w:rPr>
          <w:rFonts w:hint="eastAsia" w:ascii="仿宋" w:hAnsi="仿宋" w:eastAsia="仿宋" w:cs="仿宋"/>
          <w:b/>
          <w:bCs/>
          <w:sz w:val="24"/>
          <w:szCs w:val="24"/>
          <w:lang w:val="zh-CN"/>
        </w:rPr>
        <w:t>时无需提供。</w:t>
      </w:r>
    </w:p>
    <w:p w14:paraId="60359DC8">
      <w:pPr>
        <w:spacing w:line="440" w:lineRule="exact"/>
        <w:ind w:firstLine="480" w:firstLineChars="200"/>
        <w:rPr>
          <w:rFonts w:hint="eastAsia" w:ascii="仿宋" w:hAnsi="仿宋" w:eastAsia="仿宋" w:cs="仿宋"/>
          <w:sz w:val="24"/>
          <w:szCs w:val="24"/>
        </w:rPr>
      </w:pPr>
    </w:p>
    <w:p w14:paraId="6895FC1A">
      <w:pPr>
        <w:pStyle w:val="4"/>
        <w:jc w:val="left"/>
        <w:rPr>
          <w:rFonts w:hint="eastAsia" w:ascii="仿宋" w:hAnsi="仿宋" w:eastAsia="仿宋" w:cs="仿宋"/>
          <w:b/>
          <w:bCs/>
          <w:sz w:val="20"/>
          <w:szCs w:val="20"/>
          <w:lang w:val="en-US" w:eastAsia="zh-CN"/>
        </w:rPr>
      </w:pPr>
      <w:r>
        <w:rPr>
          <w:rFonts w:hint="eastAsia" w:ascii="仿宋" w:hAnsi="仿宋" w:eastAsia="仿宋" w:cs="仿宋"/>
          <w:b/>
          <w:bCs/>
          <w:sz w:val="24"/>
          <w:szCs w:val="24"/>
          <w:lang w:val="en-US" w:eastAsia="zh-CN"/>
        </w:rPr>
        <w:t>附：被授权人磋商截止日前一年内已缴存的至少一个月的社会保险参保缴费证</w:t>
      </w:r>
      <w:r>
        <w:rPr>
          <w:rFonts w:hint="eastAsia" w:ascii="仿宋" w:hAnsi="仿宋" w:eastAsia="仿宋" w:cs="仿宋"/>
          <w:b/>
          <w:bCs/>
          <w:sz w:val="20"/>
          <w:szCs w:val="20"/>
          <w:lang w:val="en-US" w:eastAsia="zh-CN"/>
        </w:rPr>
        <w:t>明</w:t>
      </w:r>
    </w:p>
    <w:p w14:paraId="59F0285B">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26CA"/>
    <w:rsid w:val="2970130A"/>
    <w:rsid w:val="29EB5FED"/>
    <w:rsid w:val="31812F8D"/>
    <w:rsid w:val="319F1E4B"/>
    <w:rsid w:val="36E026CA"/>
    <w:rsid w:val="37C619B4"/>
    <w:rsid w:val="38F21385"/>
    <w:rsid w:val="54C0545C"/>
    <w:rsid w:val="598F6FB7"/>
    <w:rsid w:val="735F0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99"/>
    <w:pPr>
      <w:spacing w:after="120"/>
      <w:ind w:left="420" w:leftChars="200" w:firstLine="420" w:firstLineChars="200"/>
    </w:pPr>
    <w:rPr>
      <w:rFonts w:hAnsi="Times New Roman"/>
      <w:sz w:val="21"/>
    </w:rPr>
  </w:style>
  <w:style w:type="character" w:customStyle="1" w:styleId="10">
    <w:name w:val=" Char Char5"/>
    <w:link w:val="2"/>
    <w:qFormat/>
    <w:uiPriority w:val="0"/>
    <w:rPr>
      <w:rFonts w:ascii="Times New Roman" w:hAnsi="Times New Roman" w:eastAsia="宋体"/>
      <w:b/>
      <w:kern w:val="44"/>
      <w:sz w:val="4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1977</Words>
  <Characters>2072</Characters>
  <Lines>0</Lines>
  <Paragraphs>0</Paragraphs>
  <TotalTime>0</TotalTime>
  <ScaleCrop>false</ScaleCrop>
  <LinksUpToDate>false</LinksUpToDate>
  <CharactersWithSpaces>2543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2025-06-06T01:52:00Z</dcterms:created>
  <dc:creator>墨瞳</dc:creator>
  <cp:lastModifiedBy>1</cp:lastModifiedBy>
  <dcterms:modified xsi:type="dcterms:W3CDTF">2025-07-18T01:46:13Z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1D7101C278BA47D69BB852A16BE729EA_11</vt:lpwstr>
  </property>
  <property fmtid="{D5CDD505-2E9C-101B-9397-08002B2CF9AE}" pid="4" name="KSOTemplateDocerSaveRecord">
    <vt:lpwstr>eyJoZGlkIjoiYWRjNjA3YjNkZTkyNDk4OTI5YWU2YmU2MzVkMmI4MTAiLCJ1c2VySWQiOiI0ODU3MDc4MjgifQ==</vt:lpwstr>
  </property>
</Properties>
</file>